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725" w:rsidRPr="001B7257" w:rsidRDefault="002D7725" w:rsidP="002D7725">
      <w:pPr>
        <w:jc w:val="center"/>
        <w:rPr>
          <w:rFonts w:ascii="Arial" w:hAnsi="Arial" w:cs="Arial"/>
          <w:lang w:val="mn-MN"/>
        </w:rPr>
      </w:pPr>
      <w:r w:rsidRPr="006A2169">
        <w:rPr>
          <w:rFonts w:ascii="Arial" w:hAnsi="Arial" w:cs="Arial"/>
          <w:lang w:val="mn-MN"/>
        </w:rPr>
        <w:t>F.CS</w:t>
      </w:r>
      <w:r>
        <w:rPr>
          <w:rFonts w:ascii="Arial" w:hAnsi="Arial" w:cs="Arial"/>
          <w:lang w:val="mn-MN"/>
        </w:rPr>
        <w:t>301</w:t>
      </w:r>
      <w:r>
        <w:rPr>
          <w:rFonts w:ascii="Arial" w:hAnsi="Arial" w:cs="Arial"/>
          <w:lang w:val="mn-MN"/>
        </w:rPr>
        <w:t xml:space="preserve"> </w:t>
      </w:r>
      <w:r>
        <w:rPr>
          <w:rFonts w:ascii="Arial" w:hAnsi="Arial" w:cs="Arial"/>
          <w:lang w:val="mn-MN"/>
        </w:rPr>
        <w:t>Алгоритмын</w:t>
      </w:r>
      <w:r w:rsidR="001B7257">
        <w:rPr>
          <w:rFonts w:ascii="Arial" w:hAnsi="Arial" w:cs="Arial"/>
          <w:lang w:val="en-US"/>
        </w:rPr>
        <w:t xml:space="preserve"> </w:t>
      </w:r>
      <w:r w:rsidR="001B7257">
        <w:rPr>
          <w:rFonts w:ascii="Arial" w:hAnsi="Arial" w:cs="Arial"/>
          <w:lang w:val="mn-MN"/>
        </w:rPr>
        <w:t>шинжилгээ ба зохиомж</w:t>
      </w:r>
    </w:p>
    <w:p w:rsidR="002D7725" w:rsidRPr="006A2169" w:rsidRDefault="002D7725" w:rsidP="002D7725">
      <w:pPr>
        <w:jc w:val="both"/>
        <w:rPr>
          <w:rFonts w:ascii="Arial" w:hAnsi="Arial" w:cs="Arial"/>
        </w:rPr>
      </w:pPr>
    </w:p>
    <w:p w:rsidR="002D7725" w:rsidRPr="006A2169" w:rsidRDefault="002D7725" w:rsidP="002D7725">
      <w:pPr>
        <w:jc w:val="both"/>
        <w:rPr>
          <w:rFonts w:ascii="Arial" w:hAnsi="Arial" w:cs="Arial"/>
        </w:rPr>
      </w:pPr>
    </w:p>
    <w:p w:rsidR="002D7725" w:rsidRPr="006A2169" w:rsidRDefault="002D7725" w:rsidP="002D7725">
      <w:pPr>
        <w:jc w:val="center"/>
        <w:rPr>
          <w:rFonts w:ascii="Arial" w:hAnsi="Arial" w:cs="Arial"/>
        </w:rPr>
      </w:pPr>
    </w:p>
    <w:p w:rsidR="001B7257" w:rsidRDefault="001B7257" w:rsidP="002D7725">
      <w:pPr>
        <w:jc w:val="center"/>
        <w:rPr>
          <w:rFonts w:ascii="Arial" w:hAnsi="Arial" w:cs="Arial"/>
          <w:sz w:val="44"/>
          <w:szCs w:val="44"/>
          <w:lang w:val="mn-MN"/>
        </w:rPr>
      </w:pPr>
    </w:p>
    <w:p w:rsidR="001B7257" w:rsidRDefault="001B7257" w:rsidP="002D7725">
      <w:pPr>
        <w:jc w:val="center"/>
        <w:rPr>
          <w:rFonts w:ascii="Arial" w:hAnsi="Arial" w:cs="Arial"/>
          <w:sz w:val="44"/>
          <w:szCs w:val="44"/>
          <w:lang w:val="mn-MN"/>
        </w:rPr>
      </w:pPr>
    </w:p>
    <w:p w:rsidR="001B7257" w:rsidRDefault="001B7257" w:rsidP="002D7725">
      <w:pPr>
        <w:jc w:val="center"/>
        <w:rPr>
          <w:rFonts w:ascii="Arial" w:hAnsi="Arial" w:cs="Arial"/>
          <w:sz w:val="44"/>
          <w:szCs w:val="44"/>
          <w:lang w:val="mn-MN"/>
        </w:rPr>
      </w:pPr>
    </w:p>
    <w:p w:rsidR="002D7725" w:rsidRPr="002D7725" w:rsidRDefault="002D7725" w:rsidP="002D7725">
      <w:pPr>
        <w:jc w:val="center"/>
        <w:rPr>
          <w:rFonts w:ascii="Arial" w:hAnsi="Arial" w:cs="Arial"/>
          <w:sz w:val="44"/>
          <w:szCs w:val="44"/>
          <w:lang w:val="mn-MN"/>
        </w:rPr>
      </w:pPr>
      <w:r>
        <w:rPr>
          <w:rFonts w:ascii="Arial" w:hAnsi="Arial" w:cs="Arial"/>
          <w:sz w:val="44"/>
          <w:szCs w:val="44"/>
          <w:lang w:val="mn-MN"/>
        </w:rPr>
        <w:t>БИЕ ДААЛТ</w:t>
      </w:r>
      <w:r w:rsidRPr="006A2169">
        <w:rPr>
          <w:rFonts w:ascii="Arial" w:hAnsi="Arial" w:cs="Arial"/>
          <w:sz w:val="44"/>
          <w:szCs w:val="44"/>
          <w:lang w:val="mn-MN"/>
        </w:rPr>
        <w:t xml:space="preserve"> №</w:t>
      </w:r>
      <w:r>
        <w:rPr>
          <w:rFonts w:ascii="Arial" w:hAnsi="Arial" w:cs="Arial"/>
          <w:sz w:val="44"/>
          <w:szCs w:val="44"/>
          <w:lang w:val="mn-MN"/>
        </w:rPr>
        <w:t>2</w:t>
      </w:r>
      <w:r>
        <w:rPr>
          <w:rFonts w:ascii="Arial" w:hAnsi="Arial" w:cs="Arial"/>
          <w:sz w:val="44"/>
          <w:szCs w:val="44"/>
          <w:lang w:val="mn-MN"/>
        </w:rPr>
        <w:t xml:space="preserve"> </w:t>
      </w: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</w:p>
    <w:p w:rsidR="002D7725" w:rsidRPr="001A10D6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  <w:r w:rsidRPr="006A2169">
        <w:rPr>
          <w:rFonts w:ascii="Arial" w:hAnsi="Arial" w:cs="Arial"/>
          <w:lang w:val="mn-MN"/>
        </w:rPr>
        <w:t xml:space="preserve">Шалгасан багш: </w:t>
      </w:r>
      <w:r w:rsidR="001B7257">
        <w:rPr>
          <w:rFonts w:ascii="Arial" w:hAnsi="Arial" w:cs="Arial"/>
          <w:lang w:val="mn-MN"/>
        </w:rPr>
        <w:t xml:space="preserve">Д.Батмөнх </w:t>
      </w:r>
      <w:r>
        <w:rPr>
          <w:rFonts w:ascii="Arial" w:hAnsi="Arial" w:cs="Arial"/>
          <w:lang w:val="en-US"/>
        </w:rPr>
        <w:t>/F.SW</w:t>
      </w:r>
      <w:r w:rsidR="001B7257">
        <w:rPr>
          <w:rFonts w:ascii="Arial" w:hAnsi="Arial" w:cs="Arial"/>
          <w:lang w:val="mn-MN"/>
        </w:rPr>
        <w:t>811</w:t>
      </w:r>
      <w:r>
        <w:rPr>
          <w:rFonts w:ascii="Arial" w:hAnsi="Arial" w:cs="Arial"/>
          <w:lang w:val="en-US"/>
        </w:rPr>
        <w:t>/</w:t>
      </w:r>
    </w:p>
    <w:p w:rsidR="002D7725" w:rsidRPr="006A2169" w:rsidRDefault="002D7725" w:rsidP="002D7725">
      <w:pPr>
        <w:spacing w:line="360" w:lineRule="auto"/>
        <w:jc w:val="both"/>
        <w:rPr>
          <w:rFonts w:ascii="Arial" w:hAnsi="Arial" w:cs="Arial"/>
          <w:lang w:val="mn-MN"/>
        </w:rPr>
      </w:pPr>
      <w:r w:rsidRPr="006A2169">
        <w:rPr>
          <w:rFonts w:ascii="Arial" w:hAnsi="Arial" w:cs="Arial"/>
          <w:lang w:val="mn-MN"/>
        </w:rPr>
        <w:t>Гүйцэтгэсэн оюутан: Г.Төртүшиг /</w:t>
      </w:r>
      <w:r w:rsidRPr="006A2169">
        <w:rPr>
          <w:rFonts w:ascii="Arial" w:hAnsi="Arial" w:cs="Arial"/>
          <w:lang w:val="en-US"/>
        </w:rPr>
        <w:t>B220000135</w:t>
      </w:r>
      <w:r w:rsidRPr="006A2169">
        <w:rPr>
          <w:rFonts w:ascii="Arial" w:hAnsi="Arial" w:cs="Arial"/>
          <w:lang w:val="mn-MN"/>
        </w:rPr>
        <w:t>/</w:t>
      </w: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1A10D6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jc w:val="both"/>
        <w:rPr>
          <w:rFonts w:ascii="Arial" w:hAnsi="Arial" w:cs="Arial"/>
          <w:lang w:val="mn-MN"/>
        </w:rPr>
      </w:pPr>
    </w:p>
    <w:p w:rsidR="002D7725" w:rsidRDefault="002D7725" w:rsidP="002D7725">
      <w:pPr>
        <w:ind w:left="2880" w:firstLine="720"/>
        <w:rPr>
          <w:rFonts w:ascii="Arial" w:hAnsi="Arial" w:cs="Arial"/>
          <w:lang w:val="mn-MN"/>
        </w:rPr>
      </w:pPr>
    </w:p>
    <w:p w:rsidR="002D7725" w:rsidRDefault="002D7725" w:rsidP="002D7725">
      <w:pPr>
        <w:ind w:left="2880" w:firstLine="720"/>
        <w:rPr>
          <w:rFonts w:ascii="Arial" w:hAnsi="Arial" w:cs="Arial"/>
          <w:lang w:val="mn-MN"/>
        </w:rPr>
      </w:pPr>
    </w:p>
    <w:p w:rsidR="002D7725" w:rsidRDefault="002D7725" w:rsidP="002D7725">
      <w:pPr>
        <w:ind w:left="2880" w:firstLine="720"/>
        <w:rPr>
          <w:rFonts w:ascii="Arial" w:hAnsi="Arial" w:cs="Arial"/>
          <w:lang w:val="mn-MN"/>
        </w:rPr>
      </w:pPr>
    </w:p>
    <w:p w:rsidR="002D7725" w:rsidRDefault="002D7725" w:rsidP="002D7725">
      <w:pPr>
        <w:ind w:left="2880" w:firstLine="720"/>
        <w:rPr>
          <w:rFonts w:ascii="Arial" w:hAnsi="Arial" w:cs="Arial"/>
          <w:lang w:val="mn-MN"/>
        </w:rPr>
      </w:pPr>
    </w:p>
    <w:p w:rsidR="002D7725" w:rsidRPr="006A2169" w:rsidRDefault="002D7725" w:rsidP="002D7725">
      <w:pPr>
        <w:ind w:left="2880" w:firstLine="720"/>
        <w:rPr>
          <w:rFonts w:ascii="Arial" w:hAnsi="Arial" w:cs="Arial"/>
          <w:lang w:val="mn-MN"/>
        </w:rPr>
      </w:pPr>
      <w:r w:rsidRPr="006A2169">
        <w:rPr>
          <w:rFonts w:ascii="Arial" w:hAnsi="Arial" w:cs="Arial"/>
          <w:lang w:val="mn-MN"/>
        </w:rPr>
        <w:t>Улаанбаатар хот</w:t>
      </w:r>
    </w:p>
    <w:p w:rsidR="0022177D" w:rsidRPr="001B7257" w:rsidRDefault="002D7725" w:rsidP="001B7257">
      <w:pPr>
        <w:jc w:val="center"/>
        <w:rPr>
          <w:rFonts w:ascii="Arial" w:hAnsi="Arial" w:cs="Arial"/>
          <w:lang w:val="mn-MN"/>
        </w:rPr>
      </w:pPr>
      <w:r w:rsidRPr="006A2169">
        <w:rPr>
          <w:rFonts w:ascii="Arial" w:hAnsi="Arial" w:cs="Arial"/>
          <w:lang w:val="mn-MN"/>
        </w:rPr>
        <w:t>2024 о</w:t>
      </w:r>
      <w:r w:rsidR="001B7257">
        <w:rPr>
          <w:rFonts w:ascii="Arial" w:hAnsi="Arial" w:cs="Arial"/>
          <w:lang w:val="mn-MN"/>
        </w:rPr>
        <w:t>н</w:t>
      </w:r>
    </w:p>
    <w:p w:rsidR="002A7E67" w:rsidRPr="001B7257" w:rsidRDefault="002A7E67" w:rsidP="00BF19AB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</w:pPr>
      <w:r w:rsidRPr="001B7257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lastRenderedPageBreak/>
        <w:t>Divide-and-Conquer</w:t>
      </w:r>
      <w:r w:rsidR="00031461" w:rsidRPr="001B7257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 xml:space="preserve"> буюу хэсэгчлэх арга</w:t>
      </w:r>
    </w:p>
    <w:p w:rsidR="008447D0" w:rsidRDefault="004B64AD" w:rsidP="00BF19A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Шийдэх гэж буй асуудлыг шийдвэрлэх боломжтой жижиг хэсгүү</w:t>
      </w:r>
      <w:r w:rsidR="0017297B">
        <w:rPr>
          <w:rFonts w:ascii="Times New Roman" w:hAnsi="Times New Roman" w:cs="Times New Roman"/>
          <w:kern w:val="0"/>
          <w:sz w:val="22"/>
          <w:szCs w:val="22"/>
          <w:lang w:val="mn-MN"/>
        </w:rPr>
        <w:t>дэд хуваа</w:t>
      </w:r>
      <w:r w:rsidR="00C54E66">
        <w:rPr>
          <w:rFonts w:ascii="Times New Roman" w:hAnsi="Times New Roman" w:cs="Times New Roman"/>
          <w:kern w:val="0"/>
          <w:sz w:val="22"/>
          <w:szCs w:val="22"/>
          <w:lang w:val="mn-MN"/>
        </w:rPr>
        <w:t>ж тус бүрээр шийдв</w:t>
      </w:r>
      <w:r w:rsidR="00AF69CF">
        <w:rPr>
          <w:rFonts w:ascii="Times New Roman" w:hAnsi="Times New Roman" w:cs="Times New Roman"/>
          <w:kern w:val="0"/>
          <w:sz w:val="22"/>
          <w:szCs w:val="22"/>
          <w:lang w:val="mn-MN"/>
        </w:rPr>
        <w:t>эрлэ</w:t>
      </w:r>
      <w:r w:rsidR="00EC7AE7">
        <w:rPr>
          <w:rFonts w:ascii="Times New Roman" w:hAnsi="Times New Roman" w:cs="Times New Roman"/>
          <w:kern w:val="0"/>
          <w:sz w:val="22"/>
          <w:szCs w:val="22"/>
          <w:lang w:val="mn-MN"/>
        </w:rPr>
        <w:t>ж дараагаар нь хариултуудыг үндсэн асуудлыг шийдлийг гаргаж авахад ашигаладаг</w:t>
      </w:r>
      <w:r w:rsidR="00AF69CF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. </w:t>
      </w:r>
    </w:p>
    <w:p w:rsidR="005B1ABF" w:rsidRDefault="005B1ABF" w:rsidP="00BF19A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Жишээ:</w:t>
      </w:r>
    </w:p>
    <w:p w:rsidR="005B1ABF" w:rsidRDefault="005B1ABF" w:rsidP="00BF19A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t>Merge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8337B2">
        <w:rPr>
          <w:rFonts w:ascii="Times New Roman" w:hAnsi="Times New Roman" w:cs="Times New Roman"/>
          <w:kern w:val="0"/>
          <w:sz w:val="22"/>
          <w:szCs w:val="22"/>
          <w:lang w:val="en-US"/>
        </w:rPr>
        <w:t>sort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нь үүний сонгодог жишээ </w:t>
      </w:r>
      <w:r w:rsidR="00061397">
        <w:rPr>
          <w:rFonts w:ascii="Times New Roman" w:hAnsi="Times New Roman" w:cs="Times New Roman"/>
          <w:kern w:val="0"/>
          <w:sz w:val="22"/>
          <w:szCs w:val="22"/>
          <w:lang w:val="mn-MN"/>
        </w:rPr>
        <w:t>юм.</w:t>
      </w:r>
    </w:p>
    <w:p w:rsidR="00061397" w:rsidRDefault="00061397" w:rsidP="00BF19A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ab/>
        <w:t>Жагсаалтыг хоёр хэсэгт хуваана</w:t>
      </w:r>
    </w:p>
    <w:p w:rsidR="00061397" w:rsidRDefault="00061397" w:rsidP="00BF19A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ab/>
        <w:t>Хагаслаад харьцуулах үйлдлээ дахин дахин давтана</w:t>
      </w:r>
    </w:p>
    <w:p w:rsidR="00061397" w:rsidRPr="00D26EA8" w:rsidRDefault="00061397" w:rsidP="00BF19A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ab/>
      </w:r>
      <w:r w:rsidR="00D26EA8">
        <w:rPr>
          <w:rFonts w:ascii="Times New Roman" w:hAnsi="Times New Roman" w:cs="Times New Roman"/>
          <w:kern w:val="0"/>
          <w:sz w:val="22"/>
          <w:szCs w:val="22"/>
          <w:lang w:val="mn-MN"/>
        </w:rPr>
        <w:t>Эрэмбэлсэн жагсаалтуудаа буцаан нийлүүлнэ.</w:t>
      </w:r>
    </w:p>
    <w:p w:rsidR="00AC40F8" w:rsidRPr="008231B9" w:rsidRDefault="00AC40F8" w:rsidP="00BF19A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ab/>
      </w:r>
    </w:p>
    <w:p w:rsidR="006F7643" w:rsidRPr="001B7257" w:rsidRDefault="002A7E67" w:rsidP="00BF19AB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</w:pPr>
      <w:r w:rsidRPr="001B7257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>Dynamic Programming</w:t>
      </w:r>
      <w:r w:rsidR="0022177D" w:rsidRPr="001B7257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 xml:space="preserve"> </w:t>
      </w:r>
      <w:r w:rsidR="0022177D" w:rsidRPr="001B7257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буюу динамик программчлал</w:t>
      </w:r>
    </w:p>
    <w:p w:rsidR="007A0341" w:rsidRDefault="00F615E0" w:rsidP="00BF19AB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F615E0">
        <w:rPr>
          <w:rFonts w:ascii="Times New Roman" w:hAnsi="Times New Roman" w:cs="Times New Roman"/>
          <w:kern w:val="0"/>
          <w:sz w:val="22"/>
          <w:szCs w:val="22"/>
          <w:lang w:val="mn-MN"/>
        </w:rPr>
        <w:t>Динамик програм</w:t>
      </w:r>
      <w:r w:rsidR="00F1686A">
        <w:rPr>
          <w:rFonts w:ascii="Times New Roman" w:hAnsi="Times New Roman" w:cs="Times New Roman"/>
          <w:kern w:val="0"/>
          <w:sz w:val="22"/>
          <w:szCs w:val="22"/>
          <w:lang w:val="mn-MN"/>
        </w:rPr>
        <w:t>м</w:t>
      </w:r>
      <w:r w:rsidRPr="00F615E0">
        <w:rPr>
          <w:rFonts w:ascii="Times New Roman" w:hAnsi="Times New Roman" w:cs="Times New Roman"/>
          <w:kern w:val="0"/>
          <w:sz w:val="22"/>
          <w:szCs w:val="22"/>
          <w:lang w:val="mn-MN"/>
        </w:rPr>
        <w:t>ч</w:t>
      </w:r>
      <w:r w:rsidR="00F1686A">
        <w:rPr>
          <w:rFonts w:ascii="Times New Roman" w:hAnsi="Times New Roman" w:cs="Times New Roman"/>
          <w:kern w:val="0"/>
          <w:sz w:val="22"/>
          <w:szCs w:val="22"/>
          <w:lang w:val="mn-MN"/>
        </w:rPr>
        <w:t>и</w:t>
      </w:r>
      <w:r w:rsidRPr="00F615E0">
        <w:rPr>
          <w:rFonts w:ascii="Times New Roman" w:hAnsi="Times New Roman" w:cs="Times New Roman"/>
          <w:kern w:val="0"/>
          <w:sz w:val="22"/>
          <w:szCs w:val="22"/>
          <w:lang w:val="mn-MN"/>
        </w:rPr>
        <w:t>лал нь компьютер</w:t>
      </w:r>
      <w:r w:rsidR="00F1686A">
        <w:rPr>
          <w:rFonts w:ascii="Times New Roman" w:hAnsi="Times New Roman" w:cs="Times New Roman"/>
          <w:kern w:val="0"/>
          <w:sz w:val="22"/>
          <w:szCs w:val="22"/>
          <w:lang w:val="mn-MN"/>
        </w:rPr>
        <w:t>ы</w:t>
      </w:r>
      <w:r w:rsidRPr="00F615E0">
        <w:rPr>
          <w:rFonts w:ascii="Times New Roman" w:hAnsi="Times New Roman" w:cs="Times New Roman"/>
          <w:kern w:val="0"/>
          <w:sz w:val="22"/>
          <w:szCs w:val="22"/>
          <w:lang w:val="mn-MN"/>
        </w:rPr>
        <w:t>н програмчлалын техник бөгөөд алгоритмын бодлогыг эхлээд дэд асуудал болгон хувааж, үр дүнг нь хадгалж, дараа нь ерөнхий шийдлийг ол</w:t>
      </w:r>
      <w:r w:rsidR="001F7266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дог. </w:t>
      </w:r>
      <w:r w:rsidR="00F86069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Динамик программчлал нь шийдэлд хүрэх хамгийн дөт замыг олохыг зорьдог бөгөөд ингэхдээ дээрээс доош, доороос дээш </w:t>
      </w:r>
      <w:r w:rsidR="007A0341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гэх хоёр ерөнхий хандлагын дагууд явдаг. </w:t>
      </w:r>
      <w:r w:rsidR="004F2D49">
        <w:rPr>
          <w:rFonts w:ascii="Times New Roman" w:hAnsi="Times New Roman" w:cs="Times New Roman"/>
          <w:kern w:val="0"/>
          <w:sz w:val="22"/>
          <w:szCs w:val="22"/>
          <w:lang w:val="mn-MN"/>
        </w:rPr>
        <w:t>Доороос</w:t>
      </w:r>
      <w:r w:rsidR="007A0341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д</w:t>
      </w:r>
      <w:r w:rsidR="004F2D49">
        <w:rPr>
          <w:rFonts w:ascii="Times New Roman" w:hAnsi="Times New Roman" w:cs="Times New Roman"/>
          <w:kern w:val="0"/>
          <w:sz w:val="22"/>
          <w:szCs w:val="22"/>
          <w:lang w:val="mn-MN"/>
        </w:rPr>
        <w:t>ээ</w:t>
      </w:r>
      <w:r w:rsidR="007A0341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ш хандлага нь </w:t>
      </w:r>
      <w:r w:rsidR="00DD5E3E">
        <w:rPr>
          <w:rFonts w:ascii="Times New Roman" w:hAnsi="Times New Roman" w:cs="Times New Roman"/>
          <w:kern w:val="0"/>
          <w:sz w:val="22"/>
          <w:szCs w:val="22"/>
          <w:lang w:val="mn-MN"/>
        </w:rPr>
        <w:t>асуудлыг задалж болох хамгийн бага хэмжээнд задалж түүний</w:t>
      </w:r>
      <w:r w:rsidR="0080625C">
        <w:rPr>
          <w:rFonts w:ascii="Times New Roman" w:hAnsi="Times New Roman" w:cs="Times New Roman"/>
          <w:kern w:val="0"/>
          <w:sz w:val="22"/>
          <w:szCs w:val="22"/>
          <w:lang w:val="mn-MN"/>
        </w:rPr>
        <w:t>х</w:t>
      </w:r>
      <w:r w:rsidR="00DD5E3E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ээ </w:t>
      </w:r>
      <w:r w:rsidR="0080625C">
        <w:rPr>
          <w:rFonts w:ascii="Times New Roman" w:hAnsi="Times New Roman" w:cs="Times New Roman"/>
          <w:kern w:val="0"/>
          <w:sz w:val="22"/>
          <w:szCs w:val="22"/>
          <w:lang w:val="mn-MN"/>
        </w:rPr>
        <w:t>шийдлийг дээд төвшний асуудлын шийдлийг бүрдүүлэх байдлаар асуудлыг шийддэг бол д</w:t>
      </w:r>
      <w:r w:rsidR="004F2D49">
        <w:rPr>
          <w:rFonts w:ascii="Times New Roman" w:hAnsi="Times New Roman" w:cs="Times New Roman"/>
          <w:kern w:val="0"/>
          <w:sz w:val="22"/>
          <w:szCs w:val="22"/>
          <w:lang w:val="mn-MN"/>
        </w:rPr>
        <w:t>ээрээс доош</w:t>
      </w:r>
      <w:r w:rsidR="0080625C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хандлага нь</w:t>
      </w:r>
      <w:r w:rsidR="004F2D49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192CC6">
        <w:rPr>
          <w:rFonts w:ascii="Times New Roman" w:hAnsi="Times New Roman" w:cs="Times New Roman"/>
          <w:kern w:val="0"/>
          <w:sz w:val="22"/>
          <w:szCs w:val="22"/>
          <w:lang w:val="mn-MN"/>
        </w:rPr>
        <w:t>шийдлийн хариуг хадгалан дараах дэд асуудлыг шийдэхэд хариултыг ашиглах байдлаар явагддаг.</w:t>
      </w:r>
    </w:p>
    <w:p w:rsidR="00192CC6" w:rsidRDefault="004E0866" w:rsidP="00BF19A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Өмнөх </w:t>
      </w: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t>Divide-and-Conquer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динамик программчлалын сонгодог жишээ юм.</w:t>
      </w:r>
    </w:p>
    <w:p w:rsidR="00BF19AB" w:rsidRPr="00E4005F" w:rsidRDefault="00BF19AB" w:rsidP="00BF19A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</w:p>
    <w:p w:rsidR="002A7E67" w:rsidRPr="001913D0" w:rsidRDefault="002A7E67" w:rsidP="001913D0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</w:pPr>
      <w:r w:rsidRPr="001913D0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>Greedy Algorithms</w:t>
      </w:r>
    </w:p>
    <w:p w:rsidR="00B90E4F" w:rsidRDefault="00B13777" w:rsidP="001913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Шийдвэрлэх гэж буй асуудлын үе шат болгон хамгийн тохиромжтой сонголтыг сонгох зарчмаар явагддаг алгоритм</w:t>
      </w:r>
      <w:r w:rsidR="009A4AD4">
        <w:rPr>
          <w:rFonts w:ascii="Times New Roman" w:hAnsi="Times New Roman" w:cs="Times New Roman"/>
          <w:kern w:val="0"/>
          <w:sz w:val="22"/>
          <w:szCs w:val="22"/>
          <w:lang w:val="mn-MN"/>
        </w:rPr>
        <w:t>. Энэ алгоритм нь и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хэнх</w:t>
      </w:r>
      <w:r w:rsidR="009A4AD4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тохиолдолд </w:t>
      </w:r>
      <w:r w:rsidR="005C2716">
        <w:rPr>
          <w:rFonts w:ascii="Times New Roman" w:hAnsi="Times New Roman" w:cs="Times New Roman"/>
          <w:kern w:val="0"/>
          <w:sz w:val="22"/>
          <w:szCs w:val="22"/>
          <w:lang w:val="mn-MN"/>
        </w:rPr>
        <w:t>асуудлыг хамгийн үр ашигтайгаар шийдэх шийдэл болж чада</w:t>
      </w:r>
      <w:r w:rsidR="00D17051">
        <w:rPr>
          <w:rFonts w:ascii="Times New Roman" w:hAnsi="Times New Roman" w:cs="Times New Roman"/>
          <w:kern w:val="0"/>
          <w:sz w:val="22"/>
          <w:szCs w:val="22"/>
          <w:lang w:val="mn-MN"/>
        </w:rPr>
        <w:t>х</w:t>
      </w:r>
      <w:r w:rsidR="005C2716">
        <w:rPr>
          <w:rFonts w:ascii="Times New Roman" w:hAnsi="Times New Roman" w:cs="Times New Roman"/>
          <w:kern w:val="0"/>
          <w:sz w:val="22"/>
          <w:szCs w:val="22"/>
          <w:lang w:val="mn-MN"/>
        </w:rPr>
        <w:t>гү</w:t>
      </w:r>
      <w:r w:rsidR="009A4AD4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й </w:t>
      </w:r>
      <w:r w:rsidR="00D17051">
        <w:rPr>
          <w:rFonts w:ascii="Times New Roman" w:hAnsi="Times New Roman" w:cs="Times New Roman"/>
          <w:kern w:val="0"/>
          <w:sz w:val="22"/>
          <w:szCs w:val="22"/>
          <w:lang w:val="mn-MN"/>
        </w:rPr>
        <w:t>ч</w:t>
      </w:r>
      <w:r w:rsidR="009A4AD4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B90E4F">
        <w:rPr>
          <w:rFonts w:ascii="Times New Roman" w:hAnsi="Times New Roman" w:cs="Times New Roman"/>
          <w:kern w:val="0"/>
          <w:sz w:val="22"/>
          <w:szCs w:val="22"/>
          <w:lang w:val="mn-MN"/>
        </w:rPr>
        <w:t>түүнтэй дөхөм болж чаддагаараа онцлогтой.</w:t>
      </w:r>
    </w:p>
    <w:p w:rsidR="002A7E67" w:rsidRDefault="00B90E4F" w:rsidP="001913D0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Жишээлбэл аялж буй худалдаачны</w:t>
      </w: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( </w:t>
      </w:r>
      <w:r w:rsidR="00AC7C56">
        <w:rPr>
          <w:rFonts w:ascii="Times New Roman" w:hAnsi="Times New Roman" w:cs="Times New Roman"/>
          <w:kern w:val="0"/>
          <w:sz w:val="22"/>
          <w:szCs w:val="22"/>
          <w:lang w:val="en-US"/>
        </w:rPr>
        <w:t>travelling salesman problem</w:t>
      </w: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бодлого дээр</w:t>
      </w:r>
      <w:r w:rsidR="005C2716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AC7C56">
        <w:rPr>
          <w:rFonts w:ascii="Times New Roman" w:hAnsi="Times New Roman" w:cs="Times New Roman"/>
          <w:kern w:val="0"/>
          <w:sz w:val="22"/>
          <w:szCs w:val="22"/>
          <w:lang w:val="mn-MN"/>
        </w:rPr>
        <w:t>өөрийн байрлаж байгаа хотоос хамгийн ойрхон дараагийн очоогүй хот</w:t>
      </w:r>
      <w:r w:rsidR="00A437E8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AC7C56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руу </w:t>
      </w:r>
      <w:r w:rsidR="008319D0">
        <w:rPr>
          <w:rFonts w:ascii="Times New Roman" w:hAnsi="Times New Roman" w:cs="Times New Roman"/>
          <w:kern w:val="0"/>
          <w:sz w:val="22"/>
          <w:szCs w:val="22"/>
          <w:lang w:val="mn-MN"/>
        </w:rPr>
        <w:t>явна гэсэн зарчим баримталдаг.</w:t>
      </w:r>
    </w:p>
    <w:p w:rsidR="002A49C0" w:rsidRDefault="008E6A71" w:rsidP="001913D0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Грийдийн алгоритм хамгийн үр ашигтайгаар ажилдаг асуудлуудад дараах хоёр шинж чанар байдаг:</w:t>
      </w:r>
    </w:p>
    <w:p w:rsidR="008E6A71" w:rsidRPr="00FD4F1E" w:rsidRDefault="009C3348" w:rsidP="00BF19AB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FD4F1E">
        <w:rPr>
          <w:rFonts w:ascii="Times New Roman" w:hAnsi="Times New Roman" w:cs="Times New Roman"/>
          <w:kern w:val="0"/>
          <w:sz w:val="22"/>
          <w:szCs w:val="22"/>
          <w:lang w:val="mn-MN"/>
        </w:rPr>
        <w:t>Шийдлийн сонголтуудаас хамгийн тохиромжтойг нь тодорхойлох боломжтой бөгөөд түүнийг сонгох боломжтой байна</w:t>
      </w:r>
    </w:p>
    <w:p w:rsidR="00FD4F1E" w:rsidRDefault="00FD4F1E" w:rsidP="00BF19AB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FD4F1E">
        <w:rPr>
          <w:rFonts w:ascii="Times New Roman" w:hAnsi="Times New Roman" w:cs="Times New Roman"/>
          <w:kern w:val="0"/>
          <w:sz w:val="22"/>
          <w:szCs w:val="22"/>
          <w:lang w:val="mn-MN"/>
        </w:rPr>
        <w:t>Тухайн асуудлыг шийдэж буй шийдэл нь дэд асуудлуудын шийдлийг агуулж байна.</w:t>
      </w:r>
    </w:p>
    <w:p w:rsidR="00FD4F1E" w:rsidRPr="00FD4F1E" w:rsidRDefault="00FD4F1E" w:rsidP="00BF19AB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</w:p>
    <w:p w:rsidR="002A7E67" w:rsidRPr="00BF19AB" w:rsidRDefault="002A7E67" w:rsidP="00BF19A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</w:pPr>
      <w:r w:rsidRPr="00BF19AB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>Recursion vs Divide-and-Conquer</w:t>
      </w:r>
    </w:p>
    <w:p w:rsidR="00FD4F1E" w:rsidRDefault="007B5412" w:rsidP="00BF19A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Давталт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</w:t>
      </w:r>
      <w:r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программчлалын хэв шин</w:t>
      </w:r>
      <w:r w:rsidR="00E801CA"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ж</w:t>
      </w:r>
      <w:r w:rsidR="00E801CA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(Programming Paradigm)</w:t>
      </w:r>
      <w:r w:rsidR="00E801CA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</w:t>
      </w:r>
      <w:r w:rsidR="00E801CA"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>Divide-and-Conquer</w:t>
      </w:r>
      <w:r w:rsidR="00E801CA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</w:t>
      </w:r>
      <w:r w:rsidR="00E801CA"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алгоритмын хэв шинж</w:t>
      </w:r>
      <w:r w:rsidR="00E801CA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</w:t>
      </w:r>
      <w:r w:rsidR="00E801CA">
        <w:rPr>
          <w:rFonts w:ascii="Times New Roman" w:hAnsi="Times New Roman" w:cs="Times New Roman"/>
          <w:kern w:val="0"/>
          <w:sz w:val="22"/>
          <w:szCs w:val="22"/>
          <w:lang w:val="en-US"/>
        </w:rPr>
        <w:t>(Algorithmic Paradigm)</w:t>
      </w:r>
      <w:r w:rsidR="00AF771F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</w:t>
      </w:r>
      <w:r w:rsidR="00E801CA">
        <w:rPr>
          <w:rFonts w:ascii="Times New Roman" w:hAnsi="Times New Roman" w:cs="Times New Roman"/>
          <w:kern w:val="0"/>
          <w:sz w:val="22"/>
          <w:szCs w:val="22"/>
          <w:lang w:val="mn-MN"/>
        </w:rPr>
        <w:t>юм</w:t>
      </w:r>
      <w:r w:rsidR="00AF771F">
        <w:rPr>
          <w:rFonts w:ascii="Times New Roman" w:hAnsi="Times New Roman" w:cs="Times New Roman"/>
          <w:kern w:val="0"/>
          <w:sz w:val="22"/>
          <w:szCs w:val="22"/>
          <w:lang w:val="en-US"/>
        </w:rPr>
        <w:t>.</w:t>
      </w:r>
      <w:r w:rsidR="00AA2D8D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</w:t>
      </w:r>
      <w:r w:rsidR="00AA2D8D">
        <w:rPr>
          <w:rFonts w:ascii="Times New Roman" w:hAnsi="Times New Roman" w:cs="Times New Roman"/>
          <w:kern w:val="0"/>
          <w:sz w:val="22"/>
          <w:szCs w:val="22"/>
          <w:lang w:val="mn-MN"/>
        </w:rPr>
        <w:t>Өөрөөр хэлбэл:</w:t>
      </w:r>
    </w:p>
    <w:p w:rsidR="00AA2D8D" w:rsidRPr="006906EC" w:rsidRDefault="00AA2D8D" w:rsidP="00BF19A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Давталт</w:t>
      </w:r>
      <w:r w:rsidRPr="006906EC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</w:t>
      </w:r>
      <w:r w:rsidR="00A36BE0" w:rsidRPr="006906EC">
        <w:rPr>
          <w:rFonts w:ascii="Times New Roman" w:hAnsi="Times New Roman" w:cs="Times New Roman"/>
          <w:kern w:val="0"/>
          <w:sz w:val="22"/>
          <w:szCs w:val="22"/>
          <w:lang w:val="mn-MN"/>
        </w:rPr>
        <w:t>өөрийнх дотор өөрийг нь агуулж болох функц бөгөөд</w:t>
      </w:r>
      <w:r w:rsidR="006906EC" w:rsidRPr="006906EC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үл ялиг өөр оролтын утгын өөрчлөлттэйг</w:t>
      </w:r>
      <w:r w:rsidR="0074326D">
        <w:rPr>
          <w:rFonts w:ascii="Times New Roman" w:hAnsi="Times New Roman" w:cs="Times New Roman"/>
          <w:kern w:val="0"/>
          <w:sz w:val="22"/>
          <w:szCs w:val="22"/>
          <w:lang w:val="mn-MN"/>
        </w:rPr>
        <w:t>өө</w:t>
      </w:r>
      <w:r w:rsidR="006906EC" w:rsidRPr="006906EC">
        <w:rPr>
          <w:rFonts w:ascii="Times New Roman" w:hAnsi="Times New Roman" w:cs="Times New Roman"/>
          <w:kern w:val="0"/>
          <w:sz w:val="22"/>
          <w:szCs w:val="22"/>
          <w:lang w:val="mn-MN"/>
        </w:rPr>
        <w:t>р өөрийгөө давтдаг.</w:t>
      </w:r>
    </w:p>
    <w:p w:rsidR="006906EC" w:rsidRDefault="00772945" w:rsidP="00BF19A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  <w:t>Divide-and-conquer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бол тухайн шийдвэрлэх гэж буй асуудлуудыг үл давтагдах дэд асуудал болгон салгаж байгаа юм. </w:t>
      </w:r>
      <w:r w:rsidR="00601592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Харин тэр дэд асуудлуудын шийдлийг олохын тулд бид </w:t>
      </w:r>
      <w:r w:rsidR="00601592" w:rsidRPr="00601592">
        <w:rPr>
          <w:rFonts w:ascii="Times New Roman" w:hAnsi="Times New Roman" w:cs="Times New Roman"/>
          <w:b/>
          <w:bCs/>
          <w:kern w:val="0"/>
          <w:sz w:val="22"/>
          <w:szCs w:val="22"/>
          <w:lang w:val="mn-MN"/>
        </w:rPr>
        <w:t>давталтыг</w:t>
      </w:r>
      <w:r w:rsidR="00601592">
        <w:rPr>
          <w:rFonts w:ascii="Times New Roman" w:hAnsi="Times New Roman" w:cs="Times New Roman"/>
          <w:kern w:val="0"/>
          <w:sz w:val="22"/>
          <w:szCs w:val="22"/>
          <w:lang w:val="mn-MN"/>
        </w:rPr>
        <w:t xml:space="preserve"> ашигладаг</w:t>
      </w:r>
    </w:p>
    <w:p w:rsidR="001122CF" w:rsidRPr="001122CF" w:rsidRDefault="001122CF" w:rsidP="0011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2"/>
          <w:szCs w:val="22"/>
          <w:lang w:val="mn-MN"/>
        </w:rPr>
      </w:pP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2 </w:t>
      </w:r>
      <w:r>
        <w:rPr>
          <w:rFonts w:ascii="Times New Roman" w:hAnsi="Times New Roman" w:cs="Times New Roman"/>
          <w:kern w:val="0"/>
          <w:sz w:val="22"/>
          <w:szCs w:val="22"/>
          <w:lang w:val="mn-MN"/>
        </w:rPr>
        <w:t>болон 3-р даалгавар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94"/>
        <w:gridCol w:w="2268"/>
        <w:gridCol w:w="2551"/>
      </w:tblGrid>
      <w:tr w:rsidR="00EC11D2" w:rsidTr="00EC11D2">
        <w:tc>
          <w:tcPr>
            <w:tcW w:w="2337" w:type="dxa"/>
          </w:tcPr>
          <w:p w:rsidR="00EC11D2" w:rsidRDefault="00EC11D2" w:rsidP="002A7E6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94" w:type="dxa"/>
          </w:tcPr>
          <w:p w:rsidR="00EC11D2" w:rsidRPr="00EC11D2" w:rsidRDefault="00EC11D2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Шун</w:t>
            </w:r>
            <w:r w:rsidR="009E214F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ахай</w:t>
            </w:r>
          </w:p>
        </w:tc>
        <w:tc>
          <w:tcPr>
            <w:tcW w:w="2268" w:type="dxa"/>
          </w:tcPr>
          <w:p w:rsidR="00EC11D2" w:rsidRPr="009E214F" w:rsidRDefault="00EC11D2" w:rsidP="002A7E6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Хомхойлох</w:t>
            </w:r>
          </w:p>
        </w:tc>
        <w:tc>
          <w:tcPr>
            <w:tcW w:w="2551" w:type="dxa"/>
          </w:tcPr>
          <w:p w:rsidR="00EC11D2" w:rsidRPr="00EC11D2" w:rsidRDefault="00EC11D2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Динамик программчлал</w:t>
            </w:r>
          </w:p>
        </w:tc>
      </w:tr>
      <w:tr w:rsidR="00EC11D2" w:rsidTr="00EC11D2">
        <w:tc>
          <w:tcPr>
            <w:tcW w:w="2337" w:type="dxa"/>
          </w:tcPr>
          <w:p w:rsidR="00EC11D2" w:rsidRPr="00476804" w:rsidRDefault="00476804" w:rsidP="002A7E6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Хандлага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(Approach)</w:t>
            </w:r>
          </w:p>
        </w:tc>
        <w:tc>
          <w:tcPr>
            <w:tcW w:w="2194" w:type="dxa"/>
          </w:tcPr>
          <w:p w:rsidR="00EC11D2" w:rsidRPr="00476804" w:rsidRDefault="00476804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Дээрээс-доош</w:t>
            </w:r>
          </w:p>
        </w:tc>
        <w:tc>
          <w:tcPr>
            <w:tcW w:w="2268" w:type="dxa"/>
          </w:tcPr>
          <w:p w:rsidR="00EC11D2" w:rsidRPr="00476804" w:rsidRDefault="00476804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Дээрээс-доош</w:t>
            </w:r>
          </w:p>
        </w:tc>
        <w:tc>
          <w:tcPr>
            <w:tcW w:w="2551" w:type="dxa"/>
          </w:tcPr>
          <w:p w:rsidR="00EC11D2" w:rsidRPr="00476804" w:rsidRDefault="00476804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Доороос-дээш</w:t>
            </w:r>
          </w:p>
        </w:tc>
      </w:tr>
      <w:tr w:rsidR="00EC11D2" w:rsidTr="00EC11D2">
        <w:tc>
          <w:tcPr>
            <w:tcW w:w="2337" w:type="dxa"/>
          </w:tcPr>
          <w:p w:rsidR="00EC11D2" w:rsidRPr="002804DD" w:rsidRDefault="002804D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Асуудлын төрөл</w:t>
            </w:r>
          </w:p>
        </w:tc>
        <w:tc>
          <w:tcPr>
            <w:tcW w:w="2194" w:type="dxa"/>
          </w:tcPr>
          <w:p w:rsidR="00EC11D2" w:rsidRPr="002804DD" w:rsidRDefault="002804D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Тохиромжтой шийдлийг олох</w:t>
            </w:r>
          </w:p>
        </w:tc>
        <w:tc>
          <w:tcPr>
            <w:tcW w:w="2268" w:type="dxa"/>
          </w:tcPr>
          <w:p w:rsidR="00EC11D2" w:rsidRPr="002804DD" w:rsidRDefault="002804D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Шийдвэр гаргах асуудал</w:t>
            </w:r>
          </w:p>
        </w:tc>
        <w:tc>
          <w:tcPr>
            <w:tcW w:w="2551" w:type="dxa"/>
          </w:tcPr>
          <w:p w:rsidR="00EC11D2" w:rsidRPr="002804DD" w:rsidRDefault="002804D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Тохиромжтой шийдлийг олох</w:t>
            </w:r>
          </w:p>
        </w:tc>
      </w:tr>
      <w:tr w:rsidR="00EC11D2" w:rsidTr="00EC11D2">
        <w:tc>
          <w:tcPr>
            <w:tcW w:w="2337" w:type="dxa"/>
          </w:tcPr>
          <w:p w:rsidR="00EC11D2" w:rsidRPr="007D719E" w:rsidRDefault="007D719E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Ерөнхий зарчим</w:t>
            </w:r>
          </w:p>
        </w:tc>
        <w:tc>
          <w:tcPr>
            <w:tcW w:w="2194" w:type="dxa"/>
          </w:tcPr>
          <w:p w:rsidR="00EC11D2" w:rsidRPr="00D37521" w:rsidRDefault="007D719E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Одоогий</w:t>
            </w:r>
            <w:r w:rsidR="00C85C56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нж </w:t>
            </w: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т</w:t>
            </w:r>
            <w:r w:rsidR="00D37521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охиром</w:t>
            </w:r>
            <w:r w:rsidR="00C85C56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ж</w:t>
            </w:r>
            <w:r w:rsidR="00D37521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той шийдэл нь өмнөх асуудлаас үүссэн </w:t>
            </w:r>
            <w:r w:rsidR="00D37521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lastRenderedPageBreak/>
              <w:t xml:space="preserve">шийдлийг умартан </w:t>
            </w:r>
            <w:r w:rsidR="00C4618F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гаргадаг</w:t>
            </w:r>
          </w:p>
        </w:tc>
        <w:tc>
          <w:tcPr>
            <w:tcW w:w="2268" w:type="dxa"/>
          </w:tcPr>
          <w:p w:rsidR="00EC11D2" w:rsidRPr="00C4618F" w:rsidRDefault="00C4618F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lastRenderedPageBreak/>
              <w:t>Дэд асуудлын шийдэл нэгээс олон удаа дахин тооцоологддог</w:t>
            </w:r>
          </w:p>
        </w:tc>
        <w:tc>
          <w:tcPr>
            <w:tcW w:w="2551" w:type="dxa"/>
          </w:tcPr>
          <w:p w:rsidR="00EC11D2" w:rsidRPr="00CB32C0" w:rsidRDefault="00CB32C0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Дэд асуудлын шийд</w:t>
            </w:r>
            <w:r w:rsidR="007857E7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л</w:t>
            </w: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ыг нэг удаа л тооцоолоод дараа ашиглах үүднээс хүснэгтэд хадгалдаг.</w:t>
            </w:r>
          </w:p>
        </w:tc>
      </w:tr>
      <w:tr w:rsidR="00EC11D2" w:rsidTr="00EC11D2">
        <w:tc>
          <w:tcPr>
            <w:tcW w:w="2337" w:type="dxa"/>
          </w:tcPr>
          <w:p w:rsidR="00EC11D2" w:rsidRPr="00286D97" w:rsidRDefault="00286D97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Үр дүн</w:t>
            </w:r>
          </w:p>
        </w:tc>
        <w:tc>
          <w:tcPr>
            <w:tcW w:w="2194" w:type="dxa"/>
          </w:tcPr>
          <w:p w:rsidR="00EC11D2" w:rsidRPr="007D719E" w:rsidRDefault="007D719E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Тохиромжтой шийдлийг гаргаж ч </w:t>
            </w:r>
            <w:r w:rsidR="00796249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болно, үгүй ч байж болно</w:t>
            </w:r>
          </w:p>
        </w:tc>
        <w:tc>
          <w:tcPr>
            <w:tcW w:w="2268" w:type="dxa"/>
          </w:tcPr>
          <w:p w:rsidR="00EC11D2" w:rsidRPr="00796249" w:rsidRDefault="00796249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Асуудлын шийдлийг олохыг зорьдог боловч хамгийн тохирмжтойг нь зорьдоггүй</w:t>
            </w:r>
          </w:p>
        </w:tc>
        <w:tc>
          <w:tcPr>
            <w:tcW w:w="2551" w:type="dxa"/>
          </w:tcPr>
          <w:p w:rsidR="00EC11D2" w:rsidRPr="00796249" w:rsidRDefault="00796249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Ямагт хамгийн тохиромжтой шийдлийг </w:t>
            </w:r>
            <w:r w:rsidR="00286D97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гаргадаг</w:t>
            </w:r>
          </w:p>
        </w:tc>
      </w:tr>
      <w:tr w:rsidR="00EC11D2" w:rsidTr="00EC11D2">
        <w:tc>
          <w:tcPr>
            <w:tcW w:w="2337" w:type="dxa"/>
          </w:tcPr>
          <w:p w:rsidR="00EC11D2" w:rsidRPr="001B225D" w:rsidRDefault="001B225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Давталт</w:t>
            </w:r>
          </w:p>
        </w:tc>
        <w:tc>
          <w:tcPr>
            <w:tcW w:w="2194" w:type="dxa"/>
          </w:tcPr>
          <w:p w:rsidR="00EC11D2" w:rsidRPr="00693C93" w:rsidRDefault="00693C93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Давталт агуулдаг</w:t>
            </w:r>
          </w:p>
        </w:tc>
        <w:tc>
          <w:tcPr>
            <w:tcW w:w="2268" w:type="dxa"/>
          </w:tcPr>
          <w:p w:rsidR="00EC11D2" w:rsidRPr="00693C93" w:rsidRDefault="00693C93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Өөрийгөө дууддаг</w:t>
            </w:r>
          </w:p>
        </w:tc>
        <w:tc>
          <w:tcPr>
            <w:tcW w:w="2551" w:type="dxa"/>
          </w:tcPr>
          <w:p w:rsidR="00EC11D2" w:rsidRPr="00693C93" w:rsidRDefault="00693C93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Өөрийгөө дууддаг</w:t>
            </w:r>
          </w:p>
        </w:tc>
      </w:tr>
      <w:tr w:rsidR="00EC11D2" w:rsidTr="00EC11D2">
        <w:tc>
          <w:tcPr>
            <w:tcW w:w="2337" w:type="dxa"/>
          </w:tcPr>
          <w:p w:rsidR="00EC11D2" w:rsidRPr="00DD5F19" w:rsidRDefault="00DD5F19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Хурд, үр ашиг</w:t>
            </w:r>
          </w:p>
        </w:tc>
        <w:tc>
          <w:tcPr>
            <w:tcW w:w="2194" w:type="dxa"/>
          </w:tcPr>
          <w:p w:rsidR="00EC11D2" w:rsidRPr="001B225D" w:rsidRDefault="001B225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Хомхойлох аргачлалаас үр ашиг өндөр, хурдан.</w:t>
            </w:r>
          </w:p>
        </w:tc>
        <w:tc>
          <w:tcPr>
            <w:tcW w:w="2268" w:type="dxa"/>
          </w:tcPr>
          <w:p w:rsidR="00EC11D2" w:rsidRPr="001B225D" w:rsidRDefault="001B225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Энэ гурав дундаа хамгийн үр ашиггүй, удаан нь</w:t>
            </w:r>
          </w:p>
        </w:tc>
        <w:tc>
          <w:tcPr>
            <w:tcW w:w="2551" w:type="dxa"/>
          </w:tcPr>
          <w:p w:rsidR="00EC11D2" w:rsidRPr="001B225D" w:rsidRDefault="001B225D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Үр ашиг өндөртэй боловч шунахайгаас илүү удаан.</w:t>
            </w:r>
          </w:p>
        </w:tc>
      </w:tr>
      <w:tr w:rsidR="00EC11D2" w:rsidTr="00EC11D2">
        <w:tc>
          <w:tcPr>
            <w:tcW w:w="2337" w:type="dxa"/>
          </w:tcPr>
          <w:p w:rsidR="00EC11D2" w:rsidRPr="00DD5F19" w:rsidRDefault="007857E7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Нэмэлт санах ой шаардагдах байдал</w:t>
            </w:r>
          </w:p>
        </w:tc>
        <w:tc>
          <w:tcPr>
            <w:tcW w:w="2194" w:type="dxa"/>
          </w:tcPr>
          <w:p w:rsidR="00EC11D2" w:rsidRPr="0001753C" w:rsidRDefault="0001753C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Нэмэлт санах ой шаардлагагүй</w:t>
            </w:r>
          </w:p>
        </w:tc>
        <w:tc>
          <w:tcPr>
            <w:tcW w:w="2268" w:type="dxa"/>
          </w:tcPr>
          <w:p w:rsidR="00EC11D2" w:rsidRPr="00B52433" w:rsidRDefault="00B52433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Нэмэлт санах</w:t>
            </w:r>
            <w:r w:rsidR="00F13DD4"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 ой шаардлагатай</w:t>
            </w:r>
          </w:p>
        </w:tc>
        <w:tc>
          <w:tcPr>
            <w:tcW w:w="2551" w:type="dxa"/>
          </w:tcPr>
          <w:p w:rsidR="00EC11D2" w:rsidRPr="00F13DD4" w:rsidRDefault="00F13DD4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Шийдлүүдийг дараагийн асуудалд хэрэглэхийн тулд хамгийн ихээр нэмэлт санах ой шаарддаг нь</w:t>
            </w:r>
          </w:p>
        </w:tc>
      </w:tr>
      <w:tr w:rsidR="00F13DD4" w:rsidTr="00EC11D2">
        <w:tc>
          <w:tcPr>
            <w:tcW w:w="2337" w:type="dxa"/>
          </w:tcPr>
          <w:p w:rsidR="00F13DD4" w:rsidRPr="007857E7" w:rsidRDefault="007857E7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>Жишээ</w:t>
            </w:r>
          </w:p>
        </w:tc>
        <w:tc>
          <w:tcPr>
            <w:tcW w:w="2194" w:type="dxa"/>
          </w:tcPr>
          <w:p w:rsidR="00F13DD4" w:rsidRPr="007E6377" w:rsidRDefault="007E6377" w:rsidP="002A7E67">
            <w:pPr>
              <w:rPr>
                <w:rFonts w:ascii="Times New Roman" w:hAnsi="Times New Roman" w:cs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Fractional Knapsack problem, Activity selection problem, Job sequencing problem</w:t>
            </w:r>
            <w:r>
              <w:rPr>
                <w:rFonts w:ascii="Times New Roman" w:hAnsi="Times New Roman" w:cs="Times New Roman"/>
                <w:sz w:val="22"/>
                <w:szCs w:val="22"/>
                <w:lang w:val="mn-MN"/>
              </w:rPr>
              <w:t xml:space="preserve"> </w:t>
            </w:r>
          </w:p>
        </w:tc>
        <w:tc>
          <w:tcPr>
            <w:tcW w:w="2268" w:type="dxa"/>
          </w:tcPr>
          <w:p w:rsidR="00F13DD4" w:rsidRPr="007E6377" w:rsidRDefault="007E6377" w:rsidP="002A7E6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Merge</w:t>
            </w:r>
            <w:r w:rsidR="001726F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sort, Quick sort, Strassen’s matrix multiplication</w:t>
            </w:r>
          </w:p>
        </w:tc>
        <w:tc>
          <w:tcPr>
            <w:tcW w:w="2551" w:type="dxa"/>
          </w:tcPr>
          <w:p w:rsidR="00F13DD4" w:rsidRPr="001726F6" w:rsidRDefault="001726F6" w:rsidP="002A7E6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0/1 Knapsack, All pair shortest path, Matrix-chain</w:t>
            </w:r>
            <w:r w:rsidR="00274D8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multiplication</w:t>
            </w:r>
          </w:p>
        </w:tc>
      </w:tr>
    </w:tbl>
    <w:p w:rsidR="00D3417A" w:rsidRDefault="00D3417A" w:rsidP="002A7E67">
      <w:pPr>
        <w:rPr>
          <w:rFonts w:ascii="Times New Roman" w:hAnsi="Times New Roman" w:cs="Times New Roman"/>
          <w:sz w:val="22"/>
          <w:szCs w:val="22"/>
        </w:rPr>
      </w:pPr>
    </w:p>
    <w:p w:rsidR="00274D86" w:rsidRDefault="00274D86" w:rsidP="002A7E67">
      <w:pPr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rFonts w:ascii="Times New Roman" w:hAnsi="Times New Roman" w:cs="Times New Roman"/>
          <w:sz w:val="22"/>
          <w:szCs w:val="22"/>
          <w:lang w:val="mn-MN"/>
        </w:rPr>
        <w:t>Хавсралт</w:t>
      </w:r>
    </w:p>
    <w:p w:rsidR="00274D86" w:rsidRDefault="00274D86" w:rsidP="002A7E67">
      <w:pPr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rFonts w:ascii="Times New Roman" w:hAnsi="Times New Roman" w:cs="Times New Roman"/>
          <w:sz w:val="22"/>
          <w:szCs w:val="22"/>
          <w:lang w:val="mn-MN"/>
        </w:rPr>
        <w:t>Дараах хэсэгт хичээлийн агуулгын дагууд хийж гүйцэт</w:t>
      </w:r>
      <w:r w:rsidR="0022177D">
        <w:rPr>
          <w:rFonts w:ascii="Times New Roman" w:hAnsi="Times New Roman" w:cs="Times New Roman"/>
          <w:sz w:val="22"/>
          <w:szCs w:val="22"/>
          <w:lang w:val="mn-MN"/>
        </w:rPr>
        <w:t>гэсэн бөгөөд энд дурдагдсан алгоритм, шийдлүүдийг хүргэв.</w:t>
      </w:r>
    </w:p>
    <w:p w:rsidR="00860828" w:rsidRDefault="00274D86" w:rsidP="008608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2177D">
        <w:rPr>
          <w:rFonts w:ascii="Times New Roman" w:hAnsi="Times New Roman" w:cs="Times New Roman"/>
          <w:sz w:val="22"/>
          <w:szCs w:val="22"/>
          <w:lang w:val="en-US"/>
        </w:rPr>
        <w:t>Merge Sort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>if len(arr) &gt; 1: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mid = len(arr) // 2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l = arr[:mid]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r = arr[mid:]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print("Left", l, " Right", r)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merge_sort(l)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merge_sort(r)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i = j = k = 0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while i &lt; len(l) and j &lt; len(r):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if l[i] &lt; r[j]: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    arr[k] = l[i]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    i +=1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else: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    arr[k] = r[j]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    j += 1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k +=1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while i &lt; len(l):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arr[k] = l[i]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i += 1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k += 1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while j &lt; len(r):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arr[k] = r[j]</w:t>
      </w:r>
    </w:p>
    <w:p w:rsidR="00860828" w:rsidRPr="00860828" w:rsidRDefault="00860828" w:rsidP="0086082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lastRenderedPageBreak/>
        <w:t xml:space="preserve">            j+=1</w:t>
      </w:r>
    </w:p>
    <w:p w:rsidR="00860828" w:rsidRPr="00CF02CB" w:rsidRDefault="00860828" w:rsidP="00CF02CB">
      <w:pPr>
        <w:ind w:left="360"/>
        <w:rPr>
          <w:rFonts w:ascii="Courier New" w:hAnsi="Courier New" w:cs="Courier New"/>
          <w:kern w:val="0"/>
          <w:sz w:val="22"/>
          <w:szCs w:val="22"/>
          <w:lang w:val="mn-MN"/>
        </w:rPr>
      </w:pPr>
      <w:r w:rsidRPr="00860828">
        <w:rPr>
          <w:rFonts w:ascii="Courier New" w:hAnsi="Courier New" w:cs="Courier New"/>
          <w:kern w:val="0"/>
          <w:sz w:val="22"/>
          <w:szCs w:val="22"/>
          <w:lang w:val="mn-MN"/>
        </w:rPr>
        <w:t xml:space="preserve">            k +=1</w:t>
      </w:r>
    </w:p>
    <w:p w:rsidR="004E3488" w:rsidRPr="00BF19AB" w:rsidRDefault="004E3488" w:rsidP="00833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BF19A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Fractal </w:t>
      </w:r>
      <w:proofErr w:type="spellStart"/>
      <w:r w:rsidRPr="00BF19A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KnapSack</w:t>
      </w:r>
      <w:proofErr w:type="spellEnd"/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import java.util.Arrays;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class Item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int value, weight;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Item(int value, int weight)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this.value = value;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this.weight = weight;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}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}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class FractionalKnapsack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public static double getMaxValue(Item[] items, int capacity)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Arrays.sort(items, (a, b) -&gt; Double.compare((double) b.value / b.weight, (double) a.value / a.weight));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double totalValue = 0.0;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for (Item item : items)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if (capacity &gt;= item.weight)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// Барааг бүхлээр нь авна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totalValue += item.value;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capacity -= item.weight;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} else {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// Барааны бутархай хэсгийг авна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totalValue += item.value * ((double) capacity / item.weight);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break; // Дүүрсэн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}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}</w:t>
      </w: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</w:p>
    <w:p w:rsidR="005604BE" w:rsidRPr="00BF19AB" w:rsidRDefault="005604BE" w:rsidP="005604B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return totalValue;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}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public static void main(String[] args) {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Item[] items = {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new Item(60, 10),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new Item(100, 20),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new Item(120, 30)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};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 capacity = 50;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double maxValue = getMaxValue(items, capacity);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System.out.println("Бидний авч чадах хамгийн их нийт хэмжээ = " + maxValue);</w:t>
      </w:r>
    </w:p>
    <w:p w:rsidR="005604BE" w:rsidRPr="00BF19AB" w:rsidRDefault="005604BE" w:rsidP="00CF5C5E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}</w:t>
      </w:r>
    </w:p>
    <w:p w:rsidR="005604BE" w:rsidRPr="00BF19AB" w:rsidRDefault="00CF5C5E" w:rsidP="00CF5C5E">
      <w:pPr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BF19AB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val="en-US"/>
          <w14:ligatures w14:val="none"/>
        </w:rPr>
        <w:t>}</w:t>
      </w:r>
    </w:p>
    <w:p w:rsidR="005604BE" w:rsidRPr="00BF19AB" w:rsidRDefault="005604BE" w:rsidP="00CF5C5E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:rsidR="005755D8" w:rsidRPr="00BF19AB" w:rsidRDefault="005755D8" w:rsidP="005755D8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860828" w:rsidRPr="00BF19AB" w:rsidRDefault="00860828" w:rsidP="008608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BF19A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1/0 </w:t>
      </w:r>
      <w:proofErr w:type="spellStart"/>
      <w:r w:rsidRPr="00BF19A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KnapSack</w:t>
      </w:r>
      <w:proofErr w:type="spellEnd"/>
    </w:p>
    <w:p w:rsidR="00396234" w:rsidRPr="00BF19AB" w:rsidRDefault="00396234" w:rsidP="00396234">
      <w:pPr>
        <w:rPr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import java.util.Arrays;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public class Knapsack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public static int knapsack(int[] weights, int[] values, int capacity)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 n = values.length;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int[][] dp = new int[n + 1][capacity + 1];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for (int i = 1; i &lt;= n; i++)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for (int w = 1; w &lt;= capacity; w++)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if (weights[i - 1] &lt;= w)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    // Барааг нэмж болно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    dp[i][w] = Math.max(dp[i - 1][w],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    dp[i - 1][w - weights[i - 1]] + values[i - 1]);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} else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    dp[i][w] = dp[i - 1][w];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    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    System.out.println(Arrays.toString(dp[i]));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return dp[n][capacity];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public static void main(String[] args) {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int[] weights = {1, 2, 3, 4};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int[] values = {10, 20, 30, 40};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 capacity = 5;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int maxValue = knapsack(weights, values, capacity);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    System.out.println("Та хамгийн ихдээ нийт: " + maxValue + " төгрөгний барааг даах нь ээ");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 xml:space="preserve">    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  <w:r w:rsidRPr="00BF19AB">
        <w:rPr>
          <w:rFonts w:ascii="Courier New" w:hAnsi="Courier New" w:cs="Courier New"/>
          <w:color w:val="000000" w:themeColor="text1"/>
        </w:rPr>
        <w:t>}</w:t>
      </w:r>
    </w:p>
    <w:p w:rsidR="00396234" w:rsidRPr="00BF19AB" w:rsidRDefault="00396234" w:rsidP="00396234">
      <w:pPr>
        <w:rPr>
          <w:rFonts w:ascii="Courier New" w:hAnsi="Courier New" w:cs="Courier New"/>
          <w:color w:val="000000" w:themeColor="text1"/>
        </w:rPr>
      </w:pPr>
    </w:p>
    <w:p w:rsidR="004E3488" w:rsidRPr="00BF19AB" w:rsidRDefault="004E3488" w:rsidP="00396234">
      <w:pPr>
        <w:rPr>
          <w:rFonts w:ascii="Courier New" w:hAnsi="Courier New" w:cs="Courier New"/>
          <w:color w:val="000000" w:themeColor="text1"/>
          <w:sz w:val="22"/>
          <w:szCs w:val="22"/>
          <w:lang w:val="mn-MN"/>
        </w:rPr>
      </w:pPr>
    </w:p>
    <w:p w:rsidR="0022177D" w:rsidRPr="00274D86" w:rsidRDefault="0022177D" w:rsidP="00396234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22177D" w:rsidRPr="00274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D88"/>
    <w:multiLevelType w:val="hybridMultilevel"/>
    <w:tmpl w:val="E98C2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2D5F"/>
    <w:multiLevelType w:val="hybridMultilevel"/>
    <w:tmpl w:val="C61E1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F0C66"/>
    <w:multiLevelType w:val="hybridMultilevel"/>
    <w:tmpl w:val="C9323CC2"/>
    <w:lvl w:ilvl="0" w:tplc="9CD65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C469B"/>
    <w:multiLevelType w:val="hybridMultilevel"/>
    <w:tmpl w:val="04F6B5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1459A"/>
    <w:multiLevelType w:val="hybridMultilevel"/>
    <w:tmpl w:val="5A74A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FD6D5A"/>
    <w:multiLevelType w:val="hybridMultilevel"/>
    <w:tmpl w:val="054C8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A73465"/>
    <w:multiLevelType w:val="hybridMultilevel"/>
    <w:tmpl w:val="7BB8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C0694"/>
    <w:multiLevelType w:val="hybridMultilevel"/>
    <w:tmpl w:val="F9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D6972"/>
    <w:multiLevelType w:val="hybridMultilevel"/>
    <w:tmpl w:val="36CEC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3853654">
    <w:abstractNumId w:val="8"/>
  </w:num>
  <w:num w:numId="2" w16cid:durableId="187112070">
    <w:abstractNumId w:val="2"/>
  </w:num>
  <w:num w:numId="3" w16cid:durableId="1684697548">
    <w:abstractNumId w:val="7"/>
  </w:num>
  <w:num w:numId="4" w16cid:durableId="765611692">
    <w:abstractNumId w:val="4"/>
  </w:num>
  <w:num w:numId="5" w16cid:durableId="644816103">
    <w:abstractNumId w:val="0"/>
  </w:num>
  <w:num w:numId="6" w16cid:durableId="1182009723">
    <w:abstractNumId w:val="6"/>
  </w:num>
  <w:num w:numId="7" w16cid:durableId="1307970806">
    <w:abstractNumId w:val="1"/>
  </w:num>
  <w:num w:numId="8" w16cid:durableId="791246952">
    <w:abstractNumId w:val="3"/>
  </w:num>
  <w:num w:numId="9" w16cid:durableId="528033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8"/>
    <w:rsid w:val="00017391"/>
    <w:rsid w:val="0001753C"/>
    <w:rsid w:val="00031461"/>
    <w:rsid w:val="00061397"/>
    <w:rsid w:val="001122CF"/>
    <w:rsid w:val="001726F6"/>
    <w:rsid w:val="0017297B"/>
    <w:rsid w:val="001913D0"/>
    <w:rsid w:val="00192CC6"/>
    <w:rsid w:val="001B225D"/>
    <w:rsid w:val="001B7257"/>
    <w:rsid w:val="001F7266"/>
    <w:rsid w:val="0022177D"/>
    <w:rsid w:val="00274D86"/>
    <w:rsid w:val="002804DD"/>
    <w:rsid w:val="00286D97"/>
    <w:rsid w:val="00295359"/>
    <w:rsid w:val="002A49C0"/>
    <w:rsid w:val="002A7E67"/>
    <w:rsid w:val="002D726D"/>
    <w:rsid w:val="002D7725"/>
    <w:rsid w:val="002E2ED9"/>
    <w:rsid w:val="00396234"/>
    <w:rsid w:val="00476804"/>
    <w:rsid w:val="004B64AD"/>
    <w:rsid w:val="004E0866"/>
    <w:rsid w:val="004E3488"/>
    <w:rsid w:val="004F2D49"/>
    <w:rsid w:val="005604BE"/>
    <w:rsid w:val="005755D8"/>
    <w:rsid w:val="005B1ABF"/>
    <w:rsid w:val="005C2716"/>
    <w:rsid w:val="00601592"/>
    <w:rsid w:val="00655D38"/>
    <w:rsid w:val="006906EC"/>
    <w:rsid w:val="00693C93"/>
    <w:rsid w:val="006F7643"/>
    <w:rsid w:val="007279BF"/>
    <w:rsid w:val="0074326D"/>
    <w:rsid w:val="00772945"/>
    <w:rsid w:val="007857E7"/>
    <w:rsid w:val="00796249"/>
    <w:rsid w:val="007A0341"/>
    <w:rsid w:val="007B5412"/>
    <w:rsid w:val="007D719E"/>
    <w:rsid w:val="007E6377"/>
    <w:rsid w:val="0080625C"/>
    <w:rsid w:val="008231B9"/>
    <w:rsid w:val="008319D0"/>
    <w:rsid w:val="008337B2"/>
    <w:rsid w:val="008447D0"/>
    <w:rsid w:val="00860828"/>
    <w:rsid w:val="008906EA"/>
    <w:rsid w:val="008E6A71"/>
    <w:rsid w:val="0092729B"/>
    <w:rsid w:val="009A4AD4"/>
    <w:rsid w:val="009C3348"/>
    <w:rsid w:val="009E214F"/>
    <w:rsid w:val="00A36BE0"/>
    <w:rsid w:val="00A437E8"/>
    <w:rsid w:val="00A951A0"/>
    <w:rsid w:val="00AA09C5"/>
    <w:rsid w:val="00AA2D8D"/>
    <w:rsid w:val="00AC40F8"/>
    <w:rsid w:val="00AC7C56"/>
    <w:rsid w:val="00AF69CF"/>
    <w:rsid w:val="00AF771F"/>
    <w:rsid w:val="00B13777"/>
    <w:rsid w:val="00B2416B"/>
    <w:rsid w:val="00B366F0"/>
    <w:rsid w:val="00B52433"/>
    <w:rsid w:val="00B524CA"/>
    <w:rsid w:val="00B84B3A"/>
    <w:rsid w:val="00B90E4F"/>
    <w:rsid w:val="00BF18B7"/>
    <w:rsid w:val="00BF19AB"/>
    <w:rsid w:val="00C4618F"/>
    <w:rsid w:val="00C54E66"/>
    <w:rsid w:val="00C84571"/>
    <w:rsid w:val="00C85C56"/>
    <w:rsid w:val="00C92A9B"/>
    <w:rsid w:val="00CB32C0"/>
    <w:rsid w:val="00CF02CB"/>
    <w:rsid w:val="00CF5C5E"/>
    <w:rsid w:val="00D17051"/>
    <w:rsid w:val="00D26EA8"/>
    <w:rsid w:val="00D3417A"/>
    <w:rsid w:val="00D37521"/>
    <w:rsid w:val="00D708B8"/>
    <w:rsid w:val="00D824BE"/>
    <w:rsid w:val="00DD5E3E"/>
    <w:rsid w:val="00DD5F19"/>
    <w:rsid w:val="00E4005F"/>
    <w:rsid w:val="00E801CA"/>
    <w:rsid w:val="00EC11D2"/>
    <w:rsid w:val="00EC33F4"/>
    <w:rsid w:val="00EC7AE7"/>
    <w:rsid w:val="00F13DD4"/>
    <w:rsid w:val="00F1686A"/>
    <w:rsid w:val="00F424DA"/>
    <w:rsid w:val="00F615E0"/>
    <w:rsid w:val="00F86069"/>
    <w:rsid w:val="00FB7EF6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7F856"/>
  <w15:chartTrackingRefBased/>
  <w15:docId w15:val="{155D6AD8-8144-7A40-B10E-90EC0834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D9"/>
    <w:pPr>
      <w:ind w:left="720"/>
      <w:contextualSpacing/>
    </w:pPr>
  </w:style>
  <w:style w:type="table" w:styleId="TableGrid">
    <w:name w:val="Table Grid"/>
    <w:basedOn w:val="TableNormal"/>
    <w:uiPriority w:val="39"/>
    <w:rsid w:val="00EC1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1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2024-12-12T07:49:00Z</dcterms:created>
  <dcterms:modified xsi:type="dcterms:W3CDTF">2024-12-12T07:49:00Z</dcterms:modified>
</cp:coreProperties>
</file>