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Arial" w:eastAsia="Times New Roman" w:hAnsi="Arial" w:cs="Arial"/>
          <w:b w:val="0"/>
          <w:bCs w:val="0"/>
          <w:color w:val="auto"/>
          <w:sz w:val="24"/>
          <w:szCs w:val="24"/>
          <w:lang w:val="en-ZA"/>
        </w:rPr>
        <w:id w:val="471090946"/>
        <w:docPartObj>
          <w:docPartGallery w:val="Table of Contents"/>
          <w:docPartUnique/>
        </w:docPartObj>
      </w:sdtPr>
      <w:sdtContent>
        <w:p w:rsidR="00156CF6" w:rsidRDefault="00156CF6">
          <w:pPr>
            <w:pStyle w:val="TOCHeading"/>
          </w:pPr>
          <w:r>
            <w:t>Contents</w:t>
          </w:r>
        </w:p>
        <w:p w:rsidR="00B64A59" w:rsidRDefault="006E01A7">
          <w:pPr>
            <w:pStyle w:val="TOC1"/>
            <w:tabs>
              <w:tab w:val="left" w:pos="480"/>
              <w:tab w:val="right" w:leader="dot" w:pos="901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ZA"/>
            </w:rPr>
          </w:pPr>
          <w:r>
            <w:fldChar w:fldCharType="begin"/>
          </w:r>
          <w:r w:rsidR="00156CF6">
            <w:instrText xml:space="preserve"> TOC \o "1-3" \h \z \u </w:instrText>
          </w:r>
          <w:r>
            <w:fldChar w:fldCharType="separate"/>
          </w:r>
          <w:hyperlink w:anchor="_Toc298481181" w:history="1">
            <w:r w:rsidR="00B64A59" w:rsidRPr="002A07EC">
              <w:rPr>
                <w:rStyle w:val="Hyperlink"/>
                <w:noProof/>
              </w:rPr>
              <w:t>1</w:t>
            </w:r>
            <w:r w:rsidR="00B64A5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ZA"/>
              </w:rPr>
              <w:tab/>
            </w:r>
            <w:r w:rsidR="00B64A59" w:rsidRPr="002A07EC">
              <w:rPr>
                <w:rStyle w:val="Hyperlink"/>
                <w:noProof/>
              </w:rPr>
              <w:t>Introduction</w:t>
            </w:r>
            <w:r w:rsidR="00B64A59">
              <w:rPr>
                <w:noProof/>
                <w:webHidden/>
              </w:rPr>
              <w:tab/>
            </w:r>
            <w:r w:rsidR="00B64A59">
              <w:rPr>
                <w:noProof/>
                <w:webHidden/>
              </w:rPr>
              <w:fldChar w:fldCharType="begin"/>
            </w:r>
            <w:r w:rsidR="00B64A59">
              <w:rPr>
                <w:noProof/>
                <w:webHidden/>
              </w:rPr>
              <w:instrText xml:space="preserve"> PAGEREF _Toc298481181 \h </w:instrText>
            </w:r>
            <w:r w:rsidR="00B64A59">
              <w:rPr>
                <w:noProof/>
                <w:webHidden/>
              </w:rPr>
            </w:r>
            <w:r w:rsidR="00B64A59">
              <w:rPr>
                <w:noProof/>
                <w:webHidden/>
              </w:rPr>
              <w:fldChar w:fldCharType="separate"/>
            </w:r>
            <w:r w:rsidR="00B64A59">
              <w:rPr>
                <w:noProof/>
                <w:webHidden/>
              </w:rPr>
              <w:t>1</w:t>
            </w:r>
            <w:r w:rsidR="00B64A59">
              <w:rPr>
                <w:noProof/>
                <w:webHidden/>
              </w:rPr>
              <w:fldChar w:fldCharType="end"/>
            </w:r>
          </w:hyperlink>
        </w:p>
        <w:p w:rsidR="00B64A59" w:rsidRDefault="00B64A59">
          <w:pPr>
            <w:pStyle w:val="TOC1"/>
            <w:tabs>
              <w:tab w:val="left" w:pos="480"/>
              <w:tab w:val="right" w:leader="dot" w:pos="901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ZA"/>
            </w:rPr>
          </w:pPr>
          <w:hyperlink w:anchor="_Toc298481182" w:history="1">
            <w:r w:rsidRPr="002A07EC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ZA"/>
              </w:rPr>
              <w:tab/>
            </w:r>
            <w:r w:rsidRPr="002A07EC">
              <w:rPr>
                <w:rStyle w:val="Hyperlink"/>
                <w:noProof/>
              </w:rPr>
              <w:t>Portfolio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_Toc298481182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4A59" w:rsidRDefault="00B64A59">
          <w:pPr>
            <w:pStyle w:val="TOC1"/>
            <w:tabs>
              <w:tab w:val="left" w:pos="480"/>
              <w:tab w:val="right" w:leader="dot" w:pos="901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ZA"/>
            </w:rPr>
          </w:pPr>
          <w:hyperlink w:anchor="_Toc298481183" w:history="1">
            <w:r w:rsidRPr="002A07EC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ZA"/>
              </w:rPr>
              <w:tab/>
            </w:r>
            <w:r w:rsidRPr="002A07EC">
              <w:rPr>
                <w:rStyle w:val="Hyperlink"/>
                <w:noProof/>
              </w:rPr>
              <w:t>Subscription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_Toc298481183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4A59" w:rsidRDefault="00B64A59">
          <w:pPr>
            <w:pStyle w:val="TOC1"/>
            <w:tabs>
              <w:tab w:val="left" w:pos="480"/>
              <w:tab w:val="right" w:leader="dot" w:pos="901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ZA"/>
            </w:rPr>
          </w:pPr>
          <w:hyperlink w:anchor="_Toc298481184" w:history="1">
            <w:r w:rsidRPr="002A07EC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ZA"/>
              </w:rPr>
              <w:tab/>
            </w:r>
            <w:r w:rsidRPr="002A07EC">
              <w:rPr>
                <w:rStyle w:val="Hyperlink"/>
                <w:noProof/>
              </w:rPr>
              <w:t>Business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_Toc298481184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4A59" w:rsidRDefault="00B64A59">
          <w:pPr>
            <w:pStyle w:val="TOC2"/>
            <w:tabs>
              <w:tab w:val="left" w:pos="880"/>
              <w:tab w:val="right" w:leader="dot" w:pos="901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ZA"/>
            </w:rPr>
          </w:pPr>
          <w:hyperlink w:anchor="_Toc298481185" w:history="1">
            <w:r w:rsidRPr="002A07EC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ZA"/>
              </w:rPr>
              <w:tab/>
            </w:r>
            <w:r w:rsidRPr="002A07EC">
              <w:rPr>
                <w:rStyle w:val="Hyperlink"/>
                <w:noProof/>
              </w:rPr>
              <w:t>Completion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_Toc298481185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4A59" w:rsidRDefault="00B64A59">
          <w:pPr>
            <w:pStyle w:val="TOC2"/>
            <w:tabs>
              <w:tab w:val="left" w:pos="880"/>
              <w:tab w:val="right" w:leader="dot" w:pos="901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ZA"/>
            </w:rPr>
          </w:pPr>
          <w:hyperlink w:anchor="_Toc298481186" w:history="1">
            <w:r w:rsidRPr="002A07EC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ZA"/>
              </w:rPr>
              <w:tab/>
            </w:r>
            <w:r w:rsidRPr="002A07EC">
              <w:rPr>
                <w:rStyle w:val="Hyperlink"/>
                <w:noProof/>
              </w:rPr>
              <w:t>Focus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_Toc298481186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4A59" w:rsidRDefault="00B64A59">
          <w:pPr>
            <w:pStyle w:val="TOC2"/>
            <w:tabs>
              <w:tab w:val="left" w:pos="880"/>
              <w:tab w:val="right" w:leader="dot" w:pos="901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ZA"/>
            </w:rPr>
          </w:pPr>
          <w:hyperlink w:anchor="_Toc298481187" w:history="1">
            <w:r w:rsidRPr="002A07EC">
              <w:rPr>
                <w:rStyle w:val="Hyperlink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ZA"/>
              </w:rPr>
              <w:tab/>
            </w:r>
            <w:r w:rsidRPr="002A07EC">
              <w:rPr>
                <w:rStyle w:val="Hyperlink"/>
                <w:noProof/>
              </w:rPr>
              <w:t>Authentification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_Toc298481187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4A59" w:rsidRDefault="00B64A59">
          <w:pPr>
            <w:pStyle w:val="TOC1"/>
            <w:tabs>
              <w:tab w:val="left" w:pos="480"/>
              <w:tab w:val="right" w:leader="dot" w:pos="901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ZA"/>
            </w:rPr>
          </w:pPr>
          <w:hyperlink w:anchor="_Toc298481188" w:history="1">
            <w:r w:rsidRPr="002A07EC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ZA"/>
              </w:rPr>
              <w:tab/>
            </w:r>
            <w:r w:rsidRPr="002A07EC">
              <w:rPr>
                <w:rStyle w:val="Hyperlink"/>
                <w:noProof/>
              </w:rPr>
              <w:t>Versioning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_Toc298481188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4A59" w:rsidRDefault="00B64A59">
          <w:pPr>
            <w:pStyle w:val="TOC2"/>
            <w:tabs>
              <w:tab w:val="left" w:pos="880"/>
              <w:tab w:val="right" w:leader="dot" w:pos="901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ZA"/>
            </w:rPr>
          </w:pPr>
          <w:hyperlink w:anchor="_Toc298481189" w:history="1">
            <w:r w:rsidRPr="002A07EC">
              <w:rPr>
                <w:rStyle w:val="Hyperlink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ZA"/>
              </w:rPr>
              <w:tab/>
            </w:r>
            <w:r w:rsidRPr="002A07EC">
              <w:rPr>
                <w:rStyle w:val="Hyperlink"/>
                <w:noProof/>
              </w:rPr>
              <w:t>Version 1: Administration and manual operation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_Toc298481189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4A59" w:rsidRDefault="00B64A59">
          <w:pPr>
            <w:pStyle w:val="TOC2"/>
            <w:tabs>
              <w:tab w:val="left" w:pos="880"/>
              <w:tab w:val="right" w:leader="dot" w:pos="901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ZA"/>
            </w:rPr>
          </w:pPr>
          <w:hyperlink w:anchor="_Toc298481190" w:history="1">
            <w:r w:rsidRPr="002A07EC">
              <w:rPr>
                <w:rStyle w:val="Hyperlink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ZA"/>
              </w:rPr>
              <w:tab/>
            </w:r>
            <w:r w:rsidRPr="002A07EC">
              <w:rPr>
                <w:rStyle w:val="Hyperlink"/>
                <w:noProof/>
              </w:rPr>
              <w:t>Version 2: Online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_Toc298481190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4A59" w:rsidRDefault="00B64A59">
          <w:pPr>
            <w:pStyle w:val="TOC2"/>
            <w:tabs>
              <w:tab w:val="left" w:pos="880"/>
              <w:tab w:val="right" w:leader="dot" w:pos="901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ZA"/>
            </w:rPr>
          </w:pPr>
          <w:hyperlink w:anchor="_Toc298481191" w:history="1">
            <w:r w:rsidRPr="002A07EC">
              <w:rPr>
                <w:rStyle w:val="Hyperlink"/>
                <w:noProof/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ZA"/>
              </w:rPr>
              <w:tab/>
            </w:r>
            <w:r w:rsidRPr="002A07EC">
              <w:rPr>
                <w:rStyle w:val="Hyperlink"/>
                <w:noProof/>
              </w:rPr>
              <w:t>Version X: Online subscription and payment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_Toc298481191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4A59" w:rsidRDefault="00B64A59">
          <w:pPr>
            <w:pStyle w:val="TOC1"/>
            <w:tabs>
              <w:tab w:val="left" w:pos="480"/>
              <w:tab w:val="right" w:leader="dot" w:pos="901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ZA"/>
            </w:rPr>
          </w:pPr>
          <w:hyperlink w:anchor="_Toc298481192" w:history="1">
            <w:r w:rsidRPr="002A07EC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ZA"/>
              </w:rPr>
              <w:tab/>
            </w:r>
            <w:r w:rsidRPr="002A07EC">
              <w:rPr>
                <w:rStyle w:val="Hyperlink"/>
                <w:noProof/>
              </w:rPr>
              <w:t>Architectural considerations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_Toc298481192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4A59" w:rsidRDefault="00B64A59">
          <w:pPr>
            <w:pStyle w:val="TOC1"/>
            <w:tabs>
              <w:tab w:val="left" w:pos="480"/>
              <w:tab w:val="right" w:leader="dot" w:pos="901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ZA"/>
            </w:rPr>
          </w:pPr>
          <w:hyperlink w:anchor="_Toc298481193" w:history="1">
            <w:r w:rsidRPr="002A07EC">
              <w:rPr>
                <w:rStyle w:val="Hyperlink"/>
                <w:noProof/>
              </w:rPr>
              <w:t>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ZA"/>
              </w:rPr>
              <w:tab/>
            </w:r>
            <w:r w:rsidRPr="002A07EC">
              <w:rPr>
                <w:rStyle w:val="Hyperlink"/>
                <w:noProof/>
              </w:rPr>
              <w:t>ER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_Toc298481193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6CF6" w:rsidRDefault="006E01A7">
          <w:r>
            <w:fldChar w:fldCharType="end"/>
          </w:r>
        </w:p>
      </w:sdtContent>
    </w:sdt>
    <w:p w:rsidR="000534BF" w:rsidRDefault="000534BF">
      <w:pPr>
        <w:spacing w:after="200" w:line="276" w:lineRule="auto"/>
        <w:sectPr w:rsidR="000534BF" w:rsidSect="003242A8">
          <w:headerReference w:type="default" r:id="rId8"/>
          <w:footerReference w:type="default" r:id="rId9"/>
          <w:footnotePr>
            <w:numRestart w:val="eachSect"/>
          </w:footnotePr>
          <w:pgSz w:w="11904" w:h="16836" w:code="9"/>
          <w:pgMar w:top="868" w:right="1440" w:bottom="1435" w:left="1440" w:header="720" w:footer="720" w:gutter="0"/>
          <w:pgNumType w:start="1"/>
          <w:cols w:space="720"/>
        </w:sectPr>
      </w:pPr>
    </w:p>
    <w:p w:rsidR="004C0E17" w:rsidRPr="00F01F19" w:rsidRDefault="004C0E17" w:rsidP="004C0E17">
      <w:pPr>
        <w:pStyle w:val="Heading1"/>
      </w:pPr>
      <w:bookmarkStart w:id="0" w:name="_Toc208020120"/>
      <w:bookmarkStart w:id="1" w:name="_Toc298481181"/>
      <w:r w:rsidRPr="00F01F19">
        <w:lastRenderedPageBreak/>
        <w:t>Introduction</w:t>
      </w:r>
      <w:bookmarkEnd w:id="0"/>
      <w:bookmarkEnd w:id="1"/>
    </w:p>
    <w:p w:rsidR="004C0E17" w:rsidRDefault="004C0E17" w:rsidP="004C0E17"/>
    <w:p w:rsidR="00C973DF" w:rsidRDefault="00C973DF" w:rsidP="004C0E17">
      <w:r>
        <w:t xml:space="preserve">The ultimate objective is to automate the processing of the tests that medical practitioners can take to obtain CPD points. </w:t>
      </w:r>
      <w:r w:rsidR="00BB49C9">
        <w:t xml:space="preserve">There is great interest, also from doctors and pharmacists in Namibia. </w:t>
      </w:r>
    </w:p>
    <w:p w:rsidR="0044679A" w:rsidRDefault="0044679A" w:rsidP="004C0E17"/>
    <w:p w:rsidR="0044679A" w:rsidRDefault="0044679A" w:rsidP="004C0E17">
      <w:r>
        <w:t>At a more generic level, this system can be used to conduct any kinds of surveys. See S360!</w:t>
      </w:r>
    </w:p>
    <w:p w:rsidR="00005D2C" w:rsidRDefault="00005D2C" w:rsidP="004C0E17"/>
    <w:p w:rsidR="00005D2C" w:rsidRDefault="00005D2C" w:rsidP="004C0E17">
      <w:r>
        <w:t xml:space="preserve">Apparently MSD is a Medical online school that does something similar. </w:t>
      </w:r>
    </w:p>
    <w:p w:rsidR="0044679A" w:rsidRDefault="0044679A" w:rsidP="004C0E17"/>
    <w:p w:rsidR="00365FC4" w:rsidRDefault="00365FC4" w:rsidP="00365FC4">
      <w:pPr>
        <w:pStyle w:val="Heading1"/>
      </w:pPr>
      <w:bookmarkStart w:id="2" w:name="_Toc298481182"/>
      <w:r>
        <w:t>Portfolio</w:t>
      </w:r>
      <w:bookmarkEnd w:id="2"/>
    </w:p>
    <w:p w:rsidR="00365FC4" w:rsidRDefault="00365FC4" w:rsidP="00365FC4"/>
    <w:p w:rsidR="00365FC4" w:rsidRDefault="00E94612" w:rsidP="00365FC4">
      <w:r>
        <w:t xml:space="preserve">It should be possible to display to a user all the tests that can be taken. </w:t>
      </w:r>
      <w:r w:rsidR="007C0202">
        <w:t xml:space="preserve">This should include the expiration date for the test. </w:t>
      </w:r>
    </w:p>
    <w:p w:rsidR="00E94612" w:rsidRDefault="00E94612" w:rsidP="00365FC4"/>
    <w:p w:rsidR="00E94612" w:rsidRDefault="00E94612" w:rsidP="00365FC4">
      <w:r>
        <w:t>In addition, it should display all tests that has been taken and which are in the process of being taken.</w:t>
      </w:r>
    </w:p>
    <w:p w:rsidR="00E94612" w:rsidRDefault="00E94612" w:rsidP="00365FC4"/>
    <w:p w:rsidR="00E94612" w:rsidRPr="00365FC4" w:rsidRDefault="00E94612" w:rsidP="00365FC4">
      <w:r>
        <w:t xml:space="preserve">It should be possible to request duplicate copies of certificates that might have been lost. </w:t>
      </w:r>
    </w:p>
    <w:p w:rsidR="00365FC4" w:rsidRDefault="00365FC4" w:rsidP="004C0E17"/>
    <w:p w:rsidR="003A5EDC" w:rsidRDefault="003A5EDC" w:rsidP="003A5EDC">
      <w:pPr>
        <w:pStyle w:val="Heading1"/>
      </w:pPr>
      <w:bookmarkStart w:id="3" w:name="_Toc298481183"/>
      <w:r>
        <w:t>Subscription</w:t>
      </w:r>
      <w:bookmarkEnd w:id="3"/>
    </w:p>
    <w:p w:rsidR="003A5EDC" w:rsidRDefault="003A5EDC" w:rsidP="003A5EDC"/>
    <w:p w:rsidR="003A5EDC" w:rsidRDefault="003A5EDC" w:rsidP="003A5EDC">
      <w:r>
        <w:t>In order to take the test, a user will have to have a valid CustomerId, even if he does not have any active subscriptions at that point in time.</w:t>
      </w:r>
      <w:r w:rsidR="00C50987">
        <w:t xml:space="preserve"> In this way there is an incentive for doctors to give us their details, even if we use it only for Find a Doctor. </w:t>
      </w:r>
    </w:p>
    <w:p w:rsidR="003A5EDC" w:rsidRDefault="003A5EDC" w:rsidP="003A5EDC"/>
    <w:p w:rsidR="003A5EDC" w:rsidRDefault="003A5EDC" w:rsidP="003A5EDC">
      <w:r>
        <w:t xml:space="preserve">The cost of the test will cater for one accreditation and for a maximum of two tests per module. </w:t>
      </w:r>
    </w:p>
    <w:p w:rsidR="00A1410E" w:rsidRDefault="00A1410E" w:rsidP="003A5EDC"/>
    <w:p w:rsidR="00365FC4" w:rsidRDefault="00365FC4" w:rsidP="003A5EDC"/>
    <w:p w:rsidR="00A1410E" w:rsidRDefault="00A1410E" w:rsidP="00A1410E">
      <w:pPr>
        <w:pStyle w:val="Heading1"/>
      </w:pPr>
      <w:bookmarkStart w:id="4" w:name="_Toc298481184"/>
      <w:r>
        <w:t>Business rules</w:t>
      </w:r>
      <w:bookmarkEnd w:id="4"/>
    </w:p>
    <w:p w:rsidR="00A1410E" w:rsidRDefault="00A1410E" w:rsidP="00A1410E"/>
    <w:p w:rsidR="00A1410E" w:rsidRDefault="00A1410E" w:rsidP="00156CF6">
      <w:pPr>
        <w:pStyle w:val="Heading2"/>
      </w:pPr>
      <w:bookmarkStart w:id="5" w:name="_Toc298481185"/>
      <w:r>
        <w:t>Completion</w:t>
      </w:r>
      <w:bookmarkEnd w:id="5"/>
    </w:p>
    <w:p w:rsidR="00A1410E" w:rsidRDefault="00A1410E" w:rsidP="00156CF6"/>
    <w:p w:rsidR="00A1410E" w:rsidRDefault="00A1410E" w:rsidP="00156CF6">
      <w:r>
        <w:t>Before a test is marked, the user will be warned if all questions for that module have not been answered.</w:t>
      </w:r>
    </w:p>
    <w:p w:rsidR="00A1410E" w:rsidRDefault="00A1410E" w:rsidP="00156CF6"/>
    <w:p w:rsidR="00A1410E" w:rsidRDefault="00A1410E" w:rsidP="00156CF6">
      <w:r>
        <w:t xml:space="preserve">A user can answer some questions of a module and come later to do others. </w:t>
      </w:r>
    </w:p>
    <w:p w:rsidR="00A1410E" w:rsidRDefault="00A1410E" w:rsidP="00156CF6"/>
    <w:p w:rsidR="00A1410E" w:rsidRDefault="00A1410E" w:rsidP="00156CF6">
      <w:r>
        <w:t>A user can move forwards and backwards within a module.</w:t>
      </w:r>
    </w:p>
    <w:p w:rsidR="00A1410E" w:rsidRDefault="00A1410E" w:rsidP="00156CF6"/>
    <w:p w:rsidR="00A1410E" w:rsidRDefault="00A1410E" w:rsidP="00156CF6">
      <w:pPr>
        <w:pStyle w:val="Heading2"/>
      </w:pPr>
      <w:bookmarkStart w:id="6" w:name="_Toc298481186"/>
      <w:r>
        <w:t>Focus</w:t>
      </w:r>
      <w:bookmarkEnd w:id="6"/>
    </w:p>
    <w:p w:rsidR="00A1410E" w:rsidRDefault="00A1410E" w:rsidP="00156CF6"/>
    <w:p w:rsidR="00A1410E" w:rsidRPr="00A1410E" w:rsidRDefault="00A1410E" w:rsidP="00156CF6">
      <w:r>
        <w:t xml:space="preserve">A person cannot submit answers for one module if he has another module that has not been submitted for testing yet. </w:t>
      </w:r>
      <w:r w:rsidR="00E475CC">
        <w:t xml:space="preserve">A module is considered to be active when the </w:t>
      </w:r>
      <w:r w:rsidR="00E475CC">
        <w:lastRenderedPageBreak/>
        <w:t xml:space="preserve">Result record exists but the score has not yet been filled out. There should be only one of them per customer at a time. </w:t>
      </w:r>
    </w:p>
    <w:p w:rsidR="003A5EDC" w:rsidRDefault="003A5EDC" w:rsidP="00156CF6"/>
    <w:p w:rsidR="00E475CC" w:rsidRDefault="00E475CC" w:rsidP="00156CF6">
      <w:pPr>
        <w:pStyle w:val="Heading2"/>
      </w:pPr>
      <w:bookmarkStart w:id="7" w:name="_Toc298481187"/>
      <w:r>
        <w:t>Authentification</w:t>
      </w:r>
      <w:bookmarkEnd w:id="7"/>
    </w:p>
    <w:p w:rsidR="00E475CC" w:rsidRDefault="00E475CC" w:rsidP="00156CF6"/>
    <w:p w:rsidR="00E475CC" w:rsidRDefault="00E475CC" w:rsidP="00156CF6">
      <w:r>
        <w:t xml:space="preserve">Since the certificate is made out to the person corresponding to the CustomerId, there is no incentive for fraud. </w:t>
      </w:r>
    </w:p>
    <w:p w:rsidR="005553D6" w:rsidRDefault="005553D6" w:rsidP="00156CF6"/>
    <w:p w:rsidR="00365FC4" w:rsidRDefault="005553D6" w:rsidP="00156CF6">
      <w:r>
        <w:t>There is an option, however, to request other information to see if it tallies with information we have on the customer already.</w:t>
      </w:r>
    </w:p>
    <w:p w:rsidR="00365FC4" w:rsidRDefault="00365FC4" w:rsidP="00156CF6"/>
    <w:p w:rsidR="005553D6" w:rsidRDefault="00365FC4" w:rsidP="00156CF6">
      <w:r>
        <w:t>The certificate will be sent to the Customer as a PDF attachment.</w:t>
      </w:r>
    </w:p>
    <w:p w:rsidR="00E475CC" w:rsidRPr="00E475CC" w:rsidRDefault="00E475CC" w:rsidP="00156CF6"/>
    <w:p w:rsidR="00E475CC" w:rsidRDefault="00E475CC" w:rsidP="00156CF6"/>
    <w:p w:rsidR="00E475CC" w:rsidRDefault="00E475CC" w:rsidP="00156CF6"/>
    <w:p w:rsidR="0044679A" w:rsidRDefault="0044679A" w:rsidP="0044679A">
      <w:pPr>
        <w:pStyle w:val="Heading1"/>
      </w:pPr>
      <w:bookmarkStart w:id="8" w:name="_Toc298481188"/>
      <w:r>
        <w:t>Versioning</w:t>
      </w:r>
      <w:bookmarkEnd w:id="8"/>
    </w:p>
    <w:p w:rsidR="0044679A" w:rsidRDefault="0044679A" w:rsidP="0044679A">
      <w:pPr>
        <w:pStyle w:val="Heading2"/>
      </w:pPr>
      <w:bookmarkStart w:id="9" w:name="_Toc298481189"/>
      <w:r>
        <w:t>Version 1</w:t>
      </w:r>
      <w:r w:rsidR="008104C0">
        <w:t xml:space="preserve">: </w:t>
      </w:r>
      <w:r w:rsidR="00BB49C9">
        <w:t>Administration and m</w:t>
      </w:r>
      <w:r w:rsidR="008104C0">
        <w:t>anual</w:t>
      </w:r>
      <w:r w:rsidR="00BB49C9">
        <w:t xml:space="preserve"> operation</w:t>
      </w:r>
      <w:bookmarkEnd w:id="9"/>
    </w:p>
    <w:p w:rsidR="008104C0" w:rsidRDefault="008104C0" w:rsidP="008104C0"/>
    <w:p w:rsidR="008104C0" w:rsidRDefault="008104C0" w:rsidP="008104C0">
      <w:r>
        <w:t>This will be a desktop app used to:</w:t>
      </w:r>
    </w:p>
    <w:p w:rsidR="008104C0" w:rsidRDefault="008104C0" w:rsidP="008104C0">
      <w:pPr>
        <w:pStyle w:val="ListParagraph"/>
        <w:numPr>
          <w:ilvl w:val="0"/>
          <w:numId w:val="19"/>
        </w:numPr>
        <w:ind w:left="360"/>
      </w:pPr>
      <w:r>
        <w:t>set up the tests</w:t>
      </w:r>
    </w:p>
    <w:p w:rsidR="008104C0" w:rsidRDefault="008104C0" w:rsidP="008104C0">
      <w:pPr>
        <w:pStyle w:val="ListParagraph"/>
        <w:numPr>
          <w:ilvl w:val="0"/>
          <w:numId w:val="19"/>
        </w:numPr>
        <w:ind w:left="360"/>
      </w:pPr>
      <w:r>
        <w:t>mark them</w:t>
      </w:r>
    </w:p>
    <w:p w:rsidR="008104C0" w:rsidRDefault="008104C0" w:rsidP="008104C0">
      <w:pPr>
        <w:pStyle w:val="ListParagraph"/>
        <w:numPr>
          <w:ilvl w:val="0"/>
          <w:numId w:val="19"/>
        </w:numPr>
        <w:ind w:left="360"/>
      </w:pPr>
      <w:r>
        <w:t>generate the certificates</w:t>
      </w:r>
    </w:p>
    <w:p w:rsidR="00BB49C9" w:rsidRDefault="00BB49C9" w:rsidP="00BB49C9"/>
    <w:p w:rsidR="00BB49C9" w:rsidRDefault="00BB49C9" w:rsidP="00BB49C9">
      <w:r>
        <w:t xml:space="preserve">The idea is to give Lynette relief on her current workload a.s.a.p., before </w:t>
      </w:r>
      <w:r w:rsidR="007C0202">
        <w:t xml:space="preserve">end </w:t>
      </w:r>
      <w:r>
        <w:t xml:space="preserve">August. </w:t>
      </w:r>
    </w:p>
    <w:p w:rsidR="00BB49C9" w:rsidRDefault="00BB49C9" w:rsidP="00BB49C9"/>
    <w:p w:rsidR="00BB49C9" w:rsidRPr="008104C0" w:rsidRDefault="00BB49C9" w:rsidP="00BB49C9">
      <w:r>
        <w:t>We want to handle two subscriptions this year (2011)</w:t>
      </w:r>
    </w:p>
    <w:p w:rsidR="0044679A" w:rsidRDefault="0044679A" w:rsidP="008104C0"/>
    <w:p w:rsidR="0044679A" w:rsidRDefault="0044679A" w:rsidP="0044679A">
      <w:pPr>
        <w:pStyle w:val="Heading2"/>
      </w:pPr>
      <w:bookmarkStart w:id="10" w:name="_Toc298481190"/>
      <w:r>
        <w:t>Version 2: Online testing</w:t>
      </w:r>
      <w:bookmarkEnd w:id="10"/>
    </w:p>
    <w:p w:rsidR="0044679A" w:rsidRDefault="0044679A" w:rsidP="0044679A"/>
    <w:p w:rsidR="0044679A" w:rsidRDefault="0044679A" w:rsidP="0044679A">
      <w:r>
        <w:t xml:space="preserve">In this case, </w:t>
      </w:r>
      <w:r w:rsidR="008104C0">
        <w:t>users will Pay as per normal subscription, i.e. a test will be a special kind of subscription. But they will take the test on the internet.</w:t>
      </w:r>
    </w:p>
    <w:p w:rsidR="00BB49C9" w:rsidRDefault="00BB49C9" w:rsidP="0044679A"/>
    <w:p w:rsidR="00BB49C9" w:rsidRDefault="00BB49C9" w:rsidP="0044679A">
      <w:r>
        <w:t>The online version should cater for adverts, particularly prescriptions related to the questions under consideration.</w:t>
      </w:r>
    </w:p>
    <w:p w:rsidR="00BB49C9" w:rsidRDefault="00BB49C9" w:rsidP="0044679A"/>
    <w:p w:rsidR="0044679A" w:rsidRDefault="0044679A" w:rsidP="0044679A">
      <w:pPr>
        <w:pStyle w:val="Heading2"/>
      </w:pPr>
      <w:bookmarkStart w:id="11" w:name="_Toc298481191"/>
      <w:r>
        <w:t>Version X: Online subscription and payment</w:t>
      </w:r>
      <w:bookmarkEnd w:id="11"/>
    </w:p>
    <w:p w:rsidR="0044679A" w:rsidRDefault="0044679A" w:rsidP="0044679A"/>
    <w:p w:rsidR="0044679A" w:rsidRDefault="0044679A" w:rsidP="0044679A">
      <w:r>
        <w:t>This amounts to a web interface to the MIMS system as far as subscriptions go.</w:t>
      </w:r>
      <w:r w:rsidR="008104C0">
        <w:t xml:space="preserve"> It will then cater for test and s</w:t>
      </w:r>
    </w:p>
    <w:p w:rsidR="00B64A59" w:rsidRDefault="00B64A59" w:rsidP="0044679A"/>
    <w:p w:rsidR="00B64A59" w:rsidRDefault="00B64A59" w:rsidP="00B64A59">
      <w:pPr>
        <w:pStyle w:val="Heading1"/>
      </w:pPr>
      <w:bookmarkStart w:id="12" w:name="_Toc298481192"/>
      <w:r>
        <w:t>Architectural considerations</w:t>
      </w:r>
      <w:bookmarkEnd w:id="12"/>
    </w:p>
    <w:p w:rsidR="00B64A59" w:rsidRDefault="00B64A59" w:rsidP="00B64A59"/>
    <w:p w:rsidR="00B64A59" w:rsidRDefault="00B64A59" w:rsidP="00B64A59">
      <w:r>
        <w:t>The challenge of this system is that the data structures that you want to pass over the web is not a single linear one. What you want to pass out is hierarchical, and what you get back might be linear?</w:t>
      </w:r>
    </w:p>
    <w:p w:rsidR="00B64A59" w:rsidRDefault="00B64A59" w:rsidP="00B64A59"/>
    <w:p w:rsidR="00B64A59" w:rsidRDefault="00B64A59" w:rsidP="00B64A59">
      <w:r>
        <w:lastRenderedPageBreak/>
        <w:t>Your proposal is to use XML to carry the data structures, rather than rendering the form as static HTML, or a very long piece of HTML. That means that you want the browser to execute code that interprets XML and returns XML.</w:t>
      </w:r>
    </w:p>
    <w:p w:rsidR="00B64A59" w:rsidRDefault="00B64A59" w:rsidP="00B64A59"/>
    <w:p w:rsidR="00B64A59" w:rsidRDefault="00B64A59" w:rsidP="00B64A59">
      <w:r>
        <w:t xml:space="preserve">Can this be sent in standard request/response objects, or do you need another mechanism?  Should one perhaps use a separate service to push the XML up and down? </w:t>
      </w:r>
    </w:p>
    <w:p w:rsidR="00376DBE" w:rsidRDefault="00376DBE" w:rsidP="00B64A59"/>
    <w:p w:rsidR="00376DBE" w:rsidRDefault="00376DBE" w:rsidP="00B64A59">
      <w:r>
        <w:t>What datagridview functionality do you have on a web page. Work with that control!</w:t>
      </w:r>
    </w:p>
    <w:p w:rsidR="00376DBE" w:rsidRDefault="00376DBE" w:rsidP="00B64A59"/>
    <w:p w:rsidR="00376DBE" w:rsidRDefault="00376DBE" w:rsidP="00B64A59">
      <w:r>
        <w:t>See how OSP does it.</w:t>
      </w:r>
    </w:p>
    <w:p w:rsidR="00376DBE" w:rsidRDefault="00376DBE" w:rsidP="00B64A59"/>
    <w:p w:rsidR="00376DBE" w:rsidRDefault="00376DBE" w:rsidP="00B64A59"/>
    <w:p w:rsidR="00376DBE" w:rsidRPr="00B64A59" w:rsidRDefault="00376DBE" w:rsidP="00B64A59"/>
    <w:p w:rsidR="0044679A" w:rsidRDefault="0044679A" w:rsidP="0044679A"/>
    <w:p w:rsidR="0044679A" w:rsidRDefault="000E456B" w:rsidP="000E456B">
      <w:pPr>
        <w:pStyle w:val="Heading1"/>
      </w:pPr>
      <w:bookmarkStart w:id="13" w:name="_Toc298481193"/>
      <w:r>
        <w:t>ER diagram</w:t>
      </w:r>
      <w:bookmarkEnd w:id="13"/>
    </w:p>
    <w:p w:rsidR="000E456B" w:rsidRDefault="000E456B" w:rsidP="000E456B"/>
    <w:p w:rsidR="000E456B" w:rsidRDefault="000E456B" w:rsidP="000E456B">
      <w:r>
        <w:rPr>
          <w:noProof/>
          <w:lang w:eastAsia="en-ZA"/>
        </w:rPr>
        <w:lastRenderedPageBreak/>
        <w:drawing>
          <wp:inline distT="0" distB="0" distL="0" distR="0">
            <wp:extent cx="5572125" cy="8077200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807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456B" w:rsidRDefault="000E456B" w:rsidP="000E456B"/>
    <w:sectPr w:rsidR="000E456B" w:rsidSect="003242A8">
      <w:footnotePr>
        <w:numRestart w:val="eachSect"/>
      </w:footnotePr>
      <w:pgSz w:w="11904" w:h="16836" w:code="9"/>
      <w:pgMar w:top="868" w:right="1440" w:bottom="1435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4D25" w:rsidRDefault="00F64D25" w:rsidP="00A1394C">
      <w:r>
        <w:separator/>
      </w:r>
    </w:p>
  </w:endnote>
  <w:endnote w:type="continuationSeparator" w:id="1">
    <w:p w:rsidR="00F64D25" w:rsidRDefault="00F64D25" w:rsidP="00A139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71090947"/>
      <w:docPartObj>
        <w:docPartGallery w:val="Page Numbers (Bottom of Page)"/>
        <w:docPartUnique/>
      </w:docPartObj>
    </w:sdtPr>
    <w:sdtContent>
      <w:p w:rsidR="00B64A59" w:rsidRDefault="00B64A59">
        <w:pPr>
          <w:pStyle w:val="Footer"/>
          <w:jc w:val="right"/>
        </w:pPr>
        <w:fldSimple w:instr=" PAGE   \* MERGEFORMAT ">
          <w:r w:rsidR="00376DBE">
            <w:rPr>
              <w:noProof/>
            </w:rPr>
            <w:t>3</w:t>
          </w:r>
        </w:fldSimple>
      </w:p>
    </w:sdtContent>
  </w:sdt>
  <w:p w:rsidR="00B64A59" w:rsidRDefault="00B64A5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4D25" w:rsidRDefault="00F64D25" w:rsidP="00A1394C">
      <w:r>
        <w:separator/>
      </w:r>
    </w:p>
  </w:footnote>
  <w:footnote w:type="continuationSeparator" w:id="1">
    <w:p w:rsidR="00F64D25" w:rsidRDefault="00F64D25" w:rsidP="00A1394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34BF" w:rsidRDefault="000534BF">
    <w:pPr>
      <w:pStyle w:val="Header"/>
    </w:pPr>
    <w:fldSimple w:instr=" FILENAME  \* FirstCap  \* MERGEFORMAT ">
      <w:r>
        <w:rPr>
          <w:noProof/>
        </w:rPr>
        <w:t>CPD Requirement</w:t>
      </w:r>
    </w:fldSimple>
    <w:r>
      <w:t xml:space="preserve">                                                                           </w:t>
    </w:r>
    <w:fldSimple w:instr=" PRINTDATE  \@ &quot;d MMMM yyyy&quot;  \* MERGEFORMAT ">
      <w:r>
        <w:rPr>
          <w:noProof/>
        </w:rPr>
        <w:t>15 June 2011</w:t>
      </w:r>
    </w:fldSimple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42232"/>
    <w:multiLevelType w:val="hybridMultilevel"/>
    <w:tmpl w:val="0F5223E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">
    <w:nsid w:val="0D3C6C3D"/>
    <w:multiLevelType w:val="hybridMultilevel"/>
    <w:tmpl w:val="44281BA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">
    <w:nsid w:val="1D3C4344"/>
    <w:multiLevelType w:val="hybridMultilevel"/>
    <w:tmpl w:val="FF24C12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3">
    <w:nsid w:val="1EE72D9D"/>
    <w:multiLevelType w:val="multilevel"/>
    <w:tmpl w:val="7750AF7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0D36C3C"/>
    <w:multiLevelType w:val="hybridMultilevel"/>
    <w:tmpl w:val="2954D79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5">
    <w:nsid w:val="22874860"/>
    <w:multiLevelType w:val="hybridMultilevel"/>
    <w:tmpl w:val="C2D6405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6">
    <w:nsid w:val="231D4C89"/>
    <w:multiLevelType w:val="hybridMultilevel"/>
    <w:tmpl w:val="F490DCA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7">
    <w:nsid w:val="27285DCF"/>
    <w:multiLevelType w:val="hybridMultilevel"/>
    <w:tmpl w:val="0DB42FB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8">
    <w:nsid w:val="30EA425A"/>
    <w:multiLevelType w:val="hybridMultilevel"/>
    <w:tmpl w:val="4CA85F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9">
    <w:nsid w:val="35AC3ED3"/>
    <w:multiLevelType w:val="hybridMultilevel"/>
    <w:tmpl w:val="B1AED58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0">
    <w:nsid w:val="37376A3A"/>
    <w:multiLevelType w:val="hybridMultilevel"/>
    <w:tmpl w:val="06B2362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383162D0"/>
    <w:multiLevelType w:val="hybridMultilevel"/>
    <w:tmpl w:val="0F72CF9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2">
    <w:nsid w:val="3A342119"/>
    <w:multiLevelType w:val="hybridMultilevel"/>
    <w:tmpl w:val="DA64DA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3">
    <w:nsid w:val="4D3414F4"/>
    <w:multiLevelType w:val="hybridMultilevel"/>
    <w:tmpl w:val="1DF0D28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4">
    <w:nsid w:val="5A373B20"/>
    <w:multiLevelType w:val="hybridMultilevel"/>
    <w:tmpl w:val="9AEA8C1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5">
    <w:nsid w:val="5BFD3917"/>
    <w:multiLevelType w:val="hybridMultilevel"/>
    <w:tmpl w:val="D072413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9ED03F8"/>
    <w:multiLevelType w:val="hybridMultilevel"/>
    <w:tmpl w:val="D1E84EF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7">
    <w:nsid w:val="7D5A38E6"/>
    <w:multiLevelType w:val="hybridMultilevel"/>
    <w:tmpl w:val="2BACBD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8">
    <w:nsid w:val="7F633A3F"/>
    <w:multiLevelType w:val="hybridMultilevel"/>
    <w:tmpl w:val="75CEFEEA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18"/>
  </w:num>
  <w:num w:numId="3">
    <w:abstractNumId w:val="10"/>
  </w:num>
  <w:num w:numId="4">
    <w:abstractNumId w:val="17"/>
  </w:num>
  <w:num w:numId="5">
    <w:abstractNumId w:val="11"/>
  </w:num>
  <w:num w:numId="6">
    <w:abstractNumId w:val="13"/>
  </w:num>
  <w:num w:numId="7">
    <w:abstractNumId w:val="14"/>
  </w:num>
  <w:num w:numId="8">
    <w:abstractNumId w:val="4"/>
  </w:num>
  <w:num w:numId="9">
    <w:abstractNumId w:val="0"/>
  </w:num>
  <w:num w:numId="10">
    <w:abstractNumId w:val="1"/>
  </w:num>
  <w:num w:numId="11">
    <w:abstractNumId w:val="9"/>
  </w:num>
  <w:num w:numId="12">
    <w:abstractNumId w:val="8"/>
  </w:num>
  <w:num w:numId="13">
    <w:abstractNumId w:val="6"/>
  </w:num>
  <w:num w:numId="14">
    <w:abstractNumId w:val="7"/>
  </w:num>
  <w:num w:numId="15">
    <w:abstractNumId w:val="5"/>
  </w:num>
  <w:num w:numId="16">
    <w:abstractNumId w:val="2"/>
  </w:num>
  <w:num w:numId="17">
    <w:abstractNumId w:val="16"/>
  </w:num>
  <w:num w:numId="18">
    <w:abstractNumId w:val="12"/>
  </w:num>
  <w:num w:numId="19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characterSpacingControl w:val="doNotCompress"/>
  <w:hdrShapeDefaults>
    <o:shapedefaults v:ext="edit" spidmax="16386"/>
  </w:hdrShapeDefaults>
  <w:footnotePr>
    <w:numRestart w:val="eachSect"/>
    <w:footnote w:id="0"/>
    <w:footnote w:id="1"/>
  </w:footnotePr>
  <w:endnotePr>
    <w:endnote w:id="0"/>
    <w:endnote w:id="1"/>
  </w:endnotePr>
  <w:compat/>
  <w:rsids>
    <w:rsidRoot w:val="004C0E17"/>
    <w:rsid w:val="00005D2C"/>
    <w:rsid w:val="00044C5F"/>
    <w:rsid w:val="000534BF"/>
    <w:rsid w:val="000C07EB"/>
    <w:rsid w:val="000E456B"/>
    <w:rsid w:val="00156CF6"/>
    <w:rsid w:val="002B325B"/>
    <w:rsid w:val="002B51A5"/>
    <w:rsid w:val="003242A8"/>
    <w:rsid w:val="00347110"/>
    <w:rsid w:val="00365FC4"/>
    <w:rsid w:val="00376DBE"/>
    <w:rsid w:val="003A5EDC"/>
    <w:rsid w:val="003B06E4"/>
    <w:rsid w:val="003F4C60"/>
    <w:rsid w:val="00440C67"/>
    <w:rsid w:val="0044679A"/>
    <w:rsid w:val="0045341F"/>
    <w:rsid w:val="0046637B"/>
    <w:rsid w:val="004C0E17"/>
    <w:rsid w:val="00504BA5"/>
    <w:rsid w:val="00511173"/>
    <w:rsid w:val="005112F9"/>
    <w:rsid w:val="005553D6"/>
    <w:rsid w:val="00595850"/>
    <w:rsid w:val="005B7A3B"/>
    <w:rsid w:val="005D3982"/>
    <w:rsid w:val="00643A56"/>
    <w:rsid w:val="006E01A7"/>
    <w:rsid w:val="0072338A"/>
    <w:rsid w:val="007C0202"/>
    <w:rsid w:val="008104C0"/>
    <w:rsid w:val="008143B5"/>
    <w:rsid w:val="00865046"/>
    <w:rsid w:val="008B4236"/>
    <w:rsid w:val="00A1394C"/>
    <w:rsid w:val="00A1410E"/>
    <w:rsid w:val="00B239DE"/>
    <w:rsid w:val="00B37954"/>
    <w:rsid w:val="00B64A59"/>
    <w:rsid w:val="00BB122F"/>
    <w:rsid w:val="00BB49C9"/>
    <w:rsid w:val="00BF78DB"/>
    <w:rsid w:val="00C1780C"/>
    <w:rsid w:val="00C26BE5"/>
    <w:rsid w:val="00C31777"/>
    <w:rsid w:val="00C50987"/>
    <w:rsid w:val="00C973DF"/>
    <w:rsid w:val="00CF6226"/>
    <w:rsid w:val="00E02BDC"/>
    <w:rsid w:val="00E475CC"/>
    <w:rsid w:val="00E617DF"/>
    <w:rsid w:val="00E81429"/>
    <w:rsid w:val="00E94612"/>
    <w:rsid w:val="00F003D7"/>
    <w:rsid w:val="00F3064B"/>
    <w:rsid w:val="00F64D25"/>
    <w:rsid w:val="00F84BB6"/>
    <w:rsid w:val="00F876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0E17"/>
    <w:pPr>
      <w:spacing w:after="0" w:line="240" w:lineRule="auto"/>
    </w:pPr>
    <w:rPr>
      <w:rFonts w:ascii="Arial" w:eastAsia="Times New Roman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0E17"/>
    <w:pPr>
      <w:numPr>
        <w:numId w:val="1"/>
      </w:numPr>
      <w:outlineLvl w:val="0"/>
    </w:pPr>
    <w:rPr>
      <w:rFonts w:ascii="Cambria" w:hAnsi="Cambria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C0E17"/>
    <w:pPr>
      <w:numPr>
        <w:ilvl w:val="1"/>
        <w:numId w:val="1"/>
      </w:numPr>
      <w:tabs>
        <w:tab w:val="left" w:pos="851"/>
      </w:tabs>
      <w:spacing w:before="240" w:after="60"/>
      <w:outlineLvl w:val="1"/>
    </w:pPr>
    <w:rPr>
      <w:rFonts w:ascii="Cambria" w:hAnsi="Cambria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4C0E17"/>
    <w:pPr>
      <w:numPr>
        <w:ilvl w:val="2"/>
        <w:numId w:val="1"/>
      </w:numPr>
      <w:spacing w:before="120" w:after="120"/>
      <w:outlineLvl w:val="2"/>
    </w:pPr>
    <w:rPr>
      <w:rFonts w:ascii="Cambria" w:hAnsi="Cambria" w:cs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4C0E17"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4C0E17"/>
    <w:pPr>
      <w:keepNext/>
      <w:numPr>
        <w:ilvl w:val="4"/>
        <w:numId w:val="1"/>
      </w:numPr>
      <w:jc w:val="center"/>
      <w:outlineLvl w:val="4"/>
    </w:pPr>
    <w:rPr>
      <w:rFonts w:ascii="Calibri" w:hAnsi="Calibri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4C0E17"/>
    <w:pPr>
      <w:numPr>
        <w:ilvl w:val="5"/>
        <w:numId w:val="1"/>
      </w:numPr>
      <w:spacing w:before="240" w:after="60"/>
      <w:outlineLvl w:val="5"/>
    </w:pPr>
    <w:rPr>
      <w:rFonts w:ascii="Calibri" w:hAnsi="Calibri" w:cs="Times New Roman"/>
      <w:b/>
      <w:b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qFormat/>
    <w:rsid w:val="004C0E17"/>
    <w:pPr>
      <w:numPr>
        <w:ilvl w:val="6"/>
        <w:numId w:val="1"/>
      </w:numPr>
      <w:spacing w:before="240" w:after="60"/>
      <w:outlineLvl w:val="6"/>
    </w:pPr>
    <w:rPr>
      <w:rFonts w:ascii="Calibri" w:hAnsi="Calibri" w:cs="Times New Roman"/>
    </w:rPr>
  </w:style>
  <w:style w:type="paragraph" w:styleId="Heading8">
    <w:name w:val="heading 8"/>
    <w:basedOn w:val="Normal"/>
    <w:next w:val="Normal"/>
    <w:link w:val="Heading8Char"/>
    <w:uiPriority w:val="9"/>
    <w:qFormat/>
    <w:rsid w:val="004C0E17"/>
    <w:pPr>
      <w:numPr>
        <w:ilvl w:val="7"/>
        <w:numId w:val="1"/>
      </w:numPr>
      <w:spacing w:before="240" w:after="60"/>
      <w:outlineLvl w:val="7"/>
    </w:pPr>
    <w:rPr>
      <w:rFonts w:ascii="Calibri" w:hAnsi="Calibri" w:cs="Times New Roman"/>
      <w:i/>
      <w:iCs/>
    </w:rPr>
  </w:style>
  <w:style w:type="paragraph" w:styleId="Heading9">
    <w:name w:val="heading 9"/>
    <w:basedOn w:val="Normal"/>
    <w:next w:val="Normal"/>
    <w:link w:val="Heading9Char"/>
    <w:uiPriority w:val="9"/>
    <w:qFormat/>
    <w:rsid w:val="004C0E17"/>
    <w:pPr>
      <w:numPr>
        <w:ilvl w:val="8"/>
        <w:numId w:val="1"/>
      </w:numPr>
      <w:spacing w:before="240" w:after="60"/>
      <w:outlineLvl w:val="8"/>
    </w:pPr>
    <w:rPr>
      <w:rFonts w:ascii="Cambria" w:hAnsi="Cambria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0E17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C0E17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C0E17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4C0E17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4C0E17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4C0E17"/>
    <w:rPr>
      <w:rFonts w:ascii="Calibri" w:eastAsia="Times New Roman" w:hAnsi="Calibri" w:cs="Times New Roman"/>
      <w:b/>
      <w:b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4C0E17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4C0E17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4C0E17"/>
    <w:rPr>
      <w:rFonts w:ascii="Cambria" w:eastAsia="Times New Roman" w:hAnsi="Cambria" w:cs="Times New Roman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C0E17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C0E17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104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02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0202"/>
    <w:rPr>
      <w:rFonts w:ascii="Tahoma" w:eastAsia="Times New Roman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56CF6"/>
    <w:pPr>
      <w:keepNext/>
      <w:keepLines/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56CF6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156CF6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156CF6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156CF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1394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394C"/>
    <w:rPr>
      <w:rFonts w:ascii="Arial" w:eastAsia="Times New Roman" w:hAnsi="Arial" w:cs="Arial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1394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394C"/>
    <w:rPr>
      <w:rFonts w:ascii="Arial" w:eastAsia="Times New Roman" w:hAnsi="Arial" w:cs="Arial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CDDAFC-AFC9-4DE6-B893-4FF78DCA17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5</Pages>
  <Words>697</Words>
  <Characters>3977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Hein Reitmann</dc:creator>
  <cp:lastModifiedBy>Hein Reitmann</cp:lastModifiedBy>
  <cp:revision>21</cp:revision>
  <cp:lastPrinted>2011-06-15T16:27:00Z</cp:lastPrinted>
  <dcterms:created xsi:type="dcterms:W3CDTF">2011-06-10T08:39:00Z</dcterms:created>
  <dcterms:modified xsi:type="dcterms:W3CDTF">2011-07-15T06:51:00Z</dcterms:modified>
</cp:coreProperties>
</file>