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B15711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B15711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B15711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3612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B1571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cs="Courier New"/>
                <w:sz w:val="20"/>
                <w:szCs w:val="20"/>
              </w:rPr>
              <w:t>181018000501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B15711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智能理賠疾病代碼抽件預測批次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15434">
              <w:rPr>
                <w:rFonts w:ascii="細明體" w:eastAsia="細明體" w:hAnsi="細明體" w:hint="eastAsia"/>
                <w:sz w:val="20"/>
                <w:szCs w:val="20"/>
              </w:rPr>
              <w:t>501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315434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智能理賠疾病代碼抽件預測批次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315434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="005E3272"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15434" w:rsidRPr="00AD2D28" w:rsidTr="005E43B4">
        <w:tc>
          <w:tcPr>
            <w:tcW w:w="2268" w:type="dxa"/>
            <w:gridSpan w:val="2"/>
          </w:tcPr>
          <w:p w:rsidR="00315434" w:rsidRPr="00AD2D28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315434" w:rsidRPr="002A58AE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5680">
            <v:textbox>
              <w:txbxContent>
                <w:p w:rsidR="0002210A" w:rsidRPr="0002210A" w:rsidRDefault="0002210A">
                  <w:pPr>
                    <w:rPr>
                      <w:sz w:val="20"/>
                      <w:szCs w:val="20"/>
                    </w:rPr>
                  </w:pPr>
                  <w:r w:rsidRPr="0002210A">
                    <w:rPr>
                      <w:rFonts w:hint="eastAsia"/>
                      <w:sz w:val="20"/>
                      <w:szCs w:val="20"/>
                    </w:rPr>
                    <w:t>理賠</w:t>
                  </w:r>
                  <w:r w:rsidR="006E4CE7">
                    <w:rPr>
                      <w:rFonts w:hint="eastAsia"/>
                      <w:sz w:val="20"/>
                      <w:szCs w:val="20"/>
                    </w:rPr>
                    <w:t>診斷書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DTAAA0</w:t>
                  </w:r>
                  <w:r w:rsidR="006E4CE7">
                    <w:rPr>
                      <w:rFonts w:hint="eastAsia"/>
                      <w:sz w:val="20"/>
                      <w:szCs w:val="20"/>
                    </w:rPr>
                    <w:t>20</w:t>
                  </w:r>
                </w:p>
              </w:txbxContent>
            </v:textbox>
          </v:shape>
        </w:pict>
      </w:r>
    </w:p>
    <w:p w:rsidR="000052FB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2.65pt;margin-top:10.85pt;width:101.25pt;height:34.5pt;z-index:251658752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5pt;margin-top:6.3pt;width:172.5pt;height:44.25pt;z-index:251656704">
            <v:textbox>
              <w:txbxContent>
                <w:p w:rsidR="0002210A" w:rsidRPr="006C41E1" w:rsidRDefault="006C41E1">
                  <w:pPr>
                    <w:rPr>
                      <w:sz w:val="20"/>
                      <w:szCs w:val="20"/>
                    </w:rPr>
                  </w:pPr>
                  <w:r w:rsidRPr="006C41E1">
                    <w:rPr>
                      <w:rFonts w:hint="eastAsia"/>
                      <w:sz w:val="20"/>
                      <w:szCs w:val="20"/>
                    </w:rPr>
                    <w:t>逐筆</w:t>
                  </w:r>
                  <w:r>
                    <w:rPr>
                      <w:rFonts w:hint="eastAsia"/>
                      <w:sz w:val="20"/>
                      <w:szCs w:val="20"/>
                    </w:rPr>
                    <w:t>處理診斷書文字並將結果寫入結果檔</w:t>
                  </w:r>
                </w:p>
              </w:txbxContent>
            </v:textbox>
          </v:shape>
        </w:pict>
      </w:r>
    </w:p>
    <w:p w:rsidR="0002210A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2.75pt;margin-top:11.55pt;width:50.25pt;height:0;z-index:251659776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.65pt;margin-top:10.65pt;width:52.85pt;height:0;z-index:251657728" o:connectortype="elbow" adj="-67436,-1,-67436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620AA2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="00097D32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="00620AA2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097D32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620AA2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20AA2" w:rsidRPr="001651D4" w:rsidRDefault="00620AA2" w:rsidP="00620AA2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20AA2" w:rsidRPr="001651D4" w:rsidRDefault="00620AA2" w:rsidP="00620AA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診斷書檔</w:t>
            </w:r>
          </w:p>
        </w:tc>
        <w:tc>
          <w:tcPr>
            <w:tcW w:w="2835" w:type="dxa"/>
          </w:tcPr>
          <w:p w:rsidR="00620AA2" w:rsidRPr="001651D4" w:rsidRDefault="00620AA2" w:rsidP="00620AA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DTAAA0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20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620AA2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20AA2" w:rsidRPr="001651D4" w:rsidRDefault="00620AA2" w:rsidP="00620AA2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20AA2" w:rsidRPr="001651D4" w:rsidRDefault="00620AA2" w:rsidP="00620AA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跨區取件分派紀錄檔</w:t>
            </w:r>
          </w:p>
        </w:tc>
        <w:tc>
          <w:tcPr>
            <w:tcW w:w="2835" w:type="dxa"/>
          </w:tcPr>
          <w:p w:rsidR="00620AA2" w:rsidRPr="001651D4" w:rsidRDefault="00620AA2" w:rsidP="00620AA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DTAAA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620AA2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20AA2" w:rsidRPr="001651D4" w:rsidRDefault="00620AA2" w:rsidP="00620AA2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20AA2" w:rsidRPr="001651D4" w:rsidRDefault="00620AA2" w:rsidP="00620AA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智能理賠疾病代碼預測檔</w:t>
            </w:r>
          </w:p>
        </w:tc>
        <w:tc>
          <w:tcPr>
            <w:tcW w:w="2835" w:type="dxa"/>
          </w:tcPr>
          <w:p w:rsidR="00620AA2" w:rsidRPr="001651D4" w:rsidRDefault="00620AA2" w:rsidP="00620AA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DTAAA151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20AA2" w:rsidRPr="001651D4" w:rsidRDefault="00620AA2" w:rsidP="00620AA2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FE160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602">
              <w:rPr>
                <w:rFonts w:ascii="細明體" w:eastAsia="細明體" w:hAnsi="細明體" w:hint="eastAsia"/>
                <w:sz w:val="20"/>
                <w:szCs w:val="20"/>
              </w:rPr>
              <w:t>智能理賠疾病代碼處理模組</w:t>
            </w:r>
          </w:p>
        </w:tc>
        <w:tc>
          <w:tcPr>
            <w:tcW w:w="5674" w:type="dxa"/>
          </w:tcPr>
          <w:p w:rsidR="00377CFD" w:rsidRPr="00D37E3B" w:rsidRDefault="00FE160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AA_A6Z501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085B3D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85B3D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472317" w:rsidRDefault="00620AA2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472317"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472317" w:rsidRDefault="00620AA2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472317"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CF7DCD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取得待處理</w:t>
      </w:r>
      <w:r w:rsidR="00620AA2">
        <w:rPr>
          <w:rFonts w:ascii="細明體" w:eastAsia="細明體" w:hAnsi="細明體" w:hint="eastAsia"/>
          <w:kern w:val="2"/>
          <w:lang w:eastAsia="zh-TW"/>
        </w:rPr>
        <w:t>診斷書文字內容</w:t>
      </w:r>
    </w:p>
    <w:p w:rsidR="00C55EB2" w:rsidRDefault="00672A0D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620AA2">
        <w:rPr>
          <w:rFonts w:ascii="細明體" w:eastAsia="細明體" w:hAnsi="細明體" w:hint="eastAsia"/>
          <w:kern w:val="2"/>
          <w:lang w:eastAsia="zh-TW"/>
        </w:rPr>
        <w:t>理賠受理檔、理賠診斷書檔、跨區取件分派紀錄檔、以受理編號串連，</w:t>
      </w:r>
      <w:r>
        <w:rPr>
          <w:rFonts w:ascii="細明體" w:eastAsia="細明體" w:hAnsi="細明體" w:hint="eastAsia"/>
          <w:kern w:val="2"/>
          <w:lang w:eastAsia="zh-TW"/>
        </w:rPr>
        <w:t>其中</w:t>
      </w:r>
      <w:r w:rsidR="00620AA2">
        <w:rPr>
          <w:rFonts w:ascii="細明體" w:eastAsia="細明體" w:hAnsi="細明體" w:hint="eastAsia"/>
          <w:kern w:val="2"/>
          <w:lang w:eastAsia="zh-TW"/>
        </w:rPr>
        <w:t>理賠受理檔.登打時間在$開始時間與$結束時間之間</w:t>
      </w:r>
    </w:p>
    <w:p w:rsidR="00620AA2" w:rsidRDefault="00620AA2" w:rsidP="00620AA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若有$傳入單位，則跨區取件分派紀錄檔.三登單位 = $傳入單位</w:t>
      </w:r>
    </w:p>
    <w:p w:rsidR="00620AA2" w:rsidRDefault="00620AA2" w:rsidP="00620AA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若有$傳入ID，則跨區取件分派紀錄檔.三登人員 = $傳入ID</w:t>
      </w:r>
    </w:p>
    <w:p w:rsidR="00D45191" w:rsidRDefault="00D45191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讀取件數=抽件件數</w:t>
      </w:r>
    </w:p>
    <w:p w:rsidR="003306BF" w:rsidRDefault="00FE1602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逐筆處理診斷書內容</w:t>
      </w:r>
    </w:p>
    <w:p w:rsidR="00FE1602" w:rsidRDefault="00FE1602" w:rsidP="00FE160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取得完整字串預測疾病代碼</w:t>
      </w:r>
    </w:p>
    <w:p w:rsidR="00FE1602" w:rsidRDefault="00FE1602" w:rsidP="00385E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呼叫AA_A6Z501.</w:t>
      </w:r>
      <w:r w:rsidR="00385E5C" w:rsidRPr="00385E5C">
        <w:rPr>
          <w:rFonts w:ascii="細明體" w:eastAsia="細明體" w:hAnsi="細明體"/>
          <w:kern w:val="2"/>
          <w:lang w:eastAsia="zh-TW"/>
        </w:rPr>
        <w:t>predDIAG_CTX</w:t>
      </w:r>
      <w:r w:rsidR="00385E5C">
        <w:rPr>
          <w:rFonts w:ascii="細明體" w:eastAsia="細明體" w:hAnsi="細明體" w:hint="eastAsia"/>
          <w:kern w:val="2"/>
          <w:lang w:eastAsia="zh-TW"/>
        </w:rPr>
        <w:t>，傳入</w:t>
      </w:r>
    </w:p>
    <w:p w:rsidR="00385E5C" w:rsidRDefault="00385E5C" w:rsidP="00385E5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診斷書內容.DIAG_CTX</w:t>
      </w:r>
    </w:p>
    <w:p w:rsidR="00385E5C" w:rsidRDefault="00385E5C" w:rsidP="00385E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取得回傳L</w:t>
      </w:r>
      <w:r>
        <w:rPr>
          <w:rFonts w:ascii="細明體" w:eastAsia="細明體" w:hAnsi="細明體"/>
          <w:kern w:val="2"/>
          <w:lang w:eastAsia="zh-TW"/>
        </w:rPr>
        <w:t>ist</w:t>
      </w:r>
      <w:r>
        <w:rPr>
          <w:rFonts w:ascii="細明體" w:eastAsia="細明體" w:hAnsi="細明體" w:hint="eastAsia"/>
          <w:kern w:val="2"/>
          <w:lang w:eastAsia="zh-TW"/>
        </w:rPr>
        <w:t>，寫入DTAAA151，格式如</w:t>
      </w:r>
      <w:r>
        <w:rPr>
          <w:rFonts w:ascii="細明體" w:eastAsia="細明體" w:hAnsi="細明體"/>
          <w:kern w:val="2"/>
          <w:lang w:eastAsia="zh-TW"/>
        </w:rPr>
        <w:fldChar w:fldCharType="begin"/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 w:hint="eastAsia"/>
          <w:kern w:val="2"/>
          <w:lang w:eastAsia="zh-TW"/>
        </w:rPr>
        <w:instrText>REF _Ref527988922 \r \h</w:instrText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/>
          <w:kern w:val="2"/>
          <w:lang w:eastAsia="zh-TW"/>
        </w:rPr>
      </w:r>
      <w:r>
        <w:rPr>
          <w:rFonts w:ascii="細明體" w:eastAsia="細明體" w:hAnsi="細明體"/>
          <w:kern w:val="2"/>
          <w:lang w:eastAsia="zh-TW"/>
        </w:rPr>
        <w:fldChar w:fldCharType="separate"/>
      </w:r>
      <w:r>
        <w:rPr>
          <w:rFonts w:ascii="細明體" w:eastAsia="細明體" w:hAnsi="細明體"/>
          <w:kern w:val="2"/>
          <w:lang w:eastAsia="zh-TW"/>
        </w:rPr>
        <w:t>4</w:t>
      </w:r>
      <w:r>
        <w:rPr>
          <w:rFonts w:ascii="細明體" w:eastAsia="細明體" w:hAnsi="細明體"/>
          <w:kern w:val="2"/>
          <w:lang w:eastAsia="zh-TW"/>
        </w:rPr>
        <w:fldChar w:fldCharType="end"/>
      </w:r>
    </w:p>
    <w:p w:rsidR="00385E5C" w:rsidRDefault="00385E5C" w:rsidP="00385E5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DIAG_CTX_NO = 0</w:t>
      </w:r>
    </w:p>
    <w:p w:rsidR="00784161" w:rsidRDefault="00FE1602" w:rsidP="00FE160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將診斷書內容以『半型空白』或『全形空白』切分字串</w:t>
      </w:r>
      <w:r w:rsidR="0048606E">
        <w:rPr>
          <w:rFonts w:ascii="細明體" w:eastAsia="細明體" w:hAnsi="細明體" w:hint="eastAsia"/>
          <w:kern w:val="2"/>
          <w:lang w:eastAsia="zh-TW"/>
        </w:rPr>
        <w:t>，若切分數為1則跳出不處理，</w:t>
      </w:r>
      <w:r w:rsidR="00DD0918">
        <w:rPr>
          <w:rFonts w:ascii="細明體" w:eastAsia="細明體" w:hAnsi="細明體" w:hint="eastAsia"/>
          <w:kern w:val="2"/>
          <w:lang w:eastAsia="zh-TW"/>
        </w:rPr>
        <w:t>其餘則</w:t>
      </w:r>
      <w:r w:rsidR="0048606E">
        <w:rPr>
          <w:rFonts w:ascii="細明體" w:eastAsia="細明體" w:hAnsi="細明體" w:hint="eastAsia"/>
          <w:kern w:val="2"/>
          <w:lang w:eastAsia="zh-TW"/>
        </w:rPr>
        <w:t>各字串逐筆處理</w:t>
      </w:r>
    </w:p>
    <w:p w:rsidR="0048606E" w:rsidRDefault="0048606E" w:rsidP="0048606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呼叫AA_A6Z501.</w:t>
      </w:r>
      <w:r w:rsidRPr="00385E5C">
        <w:rPr>
          <w:rFonts w:ascii="細明體" w:eastAsia="細明體" w:hAnsi="細明體"/>
          <w:kern w:val="2"/>
          <w:lang w:eastAsia="zh-TW"/>
        </w:rPr>
        <w:t>predDIAG_CTX</w:t>
      </w:r>
      <w:r>
        <w:rPr>
          <w:rFonts w:ascii="細明體" w:eastAsia="細明體" w:hAnsi="細明體" w:hint="eastAsia"/>
          <w:kern w:val="2"/>
          <w:lang w:eastAsia="zh-TW"/>
        </w:rPr>
        <w:t>，傳入</w:t>
      </w:r>
    </w:p>
    <w:p w:rsidR="00385E5C" w:rsidRDefault="0048606E" w:rsidP="0048606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切分字串</w:t>
      </w:r>
    </w:p>
    <w:p w:rsidR="0048606E" w:rsidRDefault="0048606E" w:rsidP="0048606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取得回傳L</w:t>
      </w:r>
      <w:r>
        <w:rPr>
          <w:rFonts w:ascii="細明體" w:eastAsia="細明體" w:hAnsi="細明體"/>
          <w:kern w:val="2"/>
          <w:lang w:eastAsia="zh-TW"/>
        </w:rPr>
        <w:t>ist</w:t>
      </w:r>
      <w:r>
        <w:rPr>
          <w:rFonts w:ascii="細明體" w:eastAsia="細明體" w:hAnsi="細明體" w:hint="eastAsia"/>
          <w:kern w:val="2"/>
          <w:lang w:eastAsia="zh-TW"/>
        </w:rPr>
        <w:t>，寫入DTAAA151，格式如</w:t>
      </w:r>
      <w:r>
        <w:rPr>
          <w:rFonts w:ascii="細明體" w:eastAsia="細明體" w:hAnsi="細明體"/>
          <w:kern w:val="2"/>
          <w:lang w:eastAsia="zh-TW"/>
        </w:rPr>
        <w:fldChar w:fldCharType="begin"/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 w:hint="eastAsia"/>
          <w:kern w:val="2"/>
          <w:lang w:eastAsia="zh-TW"/>
        </w:rPr>
        <w:instrText>REF _Ref527988922 \r \h</w:instrText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/>
          <w:kern w:val="2"/>
          <w:lang w:eastAsia="zh-TW"/>
        </w:rPr>
      </w:r>
      <w:r>
        <w:rPr>
          <w:rFonts w:ascii="細明體" w:eastAsia="細明體" w:hAnsi="細明體"/>
          <w:kern w:val="2"/>
          <w:lang w:eastAsia="zh-TW"/>
        </w:rPr>
        <w:fldChar w:fldCharType="separate"/>
      </w:r>
      <w:r>
        <w:rPr>
          <w:rFonts w:ascii="細明體" w:eastAsia="細明體" w:hAnsi="細明體"/>
          <w:kern w:val="2"/>
          <w:lang w:eastAsia="zh-TW"/>
        </w:rPr>
        <w:t>4</w:t>
      </w:r>
      <w:r>
        <w:rPr>
          <w:rFonts w:ascii="細明體" w:eastAsia="細明體" w:hAnsi="細明體"/>
          <w:kern w:val="2"/>
          <w:lang w:eastAsia="zh-TW"/>
        </w:rPr>
        <w:fldChar w:fldCharType="end"/>
      </w:r>
    </w:p>
    <w:p w:rsidR="0048606E" w:rsidRPr="0048606E" w:rsidRDefault="0048606E" w:rsidP="0048606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DIAG_CTX_NO = 第幾個切分字串</w:t>
      </w:r>
    </w:p>
    <w:p w:rsidR="00385E5C" w:rsidRDefault="00385E5C" w:rsidP="00B323E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bookmarkStart w:id="2" w:name="_Ref527988922"/>
      <w:r>
        <w:rPr>
          <w:rFonts w:ascii="細明體" w:eastAsia="細明體" w:hAnsi="細明體" w:hint="eastAsia"/>
          <w:kern w:val="2"/>
          <w:lang w:eastAsia="zh-TW"/>
        </w:rPr>
        <w:t>DTAAA151格式</w:t>
      </w:r>
      <w:bookmarkEnd w:id="2"/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2745"/>
        <w:gridCol w:w="1843"/>
      </w:tblGrid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DTAAA151欄位</w:t>
            </w:r>
          </w:p>
        </w:tc>
        <w:tc>
          <w:tcPr>
            <w:tcW w:w="2745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1843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診斷書內容.APLY_NO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診斷書內容.DIAG_SER_NO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DIAG_CTX_NO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480BC6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="00385E5C" w:rsidRPr="007B54FE">
              <w:rPr>
                <w:rFonts w:ascii="細明體" w:eastAsia="細明體" w:hAnsi="細明體" w:hint="eastAsia"/>
                <w:kern w:val="2"/>
                <w:lang w:eastAsia="zh-TW"/>
              </w:rPr>
              <w:t>如敘述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DIAG_CTX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診斷書內容.DIAG_CTX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PRED_ICD_CODE1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(0).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PRED_ICD_CODE2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(1).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PRED_ICD_CODE3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(2).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PRED_ICD_CODE4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(3).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PRED_ICD_CODE5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(4).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PRED_CL1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(0).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PRED_CL2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PRED_CL3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2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PRED_CL4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3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PRED_CL5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4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PRED_DATE</w:t>
            </w:r>
          </w:p>
        </w:tc>
        <w:tc>
          <w:tcPr>
            <w:tcW w:w="2745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/>
                <w:kern w:val="2"/>
                <w:lang w:eastAsia="zh-TW"/>
              </w:rPr>
              <w:t>C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 xml:space="preserve">urrent 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timestamp</w:t>
            </w:r>
          </w:p>
        </w:tc>
        <w:tc>
          <w:tcPr>
            <w:tcW w:w="1843" w:type="dxa"/>
            <w:shd w:val="clear" w:color="auto" w:fill="auto"/>
          </w:tcPr>
          <w:p w:rsidR="00793C21" w:rsidRPr="007B54FE" w:rsidRDefault="00793C21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385E5C" w:rsidRDefault="00385E5C" w:rsidP="00385E5C">
      <w:pPr>
        <w:pStyle w:val="Tabletext"/>
        <w:keepLines w:val="0"/>
        <w:spacing w:after="0" w:line="240" w:lineRule="auto"/>
        <w:ind w:left="850"/>
        <w:rPr>
          <w:rFonts w:ascii="細明體" w:eastAsia="細明體" w:hAnsi="細明體" w:hint="eastAsia"/>
          <w:kern w:val="2"/>
          <w:lang w:eastAsia="zh-TW"/>
        </w:rPr>
      </w:pPr>
    </w:p>
    <w:p w:rsidR="00CD2DA2" w:rsidRPr="006143A9" w:rsidRDefault="006A4053" w:rsidP="006A405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若發生異常則拋出錯誤訊息</w:t>
      </w:r>
      <w:r w:rsidRPr="006A4053">
        <w:rPr>
          <w:rFonts w:ascii="細明體" w:eastAsia="細明體" w:hAnsi="細明體" w:hint="eastAsia"/>
          <w:kern w:val="2"/>
          <w:lang w:eastAsia="zh-TW"/>
        </w:rPr>
        <w:t>"智能理賠診斷內容預測處理批次異常</w:t>
      </w:r>
      <w:r>
        <w:rPr>
          <w:rFonts w:ascii="細明體" w:eastAsia="細明體" w:hAnsi="細明體" w:hint="eastAsia"/>
          <w:kern w:val="2"/>
          <w:lang w:eastAsia="zh-TW"/>
        </w:rPr>
        <w:t>:" + e.getMessage())</w:t>
      </w:r>
    </w:p>
    <w:sectPr w:rsidR="00CD2DA2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FE" w:rsidRDefault="007B54FE" w:rsidP="000C2BA8">
      <w:r>
        <w:separator/>
      </w:r>
    </w:p>
  </w:endnote>
  <w:endnote w:type="continuationSeparator" w:id="0">
    <w:p w:rsidR="007B54FE" w:rsidRDefault="007B54FE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FE" w:rsidRDefault="007B54FE" w:rsidP="000C2BA8">
      <w:r>
        <w:separator/>
      </w:r>
    </w:p>
  </w:footnote>
  <w:footnote w:type="continuationSeparator" w:id="0">
    <w:p w:rsidR="007B54FE" w:rsidRDefault="007B54FE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B3D"/>
    <w:rsid w:val="000876EA"/>
    <w:rsid w:val="000922A0"/>
    <w:rsid w:val="00094626"/>
    <w:rsid w:val="00097092"/>
    <w:rsid w:val="00097AB5"/>
    <w:rsid w:val="00097D3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5434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5E5C"/>
    <w:rsid w:val="003876C9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0BC6"/>
    <w:rsid w:val="004812E1"/>
    <w:rsid w:val="00484E72"/>
    <w:rsid w:val="0048606E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0AA2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053"/>
    <w:rsid w:val="006A485D"/>
    <w:rsid w:val="006A4BF1"/>
    <w:rsid w:val="006A5222"/>
    <w:rsid w:val="006A5708"/>
    <w:rsid w:val="006B07DB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1E1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CE7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060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C21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54F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27A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5711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3C8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D7C"/>
    <w:rsid w:val="00D01672"/>
    <w:rsid w:val="00D04A94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0918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1602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F79967CE-E198-4F41-AE04-6CA55859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2DC3A-93A7-4C68-B1B1-805081FB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