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1E" w:rsidRDefault="0023751E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40A4F" w:rsidRPr="002A58AE" w:rsidTr="00040A4F">
        <w:tc>
          <w:tcPr>
            <w:tcW w:w="1216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40A4F" w:rsidRPr="002A58AE" w:rsidTr="00040A4F">
        <w:tc>
          <w:tcPr>
            <w:tcW w:w="1216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01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</w:t>
            </w:r>
          </w:p>
        </w:tc>
        <w:tc>
          <w:tcPr>
            <w:tcW w:w="1010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40A4F" w:rsidRPr="002A58AE" w:rsidRDefault="00040A4F" w:rsidP="00040A4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b/>
          <w:sz w:val="20"/>
          <w:szCs w:val="20"/>
        </w:rPr>
      </w:pPr>
      <w:r w:rsidRPr="00040A4F">
        <w:rPr>
          <w:rFonts w:ascii="細明體" w:eastAsia="細明體" w:hAnsi="細明體" w:hint="eastAsia"/>
          <w:b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040A4F" w:rsidRPr="00D76EE6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團險理賠輸入試算</w:t>
            </w:r>
          </w:p>
        </w:tc>
      </w:tr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AAB1_0601</w:t>
            </w:r>
          </w:p>
        </w:tc>
      </w:tr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040A4F" w:rsidRPr="00D76EE6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團險理賠輸入試算</w:t>
            </w:r>
          </w:p>
        </w:tc>
      </w:tr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0A4F" w:rsidRPr="002A58AE" w:rsidTr="00040A4F">
        <w:tc>
          <w:tcPr>
            <w:tcW w:w="2340" w:type="dxa"/>
          </w:tcPr>
          <w:p w:rsidR="00040A4F" w:rsidRPr="002A58AE" w:rsidRDefault="00040A4F" w:rsidP="00040A4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040A4F" w:rsidRPr="002A58AE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40A4F" w:rsidRPr="00222C56" w:rsidTr="00040A4F">
        <w:tc>
          <w:tcPr>
            <w:tcW w:w="2340" w:type="dxa"/>
          </w:tcPr>
          <w:p w:rsidR="00040A4F" w:rsidRPr="00222C56" w:rsidRDefault="00040A4F" w:rsidP="00040A4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920" w:type="dxa"/>
          </w:tcPr>
          <w:p w:rsidR="00040A4F" w:rsidRPr="00872AEB" w:rsidRDefault="00040A4F" w:rsidP="00040A4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□無 □遮蔽 ■</w:t>
            </w:r>
            <w:r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040A4F" w:rsidRPr="00F82E63" w:rsidTr="00040A4F">
        <w:tc>
          <w:tcPr>
            <w:tcW w:w="2340" w:type="dxa"/>
          </w:tcPr>
          <w:p w:rsidR="00040A4F" w:rsidRPr="006A02C0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040A4F" w:rsidRPr="006A02C0" w:rsidRDefault="00040A4F" w:rsidP="00040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3751E" w:rsidRDefault="0023751E" w:rsidP="00040A4F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202549">
        <w:tc>
          <w:tcPr>
            <w:tcW w:w="720" w:type="dxa"/>
          </w:tcPr>
          <w:p w:rsidR="00202549" w:rsidRDefault="00202549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02549" w:rsidRPr="00F84190" w:rsidRDefault="00202549" w:rsidP="00862103">
            <w:pPr>
              <w:rPr>
                <w:rFonts w:hint="eastAsia"/>
                <w:color w:val="000000"/>
                <w:sz w:val="20"/>
              </w:rPr>
            </w:pPr>
          </w:p>
        </w:tc>
        <w:tc>
          <w:tcPr>
            <w:tcW w:w="3960" w:type="dxa"/>
          </w:tcPr>
          <w:p w:rsidR="00202549" w:rsidRPr="00972336" w:rsidRDefault="00202549" w:rsidP="008621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</w:p>
        </w:tc>
        <w:tc>
          <w:tcPr>
            <w:tcW w:w="3500" w:type="dxa"/>
          </w:tcPr>
          <w:p w:rsidR="00202549" w:rsidRPr="00645303" w:rsidRDefault="002025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2103">
        <w:tc>
          <w:tcPr>
            <w:tcW w:w="720" w:type="dxa"/>
          </w:tcPr>
          <w:p w:rsidR="00862103" w:rsidRDefault="00862103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862103" w:rsidRPr="00645303" w:rsidRDefault="00862103" w:rsidP="00862103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862103" w:rsidRPr="00645303" w:rsidRDefault="00862103" w:rsidP="00862103">
            <w:pPr>
              <w:rPr>
                <w:bCs/>
                <w:sz w:val="20"/>
                <w:szCs w:val="20"/>
              </w:rPr>
            </w:pPr>
          </w:p>
        </w:tc>
        <w:tc>
          <w:tcPr>
            <w:tcW w:w="3500" w:type="dxa"/>
          </w:tcPr>
          <w:p w:rsidR="00862103" w:rsidRPr="00645303" w:rsidRDefault="008621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 w:rsidP="00202549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202549">
        <w:tc>
          <w:tcPr>
            <w:tcW w:w="720" w:type="dxa"/>
          </w:tcPr>
          <w:p w:rsidR="00202549" w:rsidRDefault="00202549" w:rsidP="00202549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是否帶出影像</w:t>
            </w:r>
          </w:p>
        </w:tc>
        <w:tc>
          <w:tcPr>
            <w:tcW w:w="180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Y:是</w:t>
            </w:r>
          </w:p>
          <w:p w:rsidR="00C23CDA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N:否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A936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本支為</w:t>
      </w:r>
      <w:r w:rsidR="00040A4F">
        <w:rPr>
          <w:rFonts w:hint="eastAsia"/>
          <w:bCs/>
          <w:lang w:eastAsia="zh-TW"/>
        </w:rPr>
        <w:t>團險</w:t>
      </w:r>
      <w:r>
        <w:rPr>
          <w:rFonts w:hint="eastAsia"/>
          <w:bCs/>
          <w:lang w:eastAsia="zh-TW"/>
        </w:rPr>
        <w:t>理賠輸入試算頁面。</w:t>
      </w:r>
    </w:p>
    <w:p w:rsidR="00A31E88" w:rsidRDefault="00A31E8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頁簽分別為</w:t>
      </w:r>
      <w:r w:rsidR="00040A4F">
        <w:rPr>
          <w:rFonts w:hint="eastAsia"/>
          <w:bCs/>
          <w:lang w:eastAsia="zh-TW"/>
        </w:rPr>
        <w:t>申請書、診斷書、收據、大額給付與試算</w:t>
      </w:r>
    </w:p>
    <w:p w:rsidR="00C23CDA" w:rsidRDefault="00C23CD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是否帶出影像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Y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帶出影像，若為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N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或無此參數則不需帶出影像。</w:t>
      </w:r>
      <w:r>
        <w:rPr>
          <w:rFonts w:hint="eastAsia"/>
          <w:bCs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Default="00A31E88" w:rsidP="00A31E8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Default="00A31E88" w:rsidP="00A31E8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Pr="00EA71C2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A31E88" w:rsidRDefault="00A31E88" w:rsidP="00A31E88">
            <w:pPr>
              <w:rPr>
                <w:rFonts w:ascii="Verdana" w:hAnsi="Verdana" w:cs="Arial Unicode MS"/>
                <w:sz w:val="20"/>
              </w:rPr>
            </w:pPr>
            <w:r w:rsidRPr="00A31E88">
              <w:rPr>
                <w:rFonts w:ascii="Verdana" w:hAnsi="Verdana" w:cs="Arial Unicode MS"/>
                <w:sz w:val="20"/>
              </w:rPr>
              <w:t>AAA00100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2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3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大額給付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4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試算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</w:t>
            </w:r>
            <w:r>
              <w:rPr>
                <w:rFonts w:ascii="Verdana" w:hAnsi="Verdana" w:cs="Arial Unicode MS" w:hint="eastAsia"/>
                <w:lang w:eastAsia="zh-TW"/>
              </w:rPr>
              <w:t>B1</w:t>
            </w:r>
            <w:r w:rsidRPr="00A31E88">
              <w:rPr>
                <w:rFonts w:ascii="Verdana" w:hAnsi="Verdana" w:cs="Arial Unicode MS"/>
              </w:rPr>
              <w:t>0</w:t>
            </w:r>
            <w:r>
              <w:rPr>
                <w:rFonts w:ascii="Verdana" w:hAnsi="Verdana" w:cs="Arial Unicode MS" w:hint="eastAsia"/>
                <w:lang w:eastAsia="zh-TW"/>
              </w:rPr>
              <w:t>5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</w:tbl>
    <w:p w:rsidR="00A31E88" w:rsidRDefault="00A31E88" w:rsidP="00C23CDA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sectPr w:rsidR="00A31E8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4CE" w:rsidRDefault="007764CE" w:rsidP="007764CE">
      <w:r>
        <w:separator/>
      </w:r>
    </w:p>
  </w:endnote>
  <w:endnote w:type="continuationSeparator" w:id="0">
    <w:p w:rsidR="007764CE" w:rsidRDefault="007764CE" w:rsidP="0077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4CE" w:rsidRDefault="007764CE" w:rsidP="007764CE">
      <w:r>
        <w:separator/>
      </w:r>
    </w:p>
  </w:footnote>
  <w:footnote w:type="continuationSeparator" w:id="0">
    <w:p w:rsidR="007764CE" w:rsidRDefault="007764CE" w:rsidP="00776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303C94"/>
    <w:multiLevelType w:val="hybridMultilevel"/>
    <w:tmpl w:val="5226FEF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E5F0E7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4F033D4"/>
    <w:multiLevelType w:val="hybridMultilevel"/>
    <w:tmpl w:val="6F6ACBE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8"/>
  </w:num>
  <w:num w:numId="5">
    <w:abstractNumId w:val="16"/>
  </w:num>
  <w:num w:numId="6">
    <w:abstractNumId w:val="8"/>
  </w:num>
  <w:num w:numId="7">
    <w:abstractNumId w:val="4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2"/>
  </w:num>
  <w:num w:numId="13">
    <w:abstractNumId w:val="17"/>
  </w:num>
  <w:num w:numId="14">
    <w:abstractNumId w:val="7"/>
  </w:num>
  <w:num w:numId="15">
    <w:abstractNumId w:val="12"/>
  </w:num>
  <w:num w:numId="16">
    <w:abstractNumId w:val="5"/>
  </w:num>
  <w:num w:numId="17">
    <w:abstractNumId w:val="15"/>
  </w:num>
  <w:num w:numId="18">
    <w:abstractNumId w:val="14"/>
  </w:num>
  <w:num w:numId="19">
    <w:abstractNumId w:val="11"/>
  </w:num>
  <w:num w:numId="20">
    <w:abstractNumId w:val="6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0A4F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B350E"/>
    <w:rsid w:val="001D1238"/>
    <w:rsid w:val="001F2A03"/>
    <w:rsid w:val="00202549"/>
    <w:rsid w:val="00212685"/>
    <w:rsid w:val="00214A90"/>
    <w:rsid w:val="00236985"/>
    <w:rsid w:val="0023751E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764CE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2103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0ECD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0848"/>
    <w:rsid w:val="00A31187"/>
    <w:rsid w:val="00A31E88"/>
    <w:rsid w:val="00A728BB"/>
    <w:rsid w:val="00A773B1"/>
    <w:rsid w:val="00A93680"/>
    <w:rsid w:val="00A96156"/>
    <w:rsid w:val="00AA298E"/>
    <w:rsid w:val="00AA7751"/>
    <w:rsid w:val="00AB4A97"/>
    <w:rsid w:val="00AC005D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3CDA"/>
    <w:rsid w:val="00C24A95"/>
    <w:rsid w:val="00C3025A"/>
    <w:rsid w:val="00C318BC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4A5F4A-F9D9-452F-9DA5-468035FD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776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7764CE"/>
  </w:style>
  <w:style w:type="paragraph" w:styleId="ae">
    <w:name w:val="footer"/>
    <w:basedOn w:val="a"/>
    <w:link w:val="af"/>
    <w:rsid w:val="00776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77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