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8744C5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8744C5">
        <w:tc>
          <w:tcPr>
            <w:tcW w:w="1216" w:type="dxa"/>
          </w:tcPr>
          <w:p w:rsidR="00252551" w:rsidRPr="002A58AE" w:rsidRDefault="005707E1" w:rsidP="005707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5707E1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131125000313</w:t>
            </w:r>
          </w:p>
        </w:tc>
      </w:tr>
      <w:tr w:rsidR="008744C5" w:rsidRPr="002A58AE" w:rsidTr="008744C5">
        <w:tc>
          <w:tcPr>
            <w:tcW w:w="1216" w:type="dxa"/>
          </w:tcPr>
          <w:p w:rsidR="008744C5" w:rsidRDefault="008744C5" w:rsidP="008744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2018/05/09</w:t>
            </w:r>
          </w:p>
        </w:tc>
        <w:tc>
          <w:tcPr>
            <w:tcW w:w="1010" w:type="dxa"/>
          </w:tcPr>
          <w:p w:rsidR="008744C5" w:rsidRDefault="008744C5" w:rsidP="008744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8744C5" w:rsidRDefault="008744C5" w:rsidP="008744C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2B5">
              <w:rPr>
                <w:rFonts w:ascii="細明體" w:eastAsia="細明體" w:hAnsi="細明體" w:cs="Courier New" w:hint="eastAsia"/>
                <w:sz w:val="20"/>
                <w:szCs w:val="20"/>
              </w:rPr>
              <w:t>個險理賠科全台跨區派件導入</w:t>
            </w:r>
          </w:p>
        </w:tc>
        <w:tc>
          <w:tcPr>
            <w:tcW w:w="1566" w:type="dxa"/>
          </w:tcPr>
          <w:p w:rsidR="008744C5" w:rsidRDefault="008744C5" w:rsidP="008744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8744C5" w:rsidRDefault="008744C5" w:rsidP="008744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2B5">
              <w:rPr>
                <w:rFonts w:ascii="細明體" w:eastAsia="細明體" w:hAnsi="細明體" w:cs="Courier New"/>
                <w:sz w:val="20"/>
                <w:szCs w:val="20"/>
              </w:rPr>
              <w:t>180323000493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2A58AE" w:rsidRDefault="005707E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跨區取件每日上限件數設定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2A58AE" w:rsidRDefault="005707E1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AAD0_0210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2A58AE" w:rsidRDefault="005707E1" w:rsidP="00EC78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設定各核賠人員每日系統派件上限分數</w:t>
            </w:r>
          </w:p>
        </w:tc>
      </w:tr>
      <w:tr w:rsidR="004911D8" w:rsidRPr="002A58AE" w:rsidTr="004A6205">
        <w:tc>
          <w:tcPr>
            <w:tcW w:w="234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2A58AE" w:rsidRDefault="00F82E63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2E63" w:rsidRPr="00F82E63" w:rsidTr="004A6205">
        <w:tc>
          <w:tcPr>
            <w:tcW w:w="2340" w:type="dxa"/>
          </w:tcPr>
          <w:p w:rsidR="00F82E63" w:rsidRPr="00F82E63" w:rsidRDefault="00F82E63" w:rsidP="00BE475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82E6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F82E63" w:rsidRPr="00F82E63" w:rsidRDefault="00F82E63" w:rsidP="00BE475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82E63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82E63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6A02C0" w:rsidRPr="00F82E63" w:rsidTr="004A6205">
        <w:tc>
          <w:tcPr>
            <w:tcW w:w="2340" w:type="dxa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3.4pt;width:103.4pt;height:81pt;z-index:251659776">
            <v:textbox>
              <w:txbxContent>
                <w:p w:rsidR="00E30749" w:rsidRDefault="005707E1">
                  <w:pPr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寫入核賠人員等級維護檔</w:t>
                  </w:r>
                </w:p>
                <w:p w:rsidR="005707E1" w:rsidRPr="00274DFE" w:rsidRDefault="005707E1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DTAAD020</w:t>
                  </w:r>
                </w:p>
              </w:txbxContent>
            </v:textbox>
          </v:shape>
        </w:pict>
      </w:r>
    </w:p>
    <w:p w:rsidR="00F01135" w:rsidRPr="002A58AE" w:rsidRDefault="005707E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23.4pt;height:48pt;z-index:251655680">
            <v:textbox>
              <w:txbxContent>
                <w:p w:rsidR="00E30749" w:rsidRPr="00C513A9" w:rsidRDefault="00E3074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進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入跨區取件每日上限件數設定畫面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E30749" w:rsidRPr="00C513A9" w:rsidRDefault="00E30749">
                  <w:pPr>
                    <w:rPr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於畫面輸入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件數後執行更新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B00D2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00D2" w:rsidRPr="002A58AE" w:rsidRDefault="004B00D2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B00D2" w:rsidRDefault="005707E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核賠人員等級維護檔</w:t>
            </w:r>
          </w:p>
        </w:tc>
        <w:tc>
          <w:tcPr>
            <w:tcW w:w="2551" w:type="dxa"/>
          </w:tcPr>
          <w:p w:rsidR="004B00D2" w:rsidRDefault="005707E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DTAAD020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B00D2" w:rsidRPr="00E73B7C" w:rsidRDefault="005707E1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</w:tbl>
    <w:p w:rsidR="00050E03" w:rsidRDefault="00050E0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050E0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76397" w:rsidRPr="00CE48DD" w:rsidRDefault="008744C5" w:rsidP="00CE48DD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9D71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7.75pt;height:198.75pt;visibility:visible">
            <v:imagedata r:id="rId8" o:title=""/>
          </v:shape>
        </w:pict>
      </w:r>
    </w:p>
    <w:p w:rsidR="00576397" w:rsidRPr="002A58AE" w:rsidRDefault="00576397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CC5DCA" w:rsidRDefault="00545FED" w:rsidP="008E7A2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8E7A24" w:rsidRDefault="00C646C8" w:rsidP="008E7A2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提供作業人員查詢各服務科所屬核賠人員每日系統派件之上限數量</w:t>
      </w:r>
      <w:r w:rsidR="008744C5">
        <w:rPr>
          <w:rFonts w:ascii="細明體" w:eastAsia="細明體" w:hAnsi="細明體" w:hint="eastAsia"/>
          <w:bCs/>
          <w:lang w:eastAsia="zh-TW"/>
        </w:rPr>
        <w:t>及</w:t>
      </w:r>
      <w:r w:rsidR="008744C5">
        <w:rPr>
          <w:rFonts w:hint="eastAsia"/>
          <w:lang w:eastAsia="zh-TW"/>
        </w:rPr>
        <w:t>每日人員取件上限</w:t>
      </w:r>
      <w:r>
        <w:rPr>
          <w:rFonts w:ascii="細明體" w:eastAsia="細明體" w:hAnsi="細明體" w:hint="eastAsia"/>
          <w:bCs/>
          <w:lang w:eastAsia="zh-TW"/>
        </w:rPr>
        <w:t>，並可進行修改</w:t>
      </w:r>
    </w:p>
    <w:p w:rsidR="00F40C46" w:rsidRPr="008E7A24" w:rsidRDefault="00F40C46" w:rsidP="00F40C4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4326E" w:rsidRDefault="009C012E" w:rsidP="00C646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C646C8" w:rsidRDefault="00C646C8" w:rsidP="00C646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服務科欄位</w:t>
      </w:r>
      <w:r w:rsidR="00544418">
        <w:rPr>
          <w:rFonts w:ascii="細明體" w:eastAsia="細明體" w:hAnsi="細明體" w:hint="eastAsia"/>
          <w:bCs/>
          <w:lang w:eastAsia="zh-TW"/>
        </w:rPr>
        <w:t>使用下拉式選單，</w:t>
      </w:r>
      <w:r>
        <w:rPr>
          <w:rFonts w:ascii="細明體" w:eastAsia="細明體" w:hAnsi="細明體" w:hint="eastAsia"/>
          <w:bCs/>
          <w:lang w:eastAsia="zh-TW"/>
        </w:rPr>
        <w:t>由</w:t>
      </w:r>
      <w:r w:rsidR="00932D8A">
        <w:rPr>
          <w:rFonts w:ascii="細明體" w:eastAsia="細明體" w:hAnsi="細明體" w:hint="eastAsia"/>
          <w:bCs/>
          <w:lang w:eastAsia="zh-TW"/>
        </w:rPr>
        <w:t>代碼維護設定模組取得，系統代號：AA，欄位名稱：CLAIM_DIV_NO</w:t>
      </w:r>
    </w:p>
    <w:p w:rsidR="00D870A4" w:rsidRDefault="00544418" w:rsidP="0054441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核賠人員等級使用下拉式選單，值有1、2、3、4、5、全部</w:t>
      </w:r>
    </w:p>
    <w:p w:rsidR="00D72E32" w:rsidRPr="00D72E32" w:rsidRDefault="00D72E32" w:rsidP="00D72E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若登入者為副理、副理職務代理人或覆核人員，</w:t>
      </w:r>
      <w:r w:rsidRPr="00D72E32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>
        <w:rPr>
          <w:rFonts w:ascii="細明體" w:eastAsia="細明體" w:hAnsi="細明體" w:hint="eastAsia"/>
          <w:bCs/>
          <w:lang w:eastAsia="zh-TW"/>
        </w:rPr>
        <w:t>按鈕enable、否則disable</w:t>
      </w:r>
    </w:p>
    <w:p w:rsidR="00E21531" w:rsidRPr="00544418" w:rsidRDefault="00E21531" w:rsidP="00A6554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124E9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BC3B53" w:rsidRDefault="00BC3B53" w:rsidP="00BC3B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讀取核賠人員等級維護檔DTAAD020，</w:t>
      </w:r>
      <w:r w:rsidR="006F4F7C">
        <w:rPr>
          <w:rFonts w:ascii="細明體" w:eastAsia="細明體" w:hAnsi="細明體" w:hint="eastAsia"/>
          <w:lang w:eastAsia="zh-TW"/>
        </w:rPr>
        <w:t>查詢條件為$畫面.服務科單位代號，$畫面.核賠人員等級，取得核賠人員ID、核賠人員姓名、核賠等級</w:t>
      </w:r>
      <w:r w:rsidR="008744C5">
        <w:rPr>
          <w:rFonts w:ascii="細明體" w:eastAsia="細明體" w:hAnsi="細明體" w:hint="eastAsia"/>
          <w:lang w:eastAsia="zh-TW"/>
        </w:rPr>
        <w:t>、</w:t>
      </w:r>
      <w:r w:rsidR="008744C5">
        <w:rPr>
          <w:rFonts w:hint="eastAsia"/>
          <w:lang w:eastAsia="zh-TW"/>
        </w:rPr>
        <w:t>每日系統派件上限、每日人員取件上限</w:t>
      </w:r>
    </w:p>
    <w:p w:rsidR="006F4F7C" w:rsidRPr="00BC3B53" w:rsidRDefault="006F4F7C" w:rsidP="006F4F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逐筆檢查每日上限件數，若件數為</w:t>
      </w:r>
      <w:r w:rsidR="008744C5">
        <w:rPr>
          <w:rFonts w:ascii="細明體" w:eastAsia="細明體" w:hAnsi="細明體" w:hint="eastAsia"/>
          <w:lang w:eastAsia="zh-TW"/>
        </w:rPr>
        <w:t>-1</w:t>
      </w:r>
      <w:r>
        <w:rPr>
          <w:rFonts w:ascii="細明體" w:eastAsia="細明體" w:hAnsi="細明體" w:hint="eastAsia"/>
          <w:lang w:eastAsia="zh-TW"/>
        </w:rPr>
        <w:t>則參照代碼維護設定模組中，跨區取件預設各核賠等級每日上限內所設定之值，系統代號：AA，欄位名稱：DISPATCH</w:t>
      </w:r>
      <w:r w:rsidR="00214D75">
        <w:rPr>
          <w:rFonts w:ascii="細明體" w:eastAsia="細明體" w:hAnsi="細明體" w:hint="eastAsia"/>
          <w:lang w:eastAsia="zh-TW"/>
        </w:rPr>
        <w:t>_DECD_LIMIT</w:t>
      </w:r>
    </w:p>
    <w:p w:rsidR="00B61594" w:rsidRDefault="009068B6" w:rsidP="00D52E6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組成如圖1格式輸出至畫面</w:t>
      </w:r>
    </w:p>
    <w:p w:rsidR="008744C5" w:rsidRDefault="008744C5" w:rsidP="008744C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下方顯示最後修改時間與最後異動人員(排除</w:t>
      </w:r>
      <w:r w:rsidRPr="008744C5">
        <w:rPr>
          <w:rFonts w:ascii="細明體" w:eastAsia="細明體" w:hAnsi="細明體" w:cs="Courier New"/>
          <w:lang w:eastAsia="zh-TW"/>
        </w:rPr>
        <w:t>AAD0_B001</w:t>
      </w:r>
      <w:r>
        <w:rPr>
          <w:rFonts w:ascii="細明體" w:eastAsia="細明體" w:hAnsi="細明體" w:cs="Courier New" w:hint="eastAsia"/>
          <w:lang w:eastAsia="zh-TW"/>
        </w:rPr>
        <w:t>批次寫入)</w:t>
      </w:r>
    </w:p>
    <w:p w:rsidR="00A97B4A" w:rsidRDefault="009068B6" w:rsidP="00A97B4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END</w:t>
      </w:r>
    </w:p>
    <w:p w:rsid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p w:rsidR="00BC3B53" w:rsidRPr="002A58AE" w:rsidRDefault="009155A1" w:rsidP="00BC3B5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</w:p>
    <w:p w:rsidR="00BC3B53" w:rsidRDefault="009155A1" w:rsidP="00BC3B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</w:t>
      </w:r>
    </w:p>
    <w:p w:rsidR="009155A1" w:rsidRDefault="008744C5" w:rsidP="009155A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lang w:eastAsia="zh-TW"/>
        </w:rPr>
        <w:t>每日系統派件上限</w:t>
      </w:r>
      <w:r w:rsidR="009155A1">
        <w:rPr>
          <w:rFonts w:ascii="細明體" w:eastAsia="細明體" w:hAnsi="細明體" w:hint="eastAsia"/>
          <w:lang w:eastAsia="zh-TW"/>
        </w:rPr>
        <w:t>值必須要為數字且大於0</w:t>
      </w:r>
    </w:p>
    <w:p w:rsidR="009155A1" w:rsidRDefault="00CF5C21" w:rsidP="009155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更新核賠人員等級維護檔DTAAD020</w:t>
      </w:r>
    </w:p>
    <w:p w:rsidR="00CF5C21" w:rsidRDefault="00CF5C21" w:rsidP="00CF5C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逐筆比對畫面數值與核賠人員等級維護檔.</w:t>
      </w:r>
      <w:r w:rsidR="008744C5" w:rsidRPr="008744C5">
        <w:rPr>
          <w:rFonts w:hint="eastAsia"/>
          <w:lang w:eastAsia="zh-TW"/>
        </w:rPr>
        <w:t xml:space="preserve"> </w:t>
      </w:r>
      <w:r w:rsidR="008744C5">
        <w:rPr>
          <w:rFonts w:hint="eastAsia"/>
          <w:lang w:eastAsia="zh-TW"/>
        </w:rPr>
        <w:t>每日系統派件上限</w:t>
      </w:r>
      <w:r w:rsidR="008744C5">
        <w:rPr>
          <w:rFonts w:ascii="細明體" w:eastAsia="細明體" w:hAnsi="細明體" w:hint="eastAsia"/>
          <w:lang w:eastAsia="zh-TW"/>
        </w:rPr>
        <w:t>、</w:t>
      </w:r>
      <w:r w:rsidR="008744C5">
        <w:rPr>
          <w:rFonts w:hint="eastAsia"/>
          <w:lang w:eastAsia="zh-TW"/>
        </w:rPr>
        <w:t>每日人員取件上限</w:t>
      </w:r>
      <w:r>
        <w:rPr>
          <w:rFonts w:ascii="細明體" w:eastAsia="細明體" w:hAnsi="細明體" w:hint="eastAsia"/>
          <w:lang w:eastAsia="zh-TW"/>
        </w:rPr>
        <w:t>，若不同則更新為畫面數值</w:t>
      </w:r>
    </w:p>
    <w:p w:rsidR="00CF5C21" w:rsidRDefault="00CF5C21" w:rsidP="00CF5C2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END</w:t>
      </w:r>
    </w:p>
    <w:p w:rsidR="00BC3B53" w:rsidRP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sectPr w:rsidR="00BC3B53" w:rsidRPr="00BC3B53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967" w:rsidRDefault="000B6967">
      <w:r>
        <w:separator/>
      </w:r>
    </w:p>
  </w:endnote>
  <w:endnote w:type="continuationSeparator" w:id="0">
    <w:p w:rsidR="000B6967" w:rsidRDefault="000B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449E">
      <w:rPr>
        <w:rStyle w:val="a6"/>
        <w:noProof/>
      </w:rPr>
      <w:t>2</w: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967" w:rsidRDefault="000B6967">
      <w:r>
        <w:separator/>
      </w:r>
    </w:p>
  </w:footnote>
  <w:footnote w:type="continuationSeparator" w:id="0">
    <w:p w:rsidR="000B6967" w:rsidRDefault="000B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7D93"/>
    <w:rsid w:val="00050E03"/>
    <w:rsid w:val="00057785"/>
    <w:rsid w:val="00062328"/>
    <w:rsid w:val="00073519"/>
    <w:rsid w:val="00076FBA"/>
    <w:rsid w:val="000800FF"/>
    <w:rsid w:val="00086E90"/>
    <w:rsid w:val="000A449E"/>
    <w:rsid w:val="000A7C4F"/>
    <w:rsid w:val="000B6967"/>
    <w:rsid w:val="000D1099"/>
    <w:rsid w:val="000D2011"/>
    <w:rsid w:val="000D2D7F"/>
    <w:rsid w:val="000D3892"/>
    <w:rsid w:val="000E5F19"/>
    <w:rsid w:val="000F2122"/>
    <w:rsid w:val="000F6EFE"/>
    <w:rsid w:val="0010480F"/>
    <w:rsid w:val="00106949"/>
    <w:rsid w:val="00110A68"/>
    <w:rsid w:val="001249B7"/>
    <w:rsid w:val="00124E93"/>
    <w:rsid w:val="00126BB7"/>
    <w:rsid w:val="00127011"/>
    <w:rsid w:val="001377DB"/>
    <w:rsid w:val="00156A28"/>
    <w:rsid w:val="0015744E"/>
    <w:rsid w:val="001606A7"/>
    <w:rsid w:val="001724C1"/>
    <w:rsid w:val="00176AD7"/>
    <w:rsid w:val="001778A7"/>
    <w:rsid w:val="00185767"/>
    <w:rsid w:val="00187B05"/>
    <w:rsid w:val="00190DF8"/>
    <w:rsid w:val="00194232"/>
    <w:rsid w:val="001B2A98"/>
    <w:rsid w:val="001B5BFF"/>
    <w:rsid w:val="001E47B0"/>
    <w:rsid w:val="00214D75"/>
    <w:rsid w:val="002225FA"/>
    <w:rsid w:val="00232ED1"/>
    <w:rsid w:val="002405F6"/>
    <w:rsid w:val="00250524"/>
    <w:rsid w:val="00252551"/>
    <w:rsid w:val="00274DFE"/>
    <w:rsid w:val="00283376"/>
    <w:rsid w:val="00287ABA"/>
    <w:rsid w:val="0029095E"/>
    <w:rsid w:val="00291B2A"/>
    <w:rsid w:val="002A3F8C"/>
    <w:rsid w:val="002A4870"/>
    <w:rsid w:val="002A51F3"/>
    <w:rsid w:val="002A58AE"/>
    <w:rsid w:val="002B0AB6"/>
    <w:rsid w:val="002B381A"/>
    <w:rsid w:val="002C6295"/>
    <w:rsid w:val="002E54D1"/>
    <w:rsid w:val="002F61B6"/>
    <w:rsid w:val="002F7FCC"/>
    <w:rsid w:val="0030653B"/>
    <w:rsid w:val="00307622"/>
    <w:rsid w:val="0031642E"/>
    <w:rsid w:val="00317E7D"/>
    <w:rsid w:val="00323FB8"/>
    <w:rsid w:val="0032607E"/>
    <w:rsid w:val="003314D7"/>
    <w:rsid w:val="00332A0D"/>
    <w:rsid w:val="00332D23"/>
    <w:rsid w:val="00334311"/>
    <w:rsid w:val="003354D9"/>
    <w:rsid w:val="00335DF5"/>
    <w:rsid w:val="0034326E"/>
    <w:rsid w:val="003514A4"/>
    <w:rsid w:val="00353371"/>
    <w:rsid w:val="003572AC"/>
    <w:rsid w:val="003646BE"/>
    <w:rsid w:val="00364751"/>
    <w:rsid w:val="003736D5"/>
    <w:rsid w:val="003763F5"/>
    <w:rsid w:val="00382240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2CAB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86513"/>
    <w:rsid w:val="00490128"/>
    <w:rsid w:val="004911D8"/>
    <w:rsid w:val="00491A19"/>
    <w:rsid w:val="004A6205"/>
    <w:rsid w:val="004B00D2"/>
    <w:rsid w:val="004B08CA"/>
    <w:rsid w:val="004C2FEB"/>
    <w:rsid w:val="004C3E50"/>
    <w:rsid w:val="004C5056"/>
    <w:rsid w:val="004D03CC"/>
    <w:rsid w:val="004F6BE7"/>
    <w:rsid w:val="005145E2"/>
    <w:rsid w:val="00531E06"/>
    <w:rsid w:val="00535F08"/>
    <w:rsid w:val="00537241"/>
    <w:rsid w:val="00544418"/>
    <w:rsid w:val="00545FED"/>
    <w:rsid w:val="00550F55"/>
    <w:rsid w:val="005511B4"/>
    <w:rsid w:val="005707E1"/>
    <w:rsid w:val="005724E3"/>
    <w:rsid w:val="00573BA2"/>
    <w:rsid w:val="00575B37"/>
    <w:rsid w:val="00576397"/>
    <w:rsid w:val="00584A7D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140A"/>
    <w:rsid w:val="00661546"/>
    <w:rsid w:val="00665BDA"/>
    <w:rsid w:val="00671FDA"/>
    <w:rsid w:val="00674A0A"/>
    <w:rsid w:val="006856F7"/>
    <w:rsid w:val="00686266"/>
    <w:rsid w:val="006A02C0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4F7C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5677B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6C2"/>
    <w:rsid w:val="007F1037"/>
    <w:rsid w:val="007F4BA8"/>
    <w:rsid w:val="007F7D33"/>
    <w:rsid w:val="008154D8"/>
    <w:rsid w:val="00823F3B"/>
    <w:rsid w:val="008266BB"/>
    <w:rsid w:val="00835FC8"/>
    <w:rsid w:val="00847FE0"/>
    <w:rsid w:val="008503E7"/>
    <w:rsid w:val="008744C5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190C"/>
    <w:rsid w:val="008C3A84"/>
    <w:rsid w:val="008C3D93"/>
    <w:rsid w:val="008D0E85"/>
    <w:rsid w:val="008D1547"/>
    <w:rsid w:val="008E119A"/>
    <w:rsid w:val="008E7A24"/>
    <w:rsid w:val="008F0A6C"/>
    <w:rsid w:val="008F6D0F"/>
    <w:rsid w:val="008F6D68"/>
    <w:rsid w:val="008F7E02"/>
    <w:rsid w:val="009068B6"/>
    <w:rsid w:val="00914A39"/>
    <w:rsid w:val="009155A1"/>
    <w:rsid w:val="00926ECC"/>
    <w:rsid w:val="00932D8A"/>
    <w:rsid w:val="009337AD"/>
    <w:rsid w:val="00947C84"/>
    <w:rsid w:val="0095275D"/>
    <w:rsid w:val="009617E5"/>
    <w:rsid w:val="00963BA2"/>
    <w:rsid w:val="00964E9E"/>
    <w:rsid w:val="0096519E"/>
    <w:rsid w:val="00970760"/>
    <w:rsid w:val="00971D57"/>
    <w:rsid w:val="0098487E"/>
    <w:rsid w:val="00996447"/>
    <w:rsid w:val="009973B6"/>
    <w:rsid w:val="009A0E54"/>
    <w:rsid w:val="009A1ADD"/>
    <w:rsid w:val="009A6B2B"/>
    <w:rsid w:val="009B23D8"/>
    <w:rsid w:val="009B2FDD"/>
    <w:rsid w:val="009B56A8"/>
    <w:rsid w:val="009B7060"/>
    <w:rsid w:val="009C012E"/>
    <w:rsid w:val="009C2BF5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65548"/>
    <w:rsid w:val="00A65D04"/>
    <w:rsid w:val="00A72ABE"/>
    <w:rsid w:val="00A76482"/>
    <w:rsid w:val="00A8390F"/>
    <w:rsid w:val="00A861AF"/>
    <w:rsid w:val="00A97B4A"/>
    <w:rsid w:val="00AA1F8B"/>
    <w:rsid w:val="00AA6071"/>
    <w:rsid w:val="00AB160E"/>
    <w:rsid w:val="00AD23F0"/>
    <w:rsid w:val="00AE0BF5"/>
    <w:rsid w:val="00AE6528"/>
    <w:rsid w:val="00AF5EEE"/>
    <w:rsid w:val="00B07D87"/>
    <w:rsid w:val="00B10952"/>
    <w:rsid w:val="00B20050"/>
    <w:rsid w:val="00B21B75"/>
    <w:rsid w:val="00B241A9"/>
    <w:rsid w:val="00B2675E"/>
    <w:rsid w:val="00B26C61"/>
    <w:rsid w:val="00B524BA"/>
    <w:rsid w:val="00B53ACB"/>
    <w:rsid w:val="00B61594"/>
    <w:rsid w:val="00B662DF"/>
    <w:rsid w:val="00B66886"/>
    <w:rsid w:val="00B85CD8"/>
    <w:rsid w:val="00B930E5"/>
    <w:rsid w:val="00BB0D40"/>
    <w:rsid w:val="00BC2E60"/>
    <w:rsid w:val="00BC3B53"/>
    <w:rsid w:val="00BC4814"/>
    <w:rsid w:val="00BE475A"/>
    <w:rsid w:val="00BE6930"/>
    <w:rsid w:val="00BF13EC"/>
    <w:rsid w:val="00BF4E82"/>
    <w:rsid w:val="00C02817"/>
    <w:rsid w:val="00C0495D"/>
    <w:rsid w:val="00C14835"/>
    <w:rsid w:val="00C22893"/>
    <w:rsid w:val="00C24F6D"/>
    <w:rsid w:val="00C3477F"/>
    <w:rsid w:val="00C37C51"/>
    <w:rsid w:val="00C502C0"/>
    <w:rsid w:val="00C513A9"/>
    <w:rsid w:val="00C52463"/>
    <w:rsid w:val="00C52537"/>
    <w:rsid w:val="00C53D77"/>
    <w:rsid w:val="00C556E2"/>
    <w:rsid w:val="00C60560"/>
    <w:rsid w:val="00C646C8"/>
    <w:rsid w:val="00C6662B"/>
    <w:rsid w:val="00C70C5A"/>
    <w:rsid w:val="00C7445B"/>
    <w:rsid w:val="00C754B2"/>
    <w:rsid w:val="00C75BA6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E48DD"/>
    <w:rsid w:val="00CF18B7"/>
    <w:rsid w:val="00CF5C21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2E6B"/>
    <w:rsid w:val="00D57420"/>
    <w:rsid w:val="00D72E32"/>
    <w:rsid w:val="00D8139A"/>
    <w:rsid w:val="00D870A4"/>
    <w:rsid w:val="00D96054"/>
    <w:rsid w:val="00DB118B"/>
    <w:rsid w:val="00DD10F3"/>
    <w:rsid w:val="00DF3C28"/>
    <w:rsid w:val="00DF5045"/>
    <w:rsid w:val="00DF50C1"/>
    <w:rsid w:val="00E0137F"/>
    <w:rsid w:val="00E02CA8"/>
    <w:rsid w:val="00E04F26"/>
    <w:rsid w:val="00E10BB5"/>
    <w:rsid w:val="00E12758"/>
    <w:rsid w:val="00E21531"/>
    <w:rsid w:val="00E23699"/>
    <w:rsid w:val="00E27349"/>
    <w:rsid w:val="00E30749"/>
    <w:rsid w:val="00E43C0A"/>
    <w:rsid w:val="00E5462A"/>
    <w:rsid w:val="00E70C65"/>
    <w:rsid w:val="00E75553"/>
    <w:rsid w:val="00E85B86"/>
    <w:rsid w:val="00E9066F"/>
    <w:rsid w:val="00E9528F"/>
    <w:rsid w:val="00E95563"/>
    <w:rsid w:val="00E96036"/>
    <w:rsid w:val="00E97D29"/>
    <w:rsid w:val="00EA0043"/>
    <w:rsid w:val="00EA2249"/>
    <w:rsid w:val="00EA53FE"/>
    <w:rsid w:val="00EA5809"/>
    <w:rsid w:val="00EB161E"/>
    <w:rsid w:val="00EC1EA7"/>
    <w:rsid w:val="00EC3C5A"/>
    <w:rsid w:val="00EC5BAC"/>
    <w:rsid w:val="00EC78E2"/>
    <w:rsid w:val="00EF21B1"/>
    <w:rsid w:val="00EF28DB"/>
    <w:rsid w:val="00EF4338"/>
    <w:rsid w:val="00F01135"/>
    <w:rsid w:val="00F30E6A"/>
    <w:rsid w:val="00F40C46"/>
    <w:rsid w:val="00F411B7"/>
    <w:rsid w:val="00F44D89"/>
    <w:rsid w:val="00F62608"/>
    <w:rsid w:val="00F82E63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0454"/>
    <w:rsid w:val="00FF258A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BA92C3C0-F185-4C65-8ED8-D53A7D59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68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9F67D-F9EE-44F7-8E39-A9D17014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>CMT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