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F6655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A25EA" w:rsidP="00F66553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4"/>
                <w:attr w:name="Year" w:val="2010"/>
              </w:smartTagPr>
              <w:r>
                <w:rPr>
                  <w:rFonts w:eastAsia="標楷體" w:hint="eastAsia"/>
                  <w:lang w:eastAsia="zh-TW"/>
                </w:rPr>
                <w:t>0</w:t>
              </w:r>
              <w:r w:rsidR="003364F6">
                <w:rPr>
                  <w:rFonts w:eastAsia="標楷體" w:hint="eastAsia"/>
                  <w:lang w:eastAsia="zh-TW"/>
                </w:rPr>
                <w:t>4</w:t>
              </w:r>
              <w:r w:rsidR="00F66553">
                <w:rPr>
                  <w:rFonts w:eastAsia="標楷體" w:hint="eastAsia"/>
                  <w:lang w:eastAsia="zh-TW"/>
                </w:rPr>
                <w:t>/</w:t>
              </w:r>
              <w:r w:rsidR="009151AC">
                <w:rPr>
                  <w:rFonts w:eastAsia="標楷體" w:hint="eastAsia"/>
                  <w:lang w:eastAsia="zh-TW"/>
                </w:rPr>
                <w:t>15</w:t>
              </w:r>
              <w:r w:rsidR="00F66553">
                <w:rPr>
                  <w:rFonts w:eastAsia="標楷體" w:hint="eastAsia"/>
                  <w:lang w:eastAsia="zh-TW"/>
                </w:rPr>
                <w:t>/20</w:t>
              </w:r>
              <w:r w:rsidR="003364F6">
                <w:rPr>
                  <w:rFonts w:eastAsia="標楷體" w:hint="eastAsia"/>
                  <w:lang w:eastAsia="zh-TW"/>
                </w:rPr>
                <w:t>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786AA9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Kway</w:t>
            </w:r>
          </w:p>
        </w:tc>
      </w:tr>
      <w:tr w:rsidR="00EF4134" w:rsidRPr="00264EE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134" w:rsidRPr="00264EE0" w:rsidRDefault="00EF4134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5"/>
                <w:attr w:name="Year" w:val="2010"/>
              </w:smartTagPr>
              <w:r w:rsidRPr="00264EE0">
                <w:rPr>
                  <w:rFonts w:ascii="新細明體" w:hAnsi="新細明體" w:hint="eastAsia"/>
                  <w:lang w:eastAsia="zh-TW"/>
                </w:rPr>
                <w:t>2010/05/18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134" w:rsidRPr="00264EE0" w:rsidRDefault="00EF4134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264EE0">
              <w:rPr>
                <w:rFonts w:ascii="新細明體" w:hAnsi="新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134" w:rsidRPr="00264EE0" w:rsidRDefault="00EF4134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264EE0">
              <w:rPr>
                <w:rFonts w:ascii="新細明體" w:hAnsi="新細明體" w:hint="eastAsia"/>
                <w:lang w:eastAsia="zh-TW"/>
              </w:rPr>
              <w:t>修改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134" w:rsidRPr="00264EE0" w:rsidRDefault="00EF4134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264EE0">
              <w:rPr>
                <w:rFonts w:ascii="新細明體" w:hAnsi="新細明體" w:hint="eastAsia"/>
                <w:lang w:eastAsia="zh-TW"/>
              </w:rPr>
              <w:t>慈蓮</w:t>
            </w:r>
          </w:p>
        </w:tc>
      </w:tr>
      <w:tr w:rsidR="00244303" w:rsidRPr="00EF4134" w:rsidTr="0024430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303" w:rsidRPr="00EF4134" w:rsidRDefault="00244303" w:rsidP="0059680E">
            <w:pPr>
              <w:pStyle w:val="Tabletext"/>
              <w:rPr>
                <w:rFonts w:ascii="新細明體" w:hAnsi="新細明體" w:hint="eastAsia"/>
                <w:color w:val="244061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9"/>
                <w:attr w:name="Year" w:val="2010"/>
              </w:smartTagPr>
              <w:r w:rsidRPr="00EF4134">
                <w:rPr>
                  <w:rFonts w:ascii="新細明體" w:hAnsi="新細明體" w:hint="eastAsia"/>
                  <w:color w:val="244061"/>
                  <w:lang w:eastAsia="zh-TW"/>
                </w:rPr>
                <w:t>2010/0</w:t>
              </w:r>
              <w:r>
                <w:rPr>
                  <w:rFonts w:ascii="新細明體" w:hAnsi="新細明體" w:hint="eastAsia"/>
                  <w:color w:val="244061"/>
                  <w:lang w:eastAsia="zh-TW"/>
                </w:rPr>
                <w:t>9</w:t>
              </w:r>
              <w:r w:rsidRPr="00EF4134">
                <w:rPr>
                  <w:rFonts w:ascii="新細明體" w:hAnsi="新細明體" w:hint="eastAsia"/>
                  <w:color w:val="244061"/>
                  <w:lang w:eastAsia="zh-TW"/>
                </w:rPr>
                <w:t>/1</w:t>
              </w:r>
              <w:r>
                <w:rPr>
                  <w:rFonts w:ascii="新細明體" w:hAnsi="新細明體" w:hint="eastAsia"/>
                  <w:color w:val="244061"/>
                  <w:lang w:eastAsia="zh-TW"/>
                </w:rPr>
                <w:t>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303" w:rsidRPr="00EF4134" w:rsidRDefault="00244303" w:rsidP="0059680E">
            <w:pPr>
              <w:pStyle w:val="Tabletext"/>
              <w:rPr>
                <w:rFonts w:ascii="新細明體" w:hAnsi="新細明體"/>
                <w:color w:val="244061"/>
                <w:lang w:eastAsia="zh-TW"/>
              </w:rPr>
            </w:pPr>
            <w:r w:rsidRPr="00EF4134">
              <w:rPr>
                <w:rFonts w:ascii="新細明體" w:hAnsi="新細明體" w:hint="eastAsia"/>
                <w:color w:val="244061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303" w:rsidRPr="00244303" w:rsidRDefault="00244303" w:rsidP="0059680E">
            <w:pPr>
              <w:pStyle w:val="Tabletext"/>
              <w:rPr>
                <w:rFonts w:ascii="新細明體" w:hAnsi="新細明體"/>
                <w:color w:val="244061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新增</w:t>
            </w:r>
            <w:r w:rsidRPr="00244303">
              <w:rPr>
                <w:rFonts w:ascii="標楷體" w:eastAsia="標楷體" w:hAnsi="標楷體" w:hint="eastAsia"/>
                <w:lang w:eastAsia="zh-TW"/>
              </w:rPr>
              <w:t>下拉</w:t>
            </w:r>
            <w:r>
              <w:rPr>
                <w:rFonts w:ascii="標楷體" w:eastAsia="標楷體" w:hAnsi="標楷體" w:hint="eastAsia"/>
                <w:lang w:eastAsia="zh-TW"/>
              </w:rPr>
              <w:t>選單</w:t>
            </w:r>
            <w:r w:rsidRPr="00244303">
              <w:rPr>
                <w:rFonts w:ascii="標楷體" w:eastAsia="標楷體" w:hAnsi="標楷體" w:hint="eastAsia"/>
                <w:lang w:eastAsia="zh-TW"/>
              </w:rPr>
              <w:t>選取各服務科，資料依所選擇的各別服務科分別計算件數及金額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4303" w:rsidRPr="00EF4134" w:rsidRDefault="00244303" w:rsidP="0059680E">
            <w:pPr>
              <w:pStyle w:val="Tabletext"/>
              <w:rPr>
                <w:rFonts w:ascii="新細明體" w:hAnsi="新細明體" w:hint="eastAsia"/>
                <w:color w:val="244061"/>
                <w:lang w:eastAsia="zh-TW"/>
              </w:rPr>
            </w:pPr>
            <w:r>
              <w:rPr>
                <w:rFonts w:ascii="新細明體" w:hAnsi="新細明體" w:hint="eastAsia"/>
                <w:color w:val="244061"/>
                <w:lang w:eastAsia="zh-TW"/>
              </w:rPr>
              <w:t>冠州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964"/>
        <w:gridCol w:w="4519"/>
        <w:gridCol w:w="1476"/>
        <w:gridCol w:w="2020"/>
        <w:tblGridChange w:id="1">
          <w:tblGrid>
            <w:gridCol w:w="1209"/>
            <w:gridCol w:w="964"/>
            <w:gridCol w:w="4519"/>
            <w:gridCol w:w="1476"/>
            <w:gridCol w:w="2020"/>
          </w:tblGrid>
        </w:tblGridChange>
      </w:tblGrid>
      <w:tr w:rsidR="00EB6C69" w:rsidRPr="00E548FB" w:rsidTr="00B36829">
        <w:tc>
          <w:tcPr>
            <w:tcW w:w="1216" w:type="dxa"/>
          </w:tcPr>
          <w:p w:rsidR="00EB6C69" w:rsidRPr="00E548FB" w:rsidRDefault="00EB6C69" w:rsidP="00B36829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10" w:type="dxa"/>
          </w:tcPr>
          <w:p w:rsidR="00EB6C69" w:rsidRPr="00E548FB" w:rsidRDefault="00EB6C69" w:rsidP="00B36829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版本</w:t>
            </w:r>
          </w:p>
        </w:tc>
        <w:tc>
          <w:tcPr>
            <w:tcW w:w="4820" w:type="dxa"/>
          </w:tcPr>
          <w:p w:rsidR="00EB6C69" w:rsidRPr="00E548FB" w:rsidRDefault="00EB6C69" w:rsidP="00B36829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修改原因</w:t>
            </w:r>
          </w:p>
        </w:tc>
        <w:tc>
          <w:tcPr>
            <w:tcW w:w="1566" w:type="dxa"/>
          </w:tcPr>
          <w:p w:rsidR="00EB6C69" w:rsidRPr="00E548FB" w:rsidRDefault="00EB6C69" w:rsidP="00B36829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修改人姓名</w:t>
            </w:r>
          </w:p>
        </w:tc>
        <w:tc>
          <w:tcPr>
            <w:tcW w:w="2071" w:type="dxa"/>
          </w:tcPr>
          <w:p w:rsidR="00EB6C69" w:rsidRPr="00E548FB" w:rsidRDefault="00EB6C69" w:rsidP="00B36829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立案單號</w:t>
            </w:r>
          </w:p>
        </w:tc>
      </w:tr>
      <w:tr w:rsidR="00EB6C69" w:rsidRPr="00E548FB" w:rsidTr="00B36829">
        <w:tc>
          <w:tcPr>
            <w:tcW w:w="1216" w:type="dxa"/>
          </w:tcPr>
          <w:p w:rsidR="00EB6C69" w:rsidRPr="00E548FB" w:rsidRDefault="00EB6C69" w:rsidP="00B36829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color w:val="000000"/>
              </w:rPr>
              <w:t>2012/</w:t>
            </w:r>
            <w:r w:rsidRPr="00E548FB">
              <w:rPr>
                <w:rFonts w:hint="eastAsia"/>
                <w:color w:val="000000"/>
              </w:rPr>
              <w:t>12</w:t>
            </w:r>
            <w:r w:rsidRPr="00E548FB">
              <w:rPr>
                <w:color w:val="000000"/>
              </w:rPr>
              <w:t>/</w:t>
            </w:r>
            <w:r w:rsidRPr="00E548FB">
              <w:rPr>
                <w:rFonts w:hint="eastAsia"/>
                <w:color w:val="000000"/>
                <w:lang w:eastAsia="zh-TW"/>
              </w:rPr>
              <w:t>28</w:t>
            </w:r>
          </w:p>
        </w:tc>
        <w:tc>
          <w:tcPr>
            <w:tcW w:w="1010" w:type="dxa"/>
          </w:tcPr>
          <w:p w:rsidR="00EB6C69" w:rsidRPr="00E548FB" w:rsidRDefault="00EB6C69" w:rsidP="00B36829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2</w:t>
            </w:r>
          </w:p>
        </w:tc>
        <w:tc>
          <w:tcPr>
            <w:tcW w:w="4820" w:type="dxa"/>
          </w:tcPr>
          <w:p w:rsidR="00EB6C69" w:rsidRPr="00E548FB" w:rsidRDefault="00EB6C69" w:rsidP="00B36829">
            <w:pPr>
              <w:pStyle w:val="Tabletext"/>
              <w:spacing w:line="240" w:lineRule="auto"/>
              <w:rPr>
                <w:rFonts w:hint="eastAsia"/>
                <w:color w:val="000000"/>
                <w:lang w:eastAsia="zh-TW"/>
              </w:rPr>
            </w:pPr>
            <w:r w:rsidRPr="00E548FB">
              <w:rPr>
                <w:rFonts w:hint="eastAsia"/>
                <w:color w:val="000000"/>
                <w:lang w:eastAsia="zh-TW"/>
              </w:rPr>
              <w:t>新增台北第二行政中心服務科</w:t>
            </w:r>
            <w:r w:rsidRPr="00E548FB">
              <w:rPr>
                <w:rFonts w:hint="eastAsia"/>
                <w:color w:val="000000"/>
                <w:lang w:eastAsia="zh-TW"/>
              </w:rPr>
              <w:t>9D00200</w:t>
            </w:r>
          </w:p>
        </w:tc>
        <w:tc>
          <w:tcPr>
            <w:tcW w:w="1566" w:type="dxa"/>
          </w:tcPr>
          <w:p w:rsidR="00EB6C69" w:rsidRPr="00E548FB" w:rsidRDefault="00EB6C69" w:rsidP="00B36829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rFonts w:hint="eastAsia"/>
                <w:color w:val="000000"/>
              </w:rPr>
              <w:t>林金生</w:t>
            </w:r>
          </w:p>
        </w:tc>
        <w:tc>
          <w:tcPr>
            <w:tcW w:w="2071" w:type="dxa"/>
          </w:tcPr>
          <w:p w:rsidR="00EB6C69" w:rsidRPr="00E548FB" w:rsidRDefault="00EB6C69" w:rsidP="00B36829">
            <w:pPr>
              <w:pStyle w:val="Tabletext"/>
              <w:spacing w:line="240" w:lineRule="auto"/>
              <w:rPr>
                <w:rFonts w:hint="eastAsia"/>
                <w:color w:val="000000"/>
              </w:rPr>
            </w:pPr>
            <w:r w:rsidRPr="00E548FB">
              <w:rPr>
                <w:color w:val="000000"/>
              </w:rPr>
              <w:t>121225000073</w:t>
            </w:r>
          </w:p>
        </w:tc>
      </w:tr>
    </w:tbl>
    <w:p w:rsidR="00EB6C69" w:rsidRDefault="00EB6C6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9151AC" w:rsidRPr="009151AC">
        <w:rPr>
          <w:rFonts w:hint="eastAsia"/>
          <w:kern w:val="2"/>
          <w:szCs w:val="24"/>
          <w:lang w:eastAsia="zh-TW"/>
        </w:rPr>
        <w:t>每月理賠件數及金額</w:t>
      </w:r>
      <w:r w:rsidR="009151AC">
        <w:rPr>
          <w:rFonts w:hint="eastAsia"/>
          <w:kern w:val="2"/>
          <w:szCs w:val="24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835797">
        <w:rPr>
          <w:rFonts w:hint="eastAsia"/>
          <w:kern w:val="2"/>
          <w:szCs w:val="24"/>
          <w:lang w:eastAsia="zh-TW"/>
        </w:rPr>
        <w:t>A</w:t>
      </w:r>
      <w:r w:rsidR="00340A8F">
        <w:rPr>
          <w:rFonts w:hint="eastAsia"/>
          <w:kern w:val="2"/>
          <w:szCs w:val="24"/>
          <w:lang w:eastAsia="zh-TW"/>
        </w:rPr>
        <w:t>A</w:t>
      </w:r>
      <w:r w:rsidR="00160F85">
        <w:rPr>
          <w:rFonts w:hint="eastAsia"/>
          <w:kern w:val="2"/>
          <w:szCs w:val="24"/>
          <w:lang w:eastAsia="zh-TW"/>
        </w:rPr>
        <w:t>H5</w:t>
      </w:r>
      <w:r>
        <w:rPr>
          <w:kern w:val="2"/>
          <w:szCs w:val="24"/>
          <w:lang w:eastAsia="zh-TW"/>
        </w:rPr>
        <w:t>_0</w:t>
      </w:r>
      <w:r w:rsidR="00786AA9">
        <w:rPr>
          <w:rFonts w:hint="eastAsia"/>
          <w:kern w:val="2"/>
          <w:szCs w:val="24"/>
          <w:lang w:eastAsia="zh-TW"/>
        </w:rPr>
        <w:t>3</w:t>
      </w:r>
      <w:r w:rsidR="009151AC">
        <w:rPr>
          <w:rFonts w:hint="eastAsia"/>
          <w:kern w:val="2"/>
          <w:szCs w:val="24"/>
          <w:lang w:eastAsia="zh-TW"/>
        </w:rPr>
        <w:t>20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9151AC">
        <w:rPr>
          <w:rFonts w:hint="eastAsia"/>
          <w:kern w:val="2"/>
          <w:szCs w:val="24"/>
          <w:lang w:eastAsia="zh-TW"/>
        </w:rPr>
        <w:t>查詢</w:t>
      </w:r>
      <w:r w:rsidR="009151AC" w:rsidRPr="009151AC">
        <w:rPr>
          <w:rFonts w:hint="eastAsia"/>
          <w:kern w:val="2"/>
          <w:szCs w:val="24"/>
          <w:lang w:eastAsia="zh-TW"/>
        </w:rPr>
        <w:t>每月理賠件數及金額</w:t>
      </w:r>
      <w:r w:rsidR="001C55BF"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444255" w:rsidRDefault="000C567F" w:rsidP="004442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C567F">
        <w:rPr>
          <w:rFonts w:ascii="新細明體" w:hAnsi="新細明體" w:hint="eastAsia"/>
          <w:kern w:val="2"/>
          <w:lang w:eastAsia="zh-TW"/>
        </w:rPr>
        <w:t>呈閱報表_</w:t>
      </w:r>
      <w:r w:rsidR="00C41868" w:rsidRPr="00C41868">
        <w:rPr>
          <w:rFonts w:ascii="新細明體" w:hAnsi="新細明體" w:hint="eastAsia"/>
          <w:kern w:val="2"/>
          <w:lang w:eastAsia="zh-TW"/>
        </w:rPr>
        <w:t>每月理賠件數金額檔</w:t>
      </w:r>
      <w:r w:rsidR="00F307A0">
        <w:rPr>
          <w:rFonts w:ascii="新細明體" w:hAnsi="新細明體" w:hint="eastAsia"/>
          <w:kern w:val="2"/>
          <w:lang w:eastAsia="zh-TW"/>
        </w:rPr>
        <w:t>：</w:t>
      </w:r>
      <w:r w:rsidR="00AF67A4" w:rsidRPr="00AF67A4">
        <w:rPr>
          <w:rFonts w:ascii="新細明體" w:hAnsi="新細明體"/>
          <w:kern w:val="2"/>
          <w:lang w:eastAsia="zh-TW"/>
        </w:rPr>
        <w:t>DTAAH51</w:t>
      </w:r>
      <w:r w:rsidR="00164647">
        <w:rPr>
          <w:rFonts w:ascii="新細明體" w:hAnsi="新細明體" w:hint="eastAsia"/>
          <w:kern w:val="2"/>
          <w:lang w:eastAsia="zh-TW"/>
        </w:rPr>
        <w:t>7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540A69" w:rsidRDefault="009D25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188"/>
        <w:gridCol w:w="1189"/>
        <w:gridCol w:w="1088"/>
        <w:gridCol w:w="1090"/>
        <w:gridCol w:w="1090"/>
        <w:gridCol w:w="1090"/>
        <w:gridCol w:w="1064"/>
        <w:gridCol w:w="1116"/>
      </w:tblGrid>
      <w:tr w:rsidR="007625E4" w:rsidRPr="00523466" w:rsidTr="00523466">
        <w:trPr>
          <w:trHeight w:val="370"/>
          <w:jc w:val="center"/>
        </w:trPr>
        <w:tc>
          <w:tcPr>
            <w:tcW w:w="10002" w:type="dxa"/>
            <w:gridSpan w:val="9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ascii="新細明體" w:hAnsi="新細明體" w:cs="新細明體" w:hint="eastAsia"/>
                <w:color w:val="244061"/>
              </w:rPr>
              <w:t>查詢年月：</w:t>
            </w:r>
            <w:r w:rsidRPr="00523466">
              <w:rPr>
                <w:rFonts w:ascii="新細明體" w:hAnsi="新細明體" w:cs="新細明體" w:hint="eastAsia"/>
                <w:color w:val="244061"/>
                <w:lang w:eastAsia="zh-TW"/>
              </w:rPr>
              <w:t xml:space="preserve"> </w:t>
            </w:r>
            <w:r w:rsidRPr="00523466">
              <w:rPr>
                <w:rFonts w:ascii="新細明體" w:hAnsi="新細明體" w:cs="新細明體" w:hint="eastAsia"/>
                <w:color w:val="244061"/>
                <w:bdr w:val="single" w:sz="4" w:space="0" w:color="auto"/>
                <w:lang w:eastAsia="zh-TW"/>
              </w:rPr>
              <w:t xml:space="preserve">       </w:t>
            </w:r>
            <w:r w:rsidRPr="00523466">
              <w:rPr>
                <w:rFonts w:ascii="新細明體" w:hAnsi="新細明體" w:cs="新細明體" w:hint="eastAsia"/>
                <w:color w:val="244061"/>
                <w:lang w:eastAsia="zh-TW"/>
              </w:rPr>
              <w:t>~</w:t>
            </w:r>
            <w:r w:rsidRPr="00523466">
              <w:rPr>
                <w:rFonts w:ascii="新細明體" w:hAnsi="新細明體" w:cs="新細明體" w:hint="eastAsia"/>
                <w:color w:val="244061"/>
                <w:bdr w:val="single" w:sz="4" w:space="0" w:color="auto"/>
                <w:lang w:eastAsia="zh-TW"/>
              </w:rPr>
              <w:t xml:space="preserve">       </w:t>
            </w:r>
            <w:r w:rsidRPr="00523466">
              <w:rPr>
                <w:rFonts w:ascii="新細明體" w:hAnsi="新細明體" w:cs="新細明體" w:hint="eastAsia"/>
                <w:color w:val="244061"/>
                <w:lang w:eastAsia="zh-TW"/>
              </w:rPr>
              <w:t xml:space="preserve"> </w:t>
            </w:r>
            <w:r w:rsidRPr="00523466">
              <w:rPr>
                <w:rFonts w:ascii="新細明體" w:hAnsi="新細明體" w:cs="新細明體" w:hint="eastAsia"/>
                <w:color w:val="244061"/>
                <w:bdr w:val="single" w:sz="4" w:space="0" w:color="auto"/>
                <w:lang w:eastAsia="zh-TW"/>
              </w:rPr>
              <w:t>查詢</w:t>
            </w:r>
          </w:p>
        </w:tc>
      </w:tr>
      <w:tr w:rsidR="007625E4" w:rsidRPr="00523466" w:rsidTr="00523466">
        <w:trPr>
          <w:trHeight w:val="370"/>
          <w:jc w:val="center"/>
        </w:trPr>
        <w:tc>
          <w:tcPr>
            <w:tcW w:w="10002" w:type="dxa"/>
            <w:gridSpan w:val="9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</w:tr>
      <w:tr w:rsidR="007625E4" w:rsidRPr="00523466" w:rsidTr="00523466">
        <w:trPr>
          <w:trHeight w:val="355"/>
          <w:jc w:val="center"/>
        </w:trPr>
        <w:tc>
          <w:tcPr>
            <w:tcW w:w="1087" w:type="dxa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  <w:tc>
          <w:tcPr>
            <w:tcW w:w="1188" w:type="dxa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ascii="新細明體" w:hAnsi="新細明體" w:cs="新細明體" w:hint="eastAsia"/>
                <w:color w:val="244061"/>
              </w:rPr>
              <w:t>死亡</w:t>
            </w:r>
          </w:p>
        </w:tc>
        <w:tc>
          <w:tcPr>
            <w:tcW w:w="1189" w:type="dxa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  <w:tc>
          <w:tcPr>
            <w:tcW w:w="1088" w:type="dxa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ascii="新細明體" w:hAnsi="新細明體" w:cs="新細明體" w:hint="eastAsia"/>
                <w:color w:val="244061"/>
              </w:rPr>
              <w:t>全殘</w:t>
            </w:r>
          </w:p>
        </w:tc>
        <w:tc>
          <w:tcPr>
            <w:tcW w:w="1090" w:type="dxa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  <w:tc>
          <w:tcPr>
            <w:tcW w:w="1090" w:type="dxa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ascii="新細明體" w:hAnsi="新細明體" w:cs="新細明體" w:hint="eastAsia"/>
                <w:color w:val="244061"/>
              </w:rPr>
              <w:t>殘廢</w:t>
            </w:r>
          </w:p>
        </w:tc>
        <w:tc>
          <w:tcPr>
            <w:tcW w:w="1090" w:type="dxa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  <w:tc>
          <w:tcPr>
            <w:tcW w:w="1064" w:type="dxa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ascii="新細明體" w:hAnsi="新細明體" w:cs="新細明體" w:hint="eastAsia"/>
                <w:color w:val="244061"/>
              </w:rPr>
              <w:t>醫療</w:t>
            </w:r>
          </w:p>
        </w:tc>
        <w:tc>
          <w:tcPr>
            <w:tcW w:w="1116" w:type="dxa"/>
          </w:tcPr>
          <w:p w:rsidR="007625E4" w:rsidRPr="00523466" w:rsidRDefault="007625E4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</w:p>
        </w:tc>
      </w:tr>
      <w:tr w:rsidR="007625E4" w:rsidRPr="00523466" w:rsidTr="00523466">
        <w:trPr>
          <w:trHeight w:val="370"/>
          <w:jc w:val="center"/>
        </w:trPr>
        <w:tc>
          <w:tcPr>
            <w:tcW w:w="1087" w:type="dxa"/>
          </w:tcPr>
          <w:p w:rsidR="007625E4" w:rsidRPr="00523466" w:rsidRDefault="00A33E89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hint="eastAsia"/>
                <w:color w:val="244061"/>
                <w:kern w:val="2"/>
                <w:szCs w:val="24"/>
                <w:lang w:eastAsia="zh-TW"/>
              </w:rPr>
              <w:t>項目</w:t>
            </w:r>
          </w:p>
        </w:tc>
        <w:tc>
          <w:tcPr>
            <w:tcW w:w="1188" w:type="dxa"/>
            <w:vAlign w:val="center"/>
          </w:tcPr>
          <w:p w:rsidR="007625E4" w:rsidRPr="00523466" w:rsidRDefault="007625E4" w:rsidP="00523466">
            <w:pPr>
              <w:widowControl/>
              <w:rPr>
                <w:rFonts w:ascii="新細明體" w:hAnsi="新細明體" w:cs="新細明體"/>
                <w:color w:val="244061"/>
                <w:kern w:val="0"/>
                <w:sz w:val="20"/>
              </w:rPr>
            </w:pPr>
            <w:r w:rsidRPr="00523466"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  <w:t>理賠件數</w:t>
            </w:r>
          </w:p>
        </w:tc>
        <w:tc>
          <w:tcPr>
            <w:tcW w:w="1189" w:type="dxa"/>
            <w:vAlign w:val="center"/>
          </w:tcPr>
          <w:p w:rsidR="007625E4" w:rsidRPr="00523466" w:rsidRDefault="007625E4" w:rsidP="00523466">
            <w:pPr>
              <w:widowControl/>
              <w:rPr>
                <w:rFonts w:ascii="新細明體" w:hAnsi="新細明體" w:cs="新細明體"/>
                <w:color w:val="244061"/>
                <w:kern w:val="0"/>
                <w:sz w:val="20"/>
              </w:rPr>
            </w:pPr>
            <w:r w:rsidRPr="00523466"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  <w:t>理賠金額</w:t>
            </w:r>
          </w:p>
        </w:tc>
        <w:tc>
          <w:tcPr>
            <w:tcW w:w="1088" w:type="dxa"/>
            <w:vAlign w:val="center"/>
          </w:tcPr>
          <w:p w:rsidR="007625E4" w:rsidRPr="00523466" w:rsidRDefault="007625E4" w:rsidP="00523466">
            <w:pPr>
              <w:widowControl/>
              <w:rPr>
                <w:rFonts w:ascii="新細明體" w:hAnsi="新細明體" w:cs="新細明體"/>
                <w:color w:val="244061"/>
                <w:kern w:val="0"/>
                <w:sz w:val="20"/>
              </w:rPr>
            </w:pPr>
            <w:r w:rsidRPr="00523466"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  <w:t>理賠件數</w:t>
            </w:r>
          </w:p>
        </w:tc>
        <w:tc>
          <w:tcPr>
            <w:tcW w:w="1090" w:type="dxa"/>
            <w:vAlign w:val="center"/>
          </w:tcPr>
          <w:p w:rsidR="007625E4" w:rsidRPr="00523466" w:rsidRDefault="007625E4" w:rsidP="00523466">
            <w:pPr>
              <w:widowControl/>
              <w:rPr>
                <w:rFonts w:ascii="新細明體" w:hAnsi="新細明體" w:cs="新細明體"/>
                <w:color w:val="244061"/>
                <w:kern w:val="0"/>
                <w:sz w:val="20"/>
              </w:rPr>
            </w:pPr>
            <w:r w:rsidRPr="00523466"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  <w:t>理賠金額</w:t>
            </w:r>
          </w:p>
        </w:tc>
        <w:tc>
          <w:tcPr>
            <w:tcW w:w="1090" w:type="dxa"/>
            <w:vAlign w:val="center"/>
          </w:tcPr>
          <w:p w:rsidR="007625E4" w:rsidRPr="00523466" w:rsidRDefault="007625E4" w:rsidP="00523466">
            <w:pPr>
              <w:widowControl/>
              <w:rPr>
                <w:rFonts w:ascii="新細明體" w:hAnsi="新細明體" w:cs="新細明體"/>
                <w:color w:val="244061"/>
                <w:kern w:val="0"/>
                <w:sz w:val="20"/>
              </w:rPr>
            </w:pPr>
            <w:r w:rsidRPr="00523466"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  <w:t>理賠件數</w:t>
            </w:r>
          </w:p>
        </w:tc>
        <w:tc>
          <w:tcPr>
            <w:tcW w:w="1090" w:type="dxa"/>
            <w:vAlign w:val="center"/>
          </w:tcPr>
          <w:p w:rsidR="007625E4" w:rsidRPr="00523466" w:rsidRDefault="007625E4" w:rsidP="00523466">
            <w:pPr>
              <w:widowControl/>
              <w:rPr>
                <w:rFonts w:ascii="新細明體" w:hAnsi="新細明體" w:cs="新細明體"/>
                <w:color w:val="244061"/>
                <w:kern w:val="0"/>
                <w:sz w:val="20"/>
              </w:rPr>
            </w:pPr>
            <w:r w:rsidRPr="00523466"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  <w:t>理賠金額</w:t>
            </w:r>
          </w:p>
        </w:tc>
        <w:tc>
          <w:tcPr>
            <w:tcW w:w="1064" w:type="dxa"/>
            <w:vAlign w:val="center"/>
          </w:tcPr>
          <w:p w:rsidR="007625E4" w:rsidRPr="00523466" w:rsidRDefault="007625E4" w:rsidP="00523466">
            <w:pPr>
              <w:widowControl/>
              <w:rPr>
                <w:rFonts w:ascii="新細明體" w:hAnsi="新細明體" w:cs="新細明體"/>
                <w:color w:val="244061"/>
                <w:kern w:val="0"/>
                <w:sz w:val="20"/>
              </w:rPr>
            </w:pPr>
            <w:r w:rsidRPr="00523466"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  <w:t>理賠件數</w:t>
            </w:r>
          </w:p>
        </w:tc>
        <w:tc>
          <w:tcPr>
            <w:tcW w:w="1116" w:type="dxa"/>
            <w:vAlign w:val="center"/>
          </w:tcPr>
          <w:p w:rsidR="007625E4" w:rsidRPr="00523466" w:rsidRDefault="007625E4" w:rsidP="00523466">
            <w:pPr>
              <w:widowControl/>
              <w:rPr>
                <w:rFonts w:ascii="新細明體" w:hAnsi="新細明體" w:cs="新細明體"/>
                <w:color w:val="244061"/>
                <w:kern w:val="0"/>
                <w:sz w:val="20"/>
              </w:rPr>
            </w:pPr>
            <w:r w:rsidRPr="00523466"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  <w:t>理賠金額</w:t>
            </w:r>
          </w:p>
        </w:tc>
      </w:tr>
      <w:tr w:rsidR="006A401D" w:rsidRPr="00523466" w:rsidTr="00523466">
        <w:trPr>
          <w:trHeight w:val="355"/>
          <w:jc w:val="center"/>
        </w:trPr>
        <w:tc>
          <w:tcPr>
            <w:tcW w:w="1087" w:type="dxa"/>
          </w:tcPr>
          <w:p w:rsidR="006A401D" w:rsidRPr="00523466" w:rsidRDefault="0079130E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hint="eastAsia"/>
                <w:color w:val="244061"/>
                <w:kern w:val="2"/>
                <w:szCs w:val="24"/>
                <w:lang w:eastAsia="zh-TW"/>
              </w:rPr>
              <w:t>普壽及投資型主約</w:t>
            </w:r>
          </w:p>
        </w:tc>
        <w:tc>
          <w:tcPr>
            <w:tcW w:w="1188" w:type="dxa"/>
            <w:vAlign w:val="center"/>
          </w:tcPr>
          <w:p w:rsidR="006A401D" w:rsidRPr="00523466" w:rsidRDefault="006A401D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89" w:type="dxa"/>
            <w:vAlign w:val="center"/>
          </w:tcPr>
          <w:p w:rsidR="006A401D" w:rsidRPr="00523466" w:rsidRDefault="006A401D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88" w:type="dxa"/>
            <w:vAlign w:val="center"/>
          </w:tcPr>
          <w:p w:rsidR="006A401D" w:rsidRPr="00523466" w:rsidRDefault="006A401D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6A401D" w:rsidRPr="00523466" w:rsidRDefault="006A401D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6A401D" w:rsidRPr="00523466" w:rsidRDefault="006A401D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6A401D" w:rsidRPr="00523466" w:rsidRDefault="006A401D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64" w:type="dxa"/>
            <w:vAlign w:val="center"/>
          </w:tcPr>
          <w:p w:rsidR="006A401D" w:rsidRPr="00523466" w:rsidRDefault="006A401D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16" w:type="dxa"/>
            <w:vAlign w:val="center"/>
          </w:tcPr>
          <w:p w:rsidR="006A401D" w:rsidRPr="00523466" w:rsidRDefault="006A401D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</w:tr>
      <w:tr w:rsidR="0079130E" w:rsidRPr="00523466" w:rsidTr="00523466">
        <w:trPr>
          <w:trHeight w:val="370"/>
          <w:jc w:val="center"/>
        </w:trPr>
        <w:tc>
          <w:tcPr>
            <w:tcW w:w="1087" w:type="dxa"/>
          </w:tcPr>
          <w:p w:rsidR="0079130E" w:rsidRPr="00523466" w:rsidRDefault="0079130E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hint="eastAsia"/>
                <w:color w:val="244061"/>
                <w:kern w:val="2"/>
                <w:szCs w:val="24"/>
                <w:lang w:eastAsia="zh-TW"/>
              </w:rPr>
              <w:t>附約</w:t>
            </w:r>
          </w:p>
        </w:tc>
        <w:tc>
          <w:tcPr>
            <w:tcW w:w="11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89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64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16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</w:tr>
      <w:tr w:rsidR="0079130E" w:rsidRPr="00523466" w:rsidTr="00523466">
        <w:trPr>
          <w:trHeight w:val="355"/>
          <w:jc w:val="center"/>
        </w:trPr>
        <w:tc>
          <w:tcPr>
            <w:tcW w:w="1087" w:type="dxa"/>
          </w:tcPr>
          <w:p w:rsidR="0079130E" w:rsidRPr="00523466" w:rsidRDefault="0079130E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hint="eastAsia"/>
                <w:color w:val="244061"/>
                <w:kern w:val="2"/>
                <w:szCs w:val="24"/>
                <w:lang w:eastAsia="zh-TW"/>
              </w:rPr>
              <w:t>意外險</w:t>
            </w:r>
          </w:p>
        </w:tc>
        <w:tc>
          <w:tcPr>
            <w:tcW w:w="11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89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64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16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</w:tr>
      <w:tr w:rsidR="0079130E" w:rsidRPr="00523466" w:rsidTr="00523466">
        <w:trPr>
          <w:trHeight w:val="370"/>
          <w:jc w:val="center"/>
        </w:trPr>
        <w:tc>
          <w:tcPr>
            <w:tcW w:w="1087" w:type="dxa"/>
          </w:tcPr>
          <w:p w:rsidR="0079130E" w:rsidRPr="00523466" w:rsidRDefault="0079130E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hint="eastAsia"/>
                <w:color w:val="244061"/>
                <w:kern w:val="2"/>
                <w:szCs w:val="24"/>
                <w:lang w:eastAsia="zh-TW"/>
              </w:rPr>
              <w:t>一般福團</w:t>
            </w:r>
          </w:p>
        </w:tc>
        <w:tc>
          <w:tcPr>
            <w:tcW w:w="11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89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64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16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</w:tr>
      <w:tr w:rsidR="0079130E" w:rsidRPr="00523466" w:rsidTr="00523466">
        <w:trPr>
          <w:trHeight w:val="355"/>
          <w:jc w:val="center"/>
        </w:trPr>
        <w:tc>
          <w:tcPr>
            <w:tcW w:w="1087" w:type="dxa"/>
          </w:tcPr>
          <w:p w:rsidR="0079130E" w:rsidRPr="00523466" w:rsidRDefault="0079130E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hint="eastAsia"/>
                <w:color w:val="244061"/>
                <w:kern w:val="2"/>
                <w:szCs w:val="24"/>
                <w:lang w:eastAsia="zh-TW"/>
              </w:rPr>
              <w:t>學生團體保險</w:t>
            </w:r>
          </w:p>
        </w:tc>
        <w:tc>
          <w:tcPr>
            <w:tcW w:w="11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89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64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16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</w:tr>
      <w:tr w:rsidR="0079130E" w:rsidRPr="00523466" w:rsidTr="00523466">
        <w:trPr>
          <w:trHeight w:val="386"/>
          <w:jc w:val="center"/>
        </w:trPr>
        <w:tc>
          <w:tcPr>
            <w:tcW w:w="1087" w:type="dxa"/>
          </w:tcPr>
          <w:p w:rsidR="0079130E" w:rsidRPr="00523466" w:rsidRDefault="0079130E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hint="eastAsia"/>
                <w:color w:val="244061"/>
                <w:kern w:val="2"/>
                <w:szCs w:val="24"/>
                <w:lang w:eastAsia="zh-TW"/>
              </w:rPr>
              <w:t>員工福團</w:t>
            </w:r>
          </w:p>
        </w:tc>
        <w:tc>
          <w:tcPr>
            <w:tcW w:w="11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89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64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16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</w:tr>
      <w:tr w:rsidR="0079130E" w:rsidRPr="00523466" w:rsidTr="00523466">
        <w:trPr>
          <w:trHeight w:val="386"/>
          <w:jc w:val="center"/>
        </w:trPr>
        <w:tc>
          <w:tcPr>
            <w:tcW w:w="1087" w:type="dxa"/>
          </w:tcPr>
          <w:p w:rsidR="0079130E" w:rsidRPr="00523466" w:rsidRDefault="0079130E" w:rsidP="00523466">
            <w:pPr>
              <w:pStyle w:val="Tabletext"/>
              <w:keepLines w:val="0"/>
              <w:spacing w:after="0" w:line="240" w:lineRule="auto"/>
              <w:rPr>
                <w:rFonts w:hint="eastAsia"/>
                <w:color w:val="244061"/>
                <w:kern w:val="2"/>
                <w:szCs w:val="24"/>
                <w:lang w:eastAsia="zh-TW"/>
              </w:rPr>
            </w:pPr>
            <w:r w:rsidRPr="00523466">
              <w:rPr>
                <w:rFonts w:hint="eastAsia"/>
                <w:color w:val="244061"/>
                <w:kern w:val="2"/>
                <w:szCs w:val="24"/>
                <w:lang w:eastAsia="zh-TW"/>
              </w:rPr>
              <w:t>合計</w:t>
            </w:r>
          </w:p>
        </w:tc>
        <w:tc>
          <w:tcPr>
            <w:tcW w:w="11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89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88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90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064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  <w:tc>
          <w:tcPr>
            <w:tcW w:w="1116" w:type="dxa"/>
            <w:vAlign w:val="center"/>
          </w:tcPr>
          <w:p w:rsidR="0079130E" w:rsidRPr="00523466" w:rsidRDefault="0079130E" w:rsidP="00523466">
            <w:pPr>
              <w:widowControl/>
              <w:rPr>
                <w:rFonts w:ascii="新細明體" w:hAnsi="新細明體" w:cs="新細明體" w:hint="eastAsia"/>
                <w:color w:val="244061"/>
                <w:kern w:val="0"/>
                <w:sz w:val="20"/>
              </w:rPr>
            </w:pPr>
          </w:p>
        </w:tc>
      </w:tr>
    </w:tbl>
    <w:p w:rsidR="000A3B71" w:rsidRDefault="00244303" w:rsidP="000A3B71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 w:rsidRPr="008727D7">
        <w:rPr>
          <w:rFonts w:ascii="標楷體" w:eastAsia="標楷體" w:hAnsi="標楷體" w:hint="eastAsia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7" o:spid="_x0000_i1025" type="#_x0000_t75" style="width:438pt;height:328.5pt;visibility:visible">
            <v:imagedata r:id="rId7" o:title=""/>
          </v:shape>
        </w:pic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0A69" w:rsidRPr="00704178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04178">
        <w:rPr>
          <w:rFonts w:ascii="新細明體" w:hAnsi="新細明體" w:hint="eastAsia"/>
          <w:kern w:val="2"/>
          <w:lang w:eastAsia="zh-TW"/>
        </w:rPr>
        <w:t>起始：</w:t>
      </w:r>
    </w:p>
    <w:p w:rsidR="00244303" w:rsidRDefault="00731096" w:rsidP="003B2534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查詢年月起迄</w:t>
      </w:r>
      <w:r w:rsidR="009620DF">
        <w:rPr>
          <w:rFonts w:ascii="新細明體" w:hAnsi="新細明體" w:hint="eastAsia"/>
          <w:lang w:eastAsia="zh-TW"/>
        </w:rPr>
        <w:t>預設為空白</w:t>
      </w:r>
      <w:r w:rsidRPr="00704178">
        <w:rPr>
          <w:rFonts w:ascii="新細明體" w:hAnsi="新細明體" w:hint="eastAsia"/>
          <w:kern w:val="2"/>
          <w:lang w:eastAsia="zh-TW"/>
        </w:rPr>
        <w:t>。</w:t>
      </w:r>
      <w:r w:rsidR="00244303">
        <w:rPr>
          <w:rFonts w:ascii="新細明體" w:hAnsi="新細明體" w:hint="eastAsia"/>
          <w:kern w:val="2"/>
          <w:lang w:eastAsia="zh-TW"/>
        </w:rPr>
        <w:t xml:space="preserve"> 單位(選單)預設全部 </w:t>
      </w:r>
    </w:p>
    <w:p w:rsidR="00244303" w:rsidRDefault="00244303" w:rsidP="00244303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選單:</w:t>
      </w:r>
    </w:p>
    <w:p w:rsidR="002B2C23" w:rsidRDefault="002B2C23" w:rsidP="00244303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全部:(核賠單位不為撈取條件)</w:t>
      </w:r>
    </w:p>
    <w:p w:rsidR="00731096" w:rsidRDefault="00244303" w:rsidP="00244303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北、服一科:5300300</w:t>
      </w:r>
    </w:p>
    <w:p w:rsidR="00244303" w:rsidRPr="00731096" w:rsidRDefault="00244303" w:rsidP="00244303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北、服二科:5300400</w:t>
      </w:r>
    </w:p>
    <w:p w:rsidR="00244303" w:rsidRPr="00731096" w:rsidRDefault="00244303" w:rsidP="00244303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桃竹服務科:5400300</w:t>
      </w:r>
    </w:p>
    <w:p w:rsidR="00244303" w:rsidRPr="00731096" w:rsidRDefault="00244303" w:rsidP="00244303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台中服務科:4200300</w:t>
      </w:r>
    </w:p>
    <w:p w:rsidR="00244303" w:rsidRPr="00731096" w:rsidRDefault="00244303" w:rsidP="00244303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台南服務科:4800300</w:t>
      </w:r>
    </w:p>
    <w:p w:rsidR="00244303" w:rsidRDefault="00244303" w:rsidP="00244303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高雄服務科:3600300</w:t>
      </w:r>
    </w:p>
    <w:p w:rsidR="00EB6C69" w:rsidRPr="00731096" w:rsidRDefault="00EB6C69" w:rsidP="00EB6C69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EB6C69">
        <w:rPr>
          <w:rFonts w:ascii="新細明體" w:hAnsi="新細明體" w:hint="eastAsia"/>
          <w:kern w:val="2"/>
          <w:lang w:eastAsia="zh-TW"/>
        </w:rPr>
        <w:t>北二服務科</w:t>
      </w:r>
      <w:r>
        <w:rPr>
          <w:rFonts w:ascii="新細明體" w:hAnsi="新細明體" w:hint="eastAsia"/>
          <w:kern w:val="2"/>
          <w:lang w:eastAsia="zh-TW"/>
        </w:rPr>
        <w:t>:</w:t>
      </w:r>
      <w:r w:rsidRPr="00EB6C69">
        <w:rPr>
          <w:rFonts w:ascii="新細明體" w:hAnsi="新細明體" w:hint="eastAsia"/>
          <w:kern w:val="2"/>
          <w:lang w:eastAsia="zh-TW"/>
        </w:rPr>
        <w:t>9D00200</w:t>
      </w:r>
    </w:p>
    <w:p w:rsidR="00244303" w:rsidRPr="00731096" w:rsidRDefault="00244303" w:rsidP="00244303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684707" w:rsidRDefault="00684707" w:rsidP="00684707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查詢：</w:t>
      </w:r>
    </w:p>
    <w:p w:rsidR="00684707" w:rsidRDefault="0057370A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</w:t>
      </w:r>
      <w:r w:rsidR="00C60D60">
        <w:rPr>
          <w:rFonts w:ascii="新細明體" w:hAnsi="新細明體" w:hint="eastAsia"/>
          <w:kern w:val="2"/>
          <w:lang w:eastAsia="zh-TW"/>
        </w:rPr>
        <w:t>月起</w:t>
      </w:r>
      <w:r w:rsidR="001275CB">
        <w:rPr>
          <w:rFonts w:ascii="新細明體" w:hAnsi="新細明體" w:hint="eastAsia"/>
          <w:kern w:val="2"/>
          <w:lang w:eastAsia="zh-TW"/>
        </w:rPr>
        <w:t>迄</w:t>
      </w:r>
      <w:r>
        <w:rPr>
          <w:rFonts w:ascii="新細明體" w:hAnsi="新細明體" w:hint="eastAsia"/>
          <w:kern w:val="2"/>
          <w:lang w:eastAsia="zh-TW"/>
        </w:rPr>
        <w:t>不可為空白</w:t>
      </w:r>
      <w:r w:rsidR="00FB0C36" w:rsidRPr="0008652F">
        <w:rPr>
          <w:rFonts w:ascii="新細明體" w:hAnsi="新細明體" w:hint="eastAsia"/>
          <w:color w:val="244061"/>
          <w:kern w:val="2"/>
          <w:lang w:eastAsia="zh-TW"/>
        </w:rPr>
        <w:t>，且起迄年須為同一年</w:t>
      </w:r>
    </w:p>
    <w:p w:rsidR="0057370A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查詢年月為民國年, 且需為合理年月</w:t>
      </w:r>
    </w:p>
    <w:p w:rsidR="003F0976" w:rsidRDefault="003F097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查詢條件為：</w:t>
      </w:r>
    </w:p>
    <w:p w:rsidR="000E44EB" w:rsidRDefault="000E44EB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AE473C">
        <w:rPr>
          <w:rFonts w:ascii="新細明體" w:hAnsi="新細明體" w:hint="eastAsia"/>
          <w:color w:val="244061"/>
          <w:kern w:val="2"/>
          <w:lang w:eastAsia="zh-TW"/>
        </w:rPr>
        <w:t>輸入起迄年月必需同一年度,僅可查詢上個月份以前之資料</w:t>
      </w:r>
    </w:p>
    <w:p w:rsidR="001A6D92" w:rsidRDefault="003B452C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lastRenderedPageBreak/>
        <w:t>讀</w:t>
      </w:r>
      <w:r w:rsidRPr="00546A27">
        <w:rPr>
          <w:rFonts w:ascii="新細明體" w:hAnsi="新細明體" w:hint="eastAsia"/>
          <w:kern w:val="2"/>
          <w:lang w:eastAsia="zh-TW"/>
        </w:rPr>
        <w:t>取</w:t>
      </w:r>
      <w:r>
        <w:rPr>
          <w:rFonts w:ascii="新細明體" w:hAnsi="新細明體" w:hint="eastAsia"/>
          <w:kern w:val="2"/>
          <w:lang w:eastAsia="zh-TW"/>
        </w:rPr>
        <w:t xml:space="preserve"> </w:t>
      </w:r>
      <w:r w:rsidRPr="00546A27">
        <w:rPr>
          <w:rFonts w:ascii="新細明體" w:hAnsi="新細明體" w:hint="eastAsia"/>
          <w:kern w:val="2"/>
          <w:lang w:eastAsia="zh-TW"/>
        </w:rPr>
        <w:t>DTAAH517</w:t>
      </w:r>
      <w:r>
        <w:rPr>
          <w:rFonts w:ascii="新細明體" w:hAnsi="新細明體" w:hint="eastAsia"/>
          <w:kern w:val="2"/>
          <w:lang w:eastAsia="zh-TW"/>
        </w:rPr>
        <w:t xml:space="preserve">, </w:t>
      </w:r>
      <w:r w:rsidR="001A6D92" w:rsidRPr="00546A27">
        <w:rPr>
          <w:rFonts w:ascii="新細明體" w:hAnsi="新細明體" w:hint="eastAsia"/>
          <w:kern w:val="2"/>
          <w:lang w:eastAsia="zh-TW"/>
        </w:rPr>
        <w:t>DATA_YY = 輸入年(轉西元) AND DATA_MM BETWEEN 輸入起月 AND 輸入迄月</w:t>
      </w:r>
      <w:r w:rsidR="002B2C23">
        <w:rPr>
          <w:rFonts w:ascii="新細明體" w:hAnsi="新細明體" w:hint="eastAsia"/>
          <w:kern w:val="2"/>
          <w:lang w:eastAsia="zh-TW"/>
        </w:rPr>
        <w:t xml:space="preserve"> [ AND CLAM_DIV_NO = 選單.CLAM_DIV_NO]</w:t>
      </w:r>
    </w:p>
    <w:p w:rsidR="00EA693F" w:rsidRDefault="003B452C" w:rsidP="00EA693F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最後</w:t>
      </w:r>
      <w:r w:rsidR="001A6D92">
        <w:rPr>
          <w:rFonts w:ascii="新細明體" w:hAnsi="新細明體" w:hint="eastAsia"/>
          <w:kern w:val="2"/>
          <w:lang w:eastAsia="zh-TW"/>
        </w:rPr>
        <w:t>合計</w:t>
      </w:r>
      <w:r w:rsidR="00546A27" w:rsidRPr="00546A27">
        <w:rPr>
          <w:rFonts w:ascii="新細明體" w:hAnsi="新細明體" w:hint="eastAsia"/>
          <w:kern w:val="2"/>
          <w:lang w:eastAsia="zh-TW"/>
        </w:rPr>
        <w:t>各欄位</w:t>
      </w:r>
      <w:r>
        <w:rPr>
          <w:rFonts w:ascii="新細明體" w:hAnsi="新細明體" w:hint="eastAsia"/>
          <w:kern w:val="2"/>
          <w:lang w:eastAsia="zh-TW"/>
        </w:rPr>
        <w:t>的值</w:t>
      </w:r>
    </w:p>
    <w:p w:rsidR="002F3F50" w:rsidRDefault="002F3F50" w:rsidP="002F3F50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查詢結果為：</w:t>
      </w:r>
      <w:r w:rsidR="005077C3">
        <w:rPr>
          <w:rFonts w:ascii="新細明體" w:hAnsi="新細明體" w:hint="eastAsia"/>
          <w:kern w:val="2"/>
          <w:lang w:eastAsia="zh-TW"/>
        </w:rPr>
        <w:t>依</w:t>
      </w:r>
      <w:r w:rsidR="00663C73">
        <w:rPr>
          <w:rFonts w:ascii="新細明體" w:hAnsi="新細明體" w:hint="eastAsia"/>
          <w:kern w:val="2"/>
          <w:lang w:eastAsia="zh-TW"/>
        </w:rPr>
        <w:t>項目</w:t>
      </w:r>
      <w:r w:rsidR="005077C3">
        <w:rPr>
          <w:rFonts w:ascii="新細明體" w:hAnsi="新細明體" w:hint="eastAsia"/>
          <w:kern w:val="2"/>
          <w:lang w:eastAsia="zh-TW"/>
        </w:rPr>
        <w:t>, 分別列出下列</w:t>
      </w:r>
      <w:r w:rsidR="007F7C45">
        <w:rPr>
          <w:rFonts w:ascii="新細明體" w:hAnsi="新細明體" w:hint="eastAsia"/>
          <w:kern w:val="2"/>
          <w:lang w:eastAsia="zh-TW"/>
        </w:rPr>
        <w:t>內容</w:t>
      </w:r>
    </w:p>
    <w:p w:rsidR="00DB2341" w:rsidRPr="00DB2341" w:rsidRDefault="00663C73" w:rsidP="00DB2341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死亡理賠件數, 金額</w:t>
      </w:r>
    </w:p>
    <w:p w:rsidR="00663C73" w:rsidRPr="00DB2341" w:rsidRDefault="00663C73" w:rsidP="00663C73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全殘理賠件數, 金額</w:t>
      </w:r>
    </w:p>
    <w:p w:rsidR="00663C73" w:rsidRPr="00DB2341" w:rsidRDefault="00663C73" w:rsidP="00663C73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殘廢理賠件數, 金額</w:t>
      </w:r>
    </w:p>
    <w:p w:rsidR="00663C73" w:rsidRPr="00DB2341" w:rsidRDefault="00663C73" w:rsidP="00663C73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醫療理賠件數, 金額</w:t>
      </w:r>
    </w:p>
    <w:p w:rsidR="002F3F50" w:rsidRDefault="00663C73" w:rsidP="00DB2341">
      <w:pPr>
        <w:pStyle w:val="Tabletext"/>
        <w:numPr>
          <w:ilvl w:val="3"/>
          <w:numId w:val="8"/>
        </w:numPr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在最後列出</w:t>
      </w:r>
      <w:r w:rsidR="00B4600A">
        <w:rPr>
          <w:rFonts w:hint="eastAsia"/>
          <w:kern w:val="2"/>
          <w:lang w:eastAsia="zh-TW"/>
        </w:rPr>
        <w:t>各欄位的</w:t>
      </w:r>
      <w:r w:rsidR="00DB2341" w:rsidRPr="00DB2341">
        <w:rPr>
          <w:rFonts w:hint="eastAsia"/>
          <w:kern w:val="2"/>
          <w:lang w:eastAsia="zh-TW"/>
        </w:rPr>
        <w:t>合計</w:t>
      </w:r>
      <w:r>
        <w:rPr>
          <w:rFonts w:hint="eastAsia"/>
          <w:kern w:val="2"/>
          <w:lang w:eastAsia="zh-TW"/>
        </w:rPr>
        <w:t>值</w:t>
      </w:r>
    </w:p>
    <w:p w:rsidR="00395A3E" w:rsidRDefault="00395A3E" w:rsidP="00DA26E7">
      <w:pPr>
        <w:pStyle w:val="Tabletext"/>
        <w:rPr>
          <w:rFonts w:hint="eastAsia"/>
          <w:kern w:val="2"/>
          <w:lang w:eastAsia="zh-TW"/>
        </w:rPr>
      </w:pPr>
    </w:p>
    <w:sectPr w:rsidR="00395A3E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829" w:rsidRDefault="00B36829" w:rsidP="000A3B71">
      <w:r>
        <w:separator/>
      </w:r>
    </w:p>
  </w:endnote>
  <w:endnote w:type="continuationSeparator" w:id="0">
    <w:p w:rsidR="00B36829" w:rsidRDefault="00B36829" w:rsidP="000A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829" w:rsidRDefault="00B36829" w:rsidP="000A3B71">
      <w:r>
        <w:separator/>
      </w:r>
    </w:p>
  </w:footnote>
  <w:footnote w:type="continuationSeparator" w:id="0">
    <w:p w:rsidR="00B36829" w:rsidRDefault="00B36829" w:rsidP="000A3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7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0"/>
  </w:num>
  <w:num w:numId="10">
    <w:abstractNumId w:val="13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329C9"/>
    <w:rsid w:val="00057018"/>
    <w:rsid w:val="00071BEC"/>
    <w:rsid w:val="00077C2D"/>
    <w:rsid w:val="0008652F"/>
    <w:rsid w:val="000933BF"/>
    <w:rsid w:val="000A3B71"/>
    <w:rsid w:val="000A4A0D"/>
    <w:rsid w:val="000C567F"/>
    <w:rsid w:val="000E2916"/>
    <w:rsid w:val="000E44EB"/>
    <w:rsid w:val="0010257A"/>
    <w:rsid w:val="00103242"/>
    <w:rsid w:val="00110E00"/>
    <w:rsid w:val="001275CB"/>
    <w:rsid w:val="001342CF"/>
    <w:rsid w:val="00136200"/>
    <w:rsid w:val="001445B4"/>
    <w:rsid w:val="001462AB"/>
    <w:rsid w:val="00157B44"/>
    <w:rsid w:val="00160F85"/>
    <w:rsid w:val="00164647"/>
    <w:rsid w:val="00171185"/>
    <w:rsid w:val="00173452"/>
    <w:rsid w:val="001A6D92"/>
    <w:rsid w:val="001B6325"/>
    <w:rsid w:val="001C1DA6"/>
    <w:rsid w:val="001C55BF"/>
    <w:rsid w:val="001C6515"/>
    <w:rsid w:val="001C716D"/>
    <w:rsid w:val="001D3098"/>
    <w:rsid w:val="001D53CC"/>
    <w:rsid w:val="00202206"/>
    <w:rsid w:val="002030D4"/>
    <w:rsid w:val="00233CC9"/>
    <w:rsid w:val="00244303"/>
    <w:rsid w:val="00256C2C"/>
    <w:rsid w:val="00257EE0"/>
    <w:rsid w:val="00264EE0"/>
    <w:rsid w:val="002661FA"/>
    <w:rsid w:val="002823AF"/>
    <w:rsid w:val="00286C90"/>
    <w:rsid w:val="0029318A"/>
    <w:rsid w:val="002B2C23"/>
    <w:rsid w:val="002B558A"/>
    <w:rsid w:val="002C05B0"/>
    <w:rsid w:val="002C10F2"/>
    <w:rsid w:val="002F3F50"/>
    <w:rsid w:val="00300DF6"/>
    <w:rsid w:val="00310175"/>
    <w:rsid w:val="00310E9E"/>
    <w:rsid w:val="00324277"/>
    <w:rsid w:val="003364F6"/>
    <w:rsid w:val="00340A8F"/>
    <w:rsid w:val="0034645A"/>
    <w:rsid w:val="00351F02"/>
    <w:rsid w:val="00356439"/>
    <w:rsid w:val="00361A2E"/>
    <w:rsid w:val="003712D7"/>
    <w:rsid w:val="003901AC"/>
    <w:rsid w:val="00395A3E"/>
    <w:rsid w:val="00396AD6"/>
    <w:rsid w:val="003A25EA"/>
    <w:rsid w:val="003B2534"/>
    <w:rsid w:val="003B2DFF"/>
    <w:rsid w:val="003B452C"/>
    <w:rsid w:val="003E0BFC"/>
    <w:rsid w:val="003E2D4A"/>
    <w:rsid w:val="003E61B1"/>
    <w:rsid w:val="003F0976"/>
    <w:rsid w:val="003F60B0"/>
    <w:rsid w:val="00403C94"/>
    <w:rsid w:val="00416D31"/>
    <w:rsid w:val="004215A7"/>
    <w:rsid w:val="004336CC"/>
    <w:rsid w:val="0044227F"/>
    <w:rsid w:val="00444255"/>
    <w:rsid w:val="004509A7"/>
    <w:rsid w:val="004523F2"/>
    <w:rsid w:val="004561D3"/>
    <w:rsid w:val="00464E27"/>
    <w:rsid w:val="0047219F"/>
    <w:rsid w:val="004812B0"/>
    <w:rsid w:val="004867F6"/>
    <w:rsid w:val="00493E36"/>
    <w:rsid w:val="004B5CBD"/>
    <w:rsid w:val="004C04D9"/>
    <w:rsid w:val="004D3073"/>
    <w:rsid w:val="004D6B27"/>
    <w:rsid w:val="004E269A"/>
    <w:rsid w:val="004E59DD"/>
    <w:rsid w:val="00503E6F"/>
    <w:rsid w:val="0050600F"/>
    <w:rsid w:val="005077C3"/>
    <w:rsid w:val="00515397"/>
    <w:rsid w:val="005156C8"/>
    <w:rsid w:val="0051634E"/>
    <w:rsid w:val="00523466"/>
    <w:rsid w:val="0052402A"/>
    <w:rsid w:val="005265AD"/>
    <w:rsid w:val="00534D8C"/>
    <w:rsid w:val="00540A69"/>
    <w:rsid w:val="0054580B"/>
    <w:rsid w:val="00546A27"/>
    <w:rsid w:val="00551067"/>
    <w:rsid w:val="00565353"/>
    <w:rsid w:val="005671C3"/>
    <w:rsid w:val="0057370A"/>
    <w:rsid w:val="005935CA"/>
    <w:rsid w:val="0059680E"/>
    <w:rsid w:val="00613BD3"/>
    <w:rsid w:val="00614934"/>
    <w:rsid w:val="00641160"/>
    <w:rsid w:val="00652B7C"/>
    <w:rsid w:val="00661D56"/>
    <w:rsid w:val="00663C73"/>
    <w:rsid w:val="006779CE"/>
    <w:rsid w:val="00684707"/>
    <w:rsid w:val="00691477"/>
    <w:rsid w:val="00695F37"/>
    <w:rsid w:val="006A401D"/>
    <w:rsid w:val="006A72F5"/>
    <w:rsid w:val="006B1DBE"/>
    <w:rsid w:val="006C6460"/>
    <w:rsid w:val="006C7E1F"/>
    <w:rsid w:val="00704178"/>
    <w:rsid w:val="00731096"/>
    <w:rsid w:val="00740594"/>
    <w:rsid w:val="007625E4"/>
    <w:rsid w:val="00777421"/>
    <w:rsid w:val="00786AA9"/>
    <w:rsid w:val="0079130E"/>
    <w:rsid w:val="007A45A9"/>
    <w:rsid w:val="007A7838"/>
    <w:rsid w:val="007B4F88"/>
    <w:rsid w:val="007C2788"/>
    <w:rsid w:val="007C507F"/>
    <w:rsid w:val="007F1D6B"/>
    <w:rsid w:val="007F3E47"/>
    <w:rsid w:val="007F3EA9"/>
    <w:rsid w:val="007F7C45"/>
    <w:rsid w:val="008010C5"/>
    <w:rsid w:val="008119A1"/>
    <w:rsid w:val="00814733"/>
    <w:rsid w:val="00815EC5"/>
    <w:rsid w:val="00823480"/>
    <w:rsid w:val="008308B0"/>
    <w:rsid w:val="00832949"/>
    <w:rsid w:val="00835797"/>
    <w:rsid w:val="00837FA0"/>
    <w:rsid w:val="00844105"/>
    <w:rsid w:val="008674EA"/>
    <w:rsid w:val="0087451D"/>
    <w:rsid w:val="008878AA"/>
    <w:rsid w:val="00892C7F"/>
    <w:rsid w:val="008B4506"/>
    <w:rsid w:val="008C1EF3"/>
    <w:rsid w:val="008D6BC0"/>
    <w:rsid w:val="008F1BEC"/>
    <w:rsid w:val="008F6EC2"/>
    <w:rsid w:val="00900CDE"/>
    <w:rsid w:val="00914C3C"/>
    <w:rsid w:val="009151AC"/>
    <w:rsid w:val="009620DF"/>
    <w:rsid w:val="009770C8"/>
    <w:rsid w:val="009C1EE8"/>
    <w:rsid w:val="009C4209"/>
    <w:rsid w:val="009D1B49"/>
    <w:rsid w:val="009D2528"/>
    <w:rsid w:val="009D540E"/>
    <w:rsid w:val="009E33D0"/>
    <w:rsid w:val="00A05340"/>
    <w:rsid w:val="00A11750"/>
    <w:rsid w:val="00A33E89"/>
    <w:rsid w:val="00A41591"/>
    <w:rsid w:val="00A65499"/>
    <w:rsid w:val="00A77526"/>
    <w:rsid w:val="00A82D19"/>
    <w:rsid w:val="00A87A22"/>
    <w:rsid w:val="00A906E7"/>
    <w:rsid w:val="00A9351B"/>
    <w:rsid w:val="00A94026"/>
    <w:rsid w:val="00AA0430"/>
    <w:rsid w:val="00AC6949"/>
    <w:rsid w:val="00AD1BEC"/>
    <w:rsid w:val="00AD5283"/>
    <w:rsid w:val="00AE473C"/>
    <w:rsid w:val="00AF67A4"/>
    <w:rsid w:val="00B33DA1"/>
    <w:rsid w:val="00B36829"/>
    <w:rsid w:val="00B4600A"/>
    <w:rsid w:val="00B65656"/>
    <w:rsid w:val="00B761C7"/>
    <w:rsid w:val="00BA5721"/>
    <w:rsid w:val="00BC6A31"/>
    <w:rsid w:val="00C0094D"/>
    <w:rsid w:val="00C01ABF"/>
    <w:rsid w:val="00C269AB"/>
    <w:rsid w:val="00C41868"/>
    <w:rsid w:val="00C60D60"/>
    <w:rsid w:val="00C6350D"/>
    <w:rsid w:val="00C759D9"/>
    <w:rsid w:val="00C97008"/>
    <w:rsid w:val="00C97D22"/>
    <w:rsid w:val="00CA49FC"/>
    <w:rsid w:val="00CA6F22"/>
    <w:rsid w:val="00CC1C16"/>
    <w:rsid w:val="00CC29DE"/>
    <w:rsid w:val="00CC543A"/>
    <w:rsid w:val="00CF1D39"/>
    <w:rsid w:val="00CF2810"/>
    <w:rsid w:val="00D16F3E"/>
    <w:rsid w:val="00D17F45"/>
    <w:rsid w:val="00D31B66"/>
    <w:rsid w:val="00D4096F"/>
    <w:rsid w:val="00D50577"/>
    <w:rsid w:val="00D615C9"/>
    <w:rsid w:val="00DA26E7"/>
    <w:rsid w:val="00DA472C"/>
    <w:rsid w:val="00DA48EA"/>
    <w:rsid w:val="00DA4BC9"/>
    <w:rsid w:val="00DB1548"/>
    <w:rsid w:val="00DB2341"/>
    <w:rsid w:val="00DC5F2A"/>
    <w:rsid w:val="00E24A01"/>
    <w:rsid w:val="00E30818"/>
    <w:rsid w:val="00E5159A"/>
    <w:rsid w:val="00E53766"/>
    <w:rsid w:val="00E65BAA"/>
    <w:rsid w:val="00E67655"/>
    <w:rsid w:val="00EA693F"/>
    <w:rsid w:val="00EB42F4"/>
    <w:rsid w:val="00EB6C69"/>
    <w:rsid w:val="00EC1792"/>
    <w:rsid w:val="00ED4AC2"/>
    <w:rsid w:val="00ED4EEF"/>
    <w:rsid w:val="00EE5284"/>
    <w:rsid w:val="00EF012A"/>
    <w:rsid w:val="00EF3B00"/>
    <w:rsid w:val="00EF4134"/>
    <w:rsid w:val="00EF5999"/>
    <w:rsid w:val="00F20C30"/>
    <w:rsid w:val="00F307A0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B0C36"/>
    <w:rsid w:val="00FD189D"/>
    <w:rsid w:val="00FD6BBF"/>
    <w:rsid w:val="00FF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F91CF8A-884D-4823-9BB8-9FF32473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0A3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0A3B71"/>
    <w:rPr>
      <w:kern w:val="2"/>
    </w:rPr>
  </w:style>
  <w:style w:type="paragraph" w:styleId="a7">
    <w:name w:val="footer"/>
    <w:basedOn w:val="a"/>
    <w:link w:val="a8"/>
    <w:rsid w:val="000A3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0A3B71"/>
    <w:rPr>
      <w:kern w:val="2"/>
    </w:rPr>
  </w:style>
  <w:style w:type="table" w:styleId="a9">
    <w:name w:val="Table Grid"/>
    <w:basedOn w:val="a1"/>
    <w:rsid w:val="000A3B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sid w:val="00244303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