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8D6BC5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D6BC5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D6BC5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D6BC5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D6BC5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D6BC5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D6BC5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D6BC5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D6BC5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D6BC5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8D6BC5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D6BC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8D6BC5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D6BC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D6BC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D6BC5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D6BC5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8D6BC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D6BC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8D6BC5" w:rsidRDefault="0033590F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短期出險率主管統計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8D6BC5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8D6BC5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8D6BC5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067500" w:rsidRPr="008D6BC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8D6BC5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8D6BC5" w:rsidRDefault="00656049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以主管ID統計專招、展業、直效和保代制短期出險率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8D6BC5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8D6BC5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8D6BC5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8D6BC5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8D6BC5" w:rsidTr="00691962">
        <w:tc>
          <w:tcPr>
            <w:tcW w:w="2340" w:type="dxa"/>
          </w:tcPr>
          <w:p w:rsidR="003D5F94" w:rsidRPr="008D6BC5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8D6BC5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8D6BC5" w:rsidTr="00691962">
        <w:tc>
          <w:tcPr>
            <w:tcW w:w="2340" w:type="dxa"/>
          </w:tcPr>
          <w:p w:rsidR="00167420" w:rsidRPr="008D6BC5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8D6BC5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8D6BC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8D6BC5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8D6BC5" w:rsidRDefault="005628F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margin-left:12.35pt;margin-top:8.65pt;width:76.45pt;height:46.4pt;z-index:251662336" adj="2527">
            <v:textbox>
              <w:txbxContent>
                <w:p w:rsidR="00FC4ACC" w:rsidRDefault="00FC4ACC" w:rsidP="00FC4AC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DTAAN102</w:t>
                  </w:r>
                </w:p>
                <w:p w:rsidR="00FC4ACC" w:rsidRDefault="00FC4ACC" w:rsidP="00FC4ACC">
                  <w:pPr>
                    <w:jc w:val="center"/>
                  </w:pPr>
                  <w:r>
                    <w:rPr>
                      <w:rFonts w:hint="eastAsia"/>
                      <w:sz w:val="20"/>
                      <w:szCs w:val="20"/>
                    </w:rPr>
                    <w:t>保單明細累積</w:t>
                  </w:r>
                  <w:r w:rsidRPr="003255E6">
                    <w:rPr>
                      <w:rFonts w:hint="eastAsia"/>
                      <w:sz w:val="20"/>
                      <w:szCs w:val="20"/>
                    </w:rPr>
                    <w:t>檔</w:t>
                  </w:r>
                </w:p>
              </w:txbxContent>
            </v:textbox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22" style="position:absolute;margin-left:88.8pt;margin-top:8.65pt;width:81.35pt;height:46.4pt;z-index:251661312" adj="2527">
            <v:textbox>
              <w:txbxContent>
                <w:p w:rsidR="00FC4ACC" w:rsidRPr="00B447EB" w:rsidRDefault="00FC4ACC" w:rsidP="00FC4AC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447E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DTAAN103</w:t>
                  </w:r>
                </w:p>
                <w:p w:rsidR="00FC4ACC" w:rsidRPr="00B447EB" w:rsidRDefault="00FC4ACC" w:rsidP="00FC4ACC">
                  <w:pPr>
                    <w:jc w:val="center"/>
                    <w:rPr>
                      <w:rFonts w:ascii="細明體" w:eastAsia="細明體" w:hAnsi="細明體"/>
                    </w:rPr>
                  </w:pPr>
                  <w:r w:rsidRPr="00B447E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理賠明細累積檔</w:t>
                  </w:r>
                </w:p>
              </w:txbxContent>
            </v:textbox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22" style="position:absolute;margin-left:170.6pt;margin-top:8.7pt;width:85.15pt;height:46.4pt;z-index:251655168" adj="2527">
            <v:textbox>
              <w:txbxContent>
                <w:p w:rsidR="00FC4ACC" w:rsidRPr="00B447EB" w:rsidRDefault="005B333E" w:rsidP="00FC4AC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447EB">
                    <w:rPr>
                      <w:rFonts w:ascii="細明體" w:eastAsia="細明體" w:hAnsi="細明體"/>
                      <w:sz w:val="20"/>
                      <w:szCs w:val="20"/>
                    </w:rPr>
                    <w:t>DTAMZ016</w:t>
                  </w:r>
                </w:p>
                <w:p w:rsidR="00FC4ACC" w:rsidRPr="00B447EB" w:rsidRDefault="005B333E" w:rsidP="00FC4ACC">
                  <w:pPr>
                    <w:jc w:val="center"/>
                    <w:rPr>
                      <w:rFonts w:ascii="細明體" w:eastAsia="細明體" w:hAnsi="細明體"/>
                    </w:rPr>
                  </w:pPr>
                  <w:r w:rsidRPr="00B447E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單位對照歷史檔</w:t>
                  </w:r>
                </w:p>
              </w:txbxContent>
            </v:textbox>
          </v:shape>
        </w:pict>
      </w:r>
      <w:r w:rsidR="00FC4AC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22" style="position:absolute;margin-left:427.25pt;margin-top:8.7pt;width:93.9pt;height:60.7pt;z-index:251658240">
            <v:textbox>
              <w:txbxContent>
                <w:p w:rsidR="00FC4ACC" w:rsidRDefault="00887DF1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FC4AC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04</w:t>
                  </w:r>
                </w:p>
                <w:p w:rsidR="00887DF1" w:rsidRDefault="00FC4ACC">
                  <w:r>
                    <w:rPr>
                      <w:rFonts w:hint="eastAsia"/>
                      <w:sz w:val="20"/>
                      <w:szCs w:val="20"/>
                    </w:rPr>
                    <w:t>統計檔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業務單位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FC4AC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96.5pt;margin-top:8.65pt;width:83.9pt;height:60.75pt;z-index:251657216">
            <v:textbox>
              <w:txbxContent>
                <w:p w:rsidR="003C2B38" w:rsidRDefault="00372D2D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E51FA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_B004</w:t>
                  </w:r>
                </w:p>
                <w:p w:rsidR="003C2B38" w:rsidRDefault="00372D2D">
                  <w:r w:rsidRPr="00D258F5">
                    <w:rPr>
                      <w:rFonts w:ascii="sөũ" w:hAnsi="sөũ" w:hint="eastAsia"/>
                      <w:sz w:val="20"/>
                      <w:szCs w:val="20"/>
                    </w:rPr>
                    <w:t>短期出險率主管統計</w:t>
                  </w:r>
                </w:p>
              </w:txbxContent>
            </v:textbox>
          </v:rect>
        </w:pict>
      </w:r>
      <w:r w:rsidR="00FC4AC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80.4pt;margin-top:39.4pt;width:46.85pt;height:0;z-index:251659264" o:connectortype="straight">
            <v:stroke endarrow="block"/>
          </v:shape>
        </w:pict>
      </w:r>
      <w:r w:rsidR="00FC4AC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250.05pt;margin-top:39.4pt;width:46.45pt;height:0;z-index:251654144" o:connectortype="straight">
            <v:stroke endarrow="block"/>
          </v:shape>
        </w:pict>
      </w:r>
    </w:p>
    <w:p w:rsidR="00AC706B" w:rsidRPr="008D6BC5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8D6BC5" w:rsidRDefault="005628F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22" style="position:absolute;margin-left:170.15pt;margin-top:13.05pt;width:85.15pt;height:46.4pt;z-index:251653120" adj="2527">
            <v:textbox>
              <w:txbxContent>
                <w:p w:rsidR="005628FE" w:rsidRPr="00B447EB" w:rsidRDefault="005628FE" w:rsidP="005628FE">
                  <w:pPr>
                    <w:jc w:val="center"/>
                    <w:rPr>
                      <w:rFonts w:ascii="細明體" w:eastAsia="細明體" w:hAnsi="細明體"/>
                    </w:rPr>
                  </w:pPr>
                  <w:r w:rsidRPr="00B447EB">
                    <w:rPr>
                      <w:rFonts w:ascii="細明體" w:eastAsia="細明體" w:hAnsi="細明體"/>
                      <w:sz w:val="20"/>
                      <w:szCs w:val="20"/>
                    </w:rPr>
                    <w:t>DTA0_EMPLOYEE</w:t>
                  </w:r>
                  <w:r w:rsidRPr="00B447E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人事檔歷史檔</w:t>
                  </w:r>
                </w:p>
              </w:txbxContent>
            </v:textbox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22" style="position:absolute;margin-left:12.35pt;margin-top:13.05pt;width:76.45pt;height:46.4pt;z-index:251660288" adj="2527">
            <v:textbox>
              <w:txbxContent>
                <w:p w:rsidR="00FC4ACC" w:rsidRDefault="00FC4ACC" w:rsidP="00FC4AC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DTAPB001</w:t>
                  </w:r>
                </w:p>
                <w:p w:rsidR="00FC4ACC" w:rsidRDefault="00FC4ACC" w:rsidP="00FC4ACC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22" style="position:absolute;margin-left:88.8pt;margin-top:13.05pt;width:81.35pt;height:46.4pt;z-index:251656192" adj="2527">
            <v:textbox>
              <w:txbxContent>
                <w:p w:rsidR="00FC4ACC" w:rsidRDefault="005B333E" w:rsidP="00FC4ACC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DTAPB7</w:t>
                  </w:r>
                  <w:r w:rsidR="00FC4ACC"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01</w:t>
                  </w:r>
                </w:p>
                <w:p w:rsidR="00FC4ACC" w:rsidRDefault="005B333E" w:rsidP="00FC4ACC">
                  <w:pPr>
                    <w:jc w:val="center"/>
                  </w:pPr>
                  <w:r>
                    <w:rPr>
                      <w:rFonts w:hint="eastAsia"/>
                      <w:sz w:val="20"/>
                      <w:szCs w:val="20"/>
                    </w:rPr>
                    <w:t>直效</w:t>
                  </w:r>
                  <w:r w:rsidR="00FC4ACC"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</w:p>
    <w:p w:rsidR="00AC706B" w:rsidRPr="008D6BC5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C4ACC" w:rsidRPr="008D6BC5" w:rsidRDefault="00FC4AC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8D6BC5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D6BC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</w:rPr>
        <w:t>使用檔案</w:t>
      </w: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8D6BC5" w:rsidTr="009E48D8">
        <w:tc>
          <w:tcPr>
            <w:tcW w:w="746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8D6BC5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41241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41241" w:rsidRPr="008D6BC5" w:rsidRDefault="00541241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41241" w:rsidRPr="008D6BC5" w:rsidRDefault="00541241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短期出險率保單明細累積檔</w:t>
            </w:r>
          </w:p>
        </w:tc>
        <w:tc>
          <w:tcPr>
            <w:tcW w:w="2971" w:type="dxa"/>
          </w:tcPr>
          <w:p w:rsidR="00541241" w:rsidRPr="008D6BC5" w:rsidRDefault="00541241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D74014" w:rsidRPr="008D6BC5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N102</w:t>
            </w:r>
          </w:p>
        </w:tc>
        <w:tc>
          <w:tcPr>
            <w:tcW w:w="800" w:type="dxa"/>
          </w:tcPr>
          <w:p w:rsidR="00541241" w:rsidRPr="008D6BC5" w:rsidRDefault="00541241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41241" w:rsidRPr="008D6BC5" w:rsidRDefault="005D7ACF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1241" w:rsidRPr="008D6BC5" w:rsidRDefault="00541241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41241" w:rsidRPr="008D6BC5" w:rsidRDefault="005D7ACF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7ACF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D7ACF" w:rsidRPr="008D6BC5" w:rsidRDefault="005D7AC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D7ACF" w:rsidRPr="008D6BC5" w:rsidRDefault="005D7ACF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短期出險率理賠明細累積檔</w:t>
            </w:r>
          </w:p>
        </w:tc>
        <w:tc>
          <w:tcPr>
            <w:tcW w:w="2971" w:type="dxa"/>
          </w:tcPr>
          <w:p w:rsidR="005D7ACF" w:rsidRPr="008D6BC5" w:rsidRDefault="005D7ACF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DTAAN103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7ACF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D7ACF" w:rsidRPr="008D6BC5" w:rsidRDefault="005D7AC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D7ACF" w:rsidRPr="008D6BC5" w:rsidRDefault="005D7ACF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短期出險率統計檔(業務單位)</w:t>
            </w:r>
          </w:p>
        </w:tc>
        <w:tc>
          <w:tcPr>
            <w:tcW w:w="2971" w:type="dxa"/>
          </w:tcPr>
          <w:p w:rsidR="005D7ACF" w:rsidRPr="008D6BC5" w:rsidRDefault="005D7ACF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DTAAN104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D7ACF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D7ACF" w:rsidRPr="008D6BC5" w:rsidRDefault="005D7AC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D7ACF" w:rsidRPr="008D6BC5" w:rsidRDefault="005D7ACF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核實人員檔</w:t>
            </w:r>
          </w:p>
        </w:tc>
        <w:tc>
          <w:tcPr>
            <w:tcW w:w="2971" w:type="dxa"/>
          </w:tcPr>
          <w:p w:rsidR="005D7ACF" w:rsidRPr="008D6BC5" w:rsidRDefault="005D7ACF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DTAPB001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7ACF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D7ACF" w:rsidRPr="008D6BC5" w:rsidRDefault="005D7AC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D7ACF" w:rsidRPr="008D6BC5" w:rsidRDefault="005D7ACF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直效核實人員檔</w:t>
            </w:r>
          </w:p>
        </w:tc>
        <w:tc>
          <w:tcPr>
            <w:tcW w:w="2971" w:type="dxa"/>
          </w:tcPr>
          <w:p w:rsidR="005D7ACF" w:rsidRPr="008D6BC5" w:rsidRDefault="005D7ACF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DTAPB701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74E37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A74E37" w:rsidRPr="008D6BC5" w:rsidRDefault="00A74E37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A74E37" w:rsidRPr="008D6BC5" w:rsidRDefault="00A74E37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人事檔</w:t>
            </w:r>
          </w:p>
        </w:tc>
        <w:tc>
          <w:tcPr>
            <w:tcW w:w="2971" w:type="dxa"/>
          </w:tcPr>
          <w:p w:rsidR="00A74E37" w:rsidRPr="008D6BC5" w:rsidRDefault="00A74E37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/>
                <w:sz w:val="20"/>
                <w:szCs w:val="20"/>
              </w:rPr>
              <w:t>DTA0_EMPLOYEE</w:t>
            </w:r>
          </w:p>
        </w:tc>
        <w:tc>
          <w:tcPr>
            <w:tcW w:w="800" w:type="dxa"/>
          </w:tcPr>
          <w:p w:rsidR="00A74E37" w:rsidRPr="008D6BC5" w:rsidRDefault="00A74E37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A74E37" w:rsidRPr="008D6BC5" w:rsidRDefault="00A74E37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A74E37" w:rsidRPr="008D6BC5" w:rsidRDefault="00A74E37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A74E37" w:rsidRPr="008D6BC5" w:rsidRDefault="00A74E37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D7ACF" w:rsidRPr="008D6BC5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5D7ACF" w:rsidRPr="008D6BC5" w:rsidRDefault="005D7AC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5D7ACF" w:rsidRPr="008D6BC5" w:rsidRDefault="005D7ACF" w:rsidP="001D12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單位區部對照歷史檔</w:t>
            </w:r>
          </w:p>
        </w:tc>
        <w:tc>
          <w:tcPr>
            <w:tcW w:w="2971" w:type="dxa"/>
          </w:tcPr>
          <w:p w:rsidR="005D7ACF" w:rsidRPr="008D6BC5" w:rsidRDefault="005D7ACF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/>
                <w:sz w:val="20"/>
                <w:szCs w:val="20"/>
              </w:rPr>
              <w:t>DTAMZ016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D7ACF" w:rsidRPr="008D6BC5" w:rsidRDefault="005D7ACF" w:rsidP="000272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8D6BC5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D6BC5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8D6BC5" w:rsidTr="006D5962">
        <w:tc>
          <w:tcPr>
            <w:tcW w:w="720" w:type="dxa"/>
          </w:tcPr>
          <w:p w:rsidR="009D2AE6" w:rsidRPr="008D6BC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8D6BC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8D6BC5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8D6BC5" w:rsidTr="006D5962">
        <w:tc>
          <w:tcPr>
            <w:tcW w:w="720" w:type="dxa"/>
          </w:tcPr>
          <w:p w:rsidR="00FC7932" w:rsidRPr="008D6BC5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D6BC5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8D6BC5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8D6BC5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8D6BC5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8D6BC5" w:rsidTr="006D5962">
        <w:tc>
          <w:tcPr>
            <w:tcW w:w="720" w:type="dxa"/>
          </w:tcPr>
          <w:p w:rsidR="00FC7932" w:rsidRPr="008D6BC5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D6BC5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8D6BC5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D6BC5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8D6BC5" w:rsidTr="006D5962">
        <w:tc>
          <w:tcPr>
            <w:tcW w:w="720" w:type="dxa"/>
          </w:tcPr>
          <w:p w:rsidR="00FC7932" w:rsidRPr="008D6BC5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D6BC5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8D6BC5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8D6BC5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D6BC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A2462" w:rsidRPr="008D6BC5" w:rsidTr="006D5962">
        <w:tc>
          <w:tcPr>
            <w:tcW w:w="720" w:type="dxa"/>
          </w:tcPr>
          <w:p w:rsidR="008A2462" w:rsidRPr="008D6BC5" w:rsidRDefault="008A246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A2462" w:rsidRDefault="008A246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8A2462" w:rsidRDefault="008A246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8D6BC5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8D6BC5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8D6BC5" w:rsidTr="00207C20">
        <w:trPr>
          <w:trHeight w:val="120"/>
        </w:trPr>
        <w:tc>
          <w:tcPr>
            <w:tcW w:w="1672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8D6BC5" w:rsidRDefault="00AA4168" w:rsidP="007251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725169" w:rsidRPr="008D6BC5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8D6BC5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8D6BC5" w:rsidTr="00207C20">
        <w:trPr>
          <w:trHeight w:val="120"/>
        </w:trPr>
        <w:tc>
          <w:tcPr>
            <w:tcW w:w="1672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8D6BC5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8D6BC5" w:rsidTr="00207C20">
        <w:trPr>
          <w:trHeight w:val="120"/>
        </w:trPr>
        <w:tc>
          <w:tcPr>
            <w:tcW w:w="1672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2F3D0C" w:rsidRPr="008D6BC5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8D6BC5" w:rsidTr="00207C20">
        <w:trPr>
          <w:trHeight w:val="120"/>
        </w:trPr>
        <w:tc>
          <w:tcPr>
            <w:tcW w:w="1672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8D6BC5" w:rsidTr="00207C20">
        <w:trPr>
          <w:trHeight w:val="120"/>
        </w:trPr>
        <w:tc>
          <w:tcPr>
            <w:tcW w:w="1672" w:type="dxa"/>
          </w:tcPr>
          <w:p w:rsidR="002F3D0C" w:rsidRPr="008D6BC5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8D6BC5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8D6BC5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D6BC5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8D6BC5" w:rsidTr="00207C20">
        <w:tc>
          <w:tcPr>
            <w:tcW w:w="720" w:type="dxa"/>
          </w:tcPr>
          <w:p w:rsidR="001A503B" w:rsidRPr="008D6BC5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8D6BC5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8D6BC5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8D6BC5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8D6BC5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8D6BC5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8D6BC5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0E1419" w:rsidRPr="008D6BC5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0E1419" w:rsidRPr="008D6BC5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8D6BC5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D6BC5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8D6BC5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8D6BC5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8D6BC5" w:rsidRDefault="00C51351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初始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執行年月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總輸入件數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短期出險率統計檔刪除件數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專招制短期出險率統計檔輸出件數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專招制短期出險率統計檔輸入件數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專招制短期出險率統計檔錯誤件數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展業制短期出險率統計檔輸出件數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展業制短期出險率統計檔輸入件數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展業制短期出險率統計檔錯誤件數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保代制短期出險率統計檔輸出件數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保代制短期出險率統計檔輸入件數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保代制短期出險率統計檔錯誤件數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直效制短期出險率統計檔輸出件數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直效制短期出險率統計檔輸入件數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直效制短期出險率統計檔錯誤件數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總公司制短期出險率統計檔輸出件數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總公司制短期出險率統計檔輸入件數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總公司制短期出險率統計檔錯誤件數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$起始年月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$結束年月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54E58">
        <w:rPr>
          <w:rFonts w:ascii="細明體" w:eastAsia="細明體" w:hAnsi="細明體" w:hint="eastAsia"/>
        </w:rPr>
        <w:t>AA_N0Z001.getCurnClamYYMM()</w:t>
      </w:r>
      <w:r w:rsidRPr="008D6BC5">
        <w:rPr>
          <w:rFonts w:ascii="細明體" w:eastAsia="細明體" w:hAnsi="細明體" w:hint="eastAsia"/>
          <w:kern w:val="2"/>
          <w:lang w:eastAsia="zh-TW"/>
        </w:rPr>
        <w:t>，取得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$起始年月 =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D6BC5">
        <w:rPr>
          <w:rFonts w:ascii="細明體" w:eastAsia="細明體" w:hAnsi="細明體"/>
          <w:kern w:val="2"/>
          <w:lang w:eastAsia="zh-TW"/>
        </w:rPr>
        <w:t>–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 5年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$結束年月 =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lastRenderedPageBreak/>
        <w:t>刪除</w:t>
      </w:r>
      <w:r w:rsidRPr="008D6BC5">
        <w:rPr>
          <w:rFonts w:ascii="細明體" w:eastAsia="細明體" w:hAnsi="細明體" w:hint="eastAsia"/>
          <w:lang w:eastAsia="zh-TW"/>
        </w:rPr>
        <w:t>DT</w:t>
      </w:r>
      <w:r w:rsidR="000536C2" w:rsidRPr="008D6BC5">
        <w:rPr>
          <w:rFonts w:ascii="細明體" w:eastAsia="細明體" w:hAnsi="細明體" w:hint="eastAsia"/>
          <w:lang w:eastAsia="zh-TW"/>
        </w:rPr>
        <w:t>AA</w:t>
      </w:r>
      <w:r w:rsidRPr="008D6BC5">
        <w:rPr>
          <w:rFonts w:ascii="細明體" w:eastAsia="細明體" w:hAnsi="細明體" w:hint="eastAsia"/>
          <w:lang w:eastAsia="zh-TW"/>
        </w:rPr>
        <w:t>N104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刪除條件：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DT</w:t>
      </w:r>
      <w:r w:rsidR="000536C2" w:rsidRPr="008D6BC5">
        <w:rPr>
          <w:rFonts w:ascii="細明體" w:eastAsia="細明體" w:hAnsi="細明體" w:hint="eastAsia"/>
          <w:lang w:eastAsia="zh-TW"/>
        </w:rPr>
        <w:t>AA</w:t>
      </w:r>
      <w:r w:rsidRPr="008D6BC5">
        <w:rPr>
          <w:rFonts w:ascii="細明體" w:eastAsia="細明體" w:hAnsi="細明體" w:hint="eastAsia"/>
          <w:lang w:eastAsia="zh-TW"/>
        </w:rPr>
        <w:t xml:space="preserve">N104.出險率年月 = </w:t>
      </w:r>
      <w:r w:rsidRPr="008D6BC5">
        <w:rPr>
          <w:rFonts w:ascii="細明體" w:eastAsia="細明體" w:hAnsi="細明體" w:hint="eastAsia"/>
          <w:kern w:val="2"/>
          <w:lang w:eastAsia="zh-TW"/>
        </w:rPr>
        <w:t>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刪除成功：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設定刪除件數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刪除失敗：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錯誤件數+1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lang w:eastAsia="zh-TW"/>
        </w:rPr>
        <w:t>顯示錯誤訊息「刪除DT</w:t>
      </w:r>
      <w:r w:rsidR="000536C2" w:rsidRPr="008D6BC5">
        <w:rPr>
          <w:rFonts w:ascii="細明體" w:eastAsia="細明體" w:hAnsi="細明體" w:hint="eastAsia"/>
          <w:lang w:eastAsia="zh-TW"/>
        </w:rPr>
        <w:t>AA</w:t>
      </w:r>
      <w:r w:rsidRPr="008D6BC5">
        <w:rPr>
          <w:rFonts w:ascii="細明體" w:eastAsia="細明體" w:hAnsi="細明體" w:hint="eastAsia"/>
          <w:lang w:eastAsia="zh-TW"/>
        </w:rPr>
        <w:t>N104有誤」，程式中止。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依主管ID合計保單件數和理賠件數（參考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8D6BC5">
        <w:rPr>
          <w:rFonts w:ascii="細明體" w:eastAsia="細明體" w:hAnsi="細明體" w:hint="eastAsia"/>
          <w:kern w:val="2"/>
          <w:lang w:eastAsia="zh-TW"/>
        </w:rPr>
        <w:t>）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N102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{保單件數合計｝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SUM（DT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N102.拆分比例） as 保單件數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N102.投保年月 &gt;= $起始年月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N102.投保年月 &lt;=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GROUP BY 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N103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{3個月內理賠件數合計}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SUM（DT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N103.拆分比例） as 理賠件數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N103.執行年月 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N103.出險月數 &lt;= 3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GROUP BY 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N103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{6個月內理賠件數合計}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SUM（DT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N103.拆分比例） as 理賠件數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N103.執行年月 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N103.出險月數 &lt;= 6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GROUP BY 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N103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{1年內理賠件數合計}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SUM（DT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N103.拆分比例） as 理賠件數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N103.執行年月 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N103.出險月數 &lt;= 12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GROUP BY 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N102.主管ID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AP</w:t>
      </w:r>
      <w:r w:rsidRPr="008D6BC5">
        <w:rPr>
          <w:rFonts w:ascii="細明體" w:eastAsia="細明體" w:hAnsi="細明體" w:hint="eastAsia"/>
          <w:kern w:val="2"/>
          <w:lang w:eastAsia="zh-TW"/>
        </w:rPr>
        <w:t xml:space="preserve">B001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{核實人員檔}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DTAPB001.單位代號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DTAPB001.身分證字號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DTAPB001.工作年月 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依身分證字號做群組，取人員</w:t>
      </w: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編制別最大的單位代號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讀取DTAPB007 as </w:t>
      </w:r>
      <w:r w:rsidRPr="008D6BC5">
        <w:rPr>
          <w:rFonts w:ascii="細明體" w:eastAsia="細明體" w:hAnsi="細明體" w:hint="eastAsia"/>
          <w:b/>
          <w:kern w:val="2"/>
          <w:lang w:eastAsia="zh-TW"/>
        </w:rPr>
        <w:t>{直效核實人員檔}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DTAPB007.單位代號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DTAPB007.身分證字號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DTAPB007.工作年月 = $結束年月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依身分證字號做群組，取人員</w:t>
      </w:r>
      <w:r w:rsidRPr="008D6BC5">
        <w:rPr>
          <w:rFonts w:ascii="細明體" w:eastAsia="細明體" w:hAnsi="細明體" w:hint="eastAsia"/>
          <w:kern w:val="2"/>
          <w:szCs w:val="24"/>
          <w:lang w:eastAsia="zh-TW"/>
        </w:rPr>
        <w:t>編制別最大的單位代號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讀取 {保單件數合計}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{保單件數合計}.保單件數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{3個月內理賠件數合計}.理賠件數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{6個月內理賠件數合計}.理賠件數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{1年內理賠件數合計}.理賠件數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/>
          <w:kern w:val="2"/>
          <w:lang w:eastAsia="zh-TW"/>
        </w:rPr>
        <w:t>DTA0_EMPLOYEE</w:t>
      </w:r>
      <w:r w:rsidRPr="008D6BC5">
        <w:rPr>
          <w:rFonts w:ascii="細明體" w:eastAsia="細明體" w:hAnsi="細明體" w:hint="eastAsia"/>
          <w:kern w:val="2"/>
          <w:lang w:eastAsia="zh-TW"/>
        </w:rPr>
        <w:t>.單位代號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{核實人員檔}.單位代號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{直效核實人員檔}.單位代號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LEFT JOIN {3個月內理賠件數合計}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讀取條件：{3個月內理賠件數合計}.主管ID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LEFT JOIN {6個月內理賠件數合計}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讀取條件：{6個月內理賠件數合計}.主管ID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LEFT JOIN {1年內理賠件數合計}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讀取條件：{1年內理賠件數合計}.主管ID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 xml:space="preserve">LEFT JOIN </w:t>
      </w:r>
      <w:r w:rsidRPr="008D6BC5">
        <w:rPr>
          <w:rFonts w:ascii="細明體" w:eastAsia="細明體" w:hAnsi="細明體"/>
          <w:b/>
          <w:kern w:val="2"/>
          <w:lang w:eastAsia="zh-TW"/>
        </w:rPr>
        <w:t>DTA0_EMPLOYEE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  <w:r w:rsidRPr="008D6BC5">
        <w:rPr>
          <w:rFonts w:ascii="細明體" w:eastAsia="細明體" w:hAnsi="細明體"/>
          <w:kern w:val="2"/>
          <w:lang w:eastAsia="zh-TW"/>
        </w:rPr>
        <w:t>DTA0_EMPLOYEE</w:t>
      </w:r>
      <w:r w:rsidRPr="008D6BC5">
        <w:rPr>
          <w:rFonts w:ascii="細明體" w:eastAsia="細明體" w:hAnsi="細明體" w:hint="eastAsia"/>
          <w:kern w:val="2"/>
          <w:lang w:eastAsia="zh-TW"/>
        </w:rPr>
        <w:t>.員工代號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LEFT JOIN {核實人員檔}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讀取條件：{核實人員檔}.身分證字號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lang w:eastAsia="zh-TW"/>
        </w:rPr>
        <w:t>LEFT JOIN {直效核實人員檔}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讀取條件：{直效核實人員檔}.身分證字號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設定總輸入件數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顯示錯誤訊息「</w:t>
      </w:r>
      <w:r w:rsidRPr="008D6BC5">
        <w:rPr>
          <w:rFonts w:ascii="細明體" w:eastAsia="細明體" w:hAnsi="細明體"/>
          <w:kern w:val="2"/>
          <w:lang w:eastAsia="zh-TW"/>
        </w:rPr>
        <w:t>查詢契約明細和出險明細無資料</w:t>
      </w:r>
      <w:r w:rsidRPr="008D6BC5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顯示錯誤訊息「</w:t>
      </w:r>
      <w:r w:rsidRPr="008D6BC5">
        <w:rPr>
          <w:rFonts w:ascii="細明體" w:eastAsia="細明體" w:hAnsi="細明體"/>
          <w:kern w:val="2"/>
          <w:lang w:eastAsia="zh-TW"/>
        </w:rPr>
        <w:t>查詢契約明細和出險明有誤</w:t>
      </w:r>
      <w:r w:rsidRPr="008D6BC5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8D6BC5">
        <w:rPr>
          <w:rFonts w:ascii="細明體" w:eastAsia="細明體" w:hAnsi="細明體"/>
          <w:kern w:val="2"/>
          <w:lang w:eastAsia="zh-TW"/>
        </w:rPr>
        <w:t>“”</w:t>
      </w:r>
    </w:p>
    <w:p w:rsidR="003F34FE" w:rsidRPr="008D6BC5" w:rsidRDefault="003F34FE" w:rsidP="003F34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筆處理查詢結果的每筆資料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{保單件數合計}.主管ID 長度為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10碼</w:t>
        </w:r>
      </w:smartTag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D6BC5">
        <w:rPr>
          <w:rFonts w:ascii="細明體" w:eastAsia="細明體" w:hAnsi="細明體"/>
          <w:kern w:val="2"/>
          <w:lang w:eastAsia="zh-TW"/>
        </w:rPr>
        <w:t>DTA0_EMPLOYEE</w:t>
      </w:r>
      <w:r w:rsidRPr="008D6BC5">
        <w:rPr>
          <w:rFonts w:ascii="細明體" w:eastAsia="細明體" w:hAnsi="細明體" w:hint="eastAsia"/>
          <w:kern w:val="2"/>
          <w:lang w:eastAsia="zh-TW"/>
        </w:rPr>
        <w:t>.單位代號 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5碼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{直效核實人員檔}.單位代號 不為空值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 = {直效核實人員檔}.單位代號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{核實人員檔}.單位代號 不為空值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 = {核實人員檔}.單位代號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= $單位代號 取第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NOT IN (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>,</w:t>
      </w:r>
      <w:r w:rsidRPr="008D6BC5">
        <w:rPr>
          <w:rFonts w:ascii="細明體" w:eastAsia="細明體" w:hAnsi="細明體"/>
          <w:kern w:val="2"/>
          <w:lang w:eastAsia="zh-TW"/>
        </w:rPr>
        <w:t xml:space="preserve"> 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>)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ELSE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 = {保單件數合計}.主管ID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IN (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>)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</w:t>
      </w:r>
      <w:r w:rsidRPr="008D6BC5">
        <w:rPr>
          <w:rFonts w:ascii="細明體" w:eastAsia="細明體" w:hAnsi="細明體"/>
          <w:kern w:val="2"/>
          <w:lang w:eastAsia="zh-TW"/>
        </w:rPr>
        <w:t>DTAMZ016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讀取欄位：DTAMZ016.區部代號 取前2碼 as $區部代號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/>
          <w:kern w:val="2"/>
          <w:lang w:eastAsia="zh-TW"/>
        </w:rPr>
        <w:t>DTAMZ016</w:t>
      </w:r>
      <w:r w:rsidRPr="008D6BC5">
        <w:rPr>
          <w:rFonts w:ascii="細明體" w:eastAsia="細明體" w:hAnsi="細明體" w:hint="eastAsia"/>
          <w:kern w:val="2"/>
          <w:lang w:eastAsia="zh-TW"/>
        </w:rPr>
        <w:t>.單位代號 = $單位代號 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0000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DTAMZ016.生效年月 &lt;=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DTAMZ016.終止年月 &gt;= $</w:t>
      </w:r>
      <w:r w:rsidR="004D798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顯示錯誤訊息「</w:t>
      </w:r>
      <w:r w:rsidRPr="008D6BC5">
        <w:rPr>
          <w:rFonts w:ascii="細明體" w:eastAsia="細明體" w:hAnsi="細明體"/>
          <w:kern w:val="2"/>
          <w:lang w:eastAsia="zh-TW"/>
        </w:rPr>
        <w:t>統計專招、展業、直效制短期出險率執行錯誤</w:t>
      </w:r>
      <w:r w:rsidRPr="008D6BC5">
        <w:rPr>
          <w:rFonts w:ascii="細明體" w:eastAsia="細明體" w:hAnsi="細明體" w:hint="eastAsia"/>
          <w:kern w:val="2"/>
          <w:lang w:eastAsia="zh-TW"/>
        </w:rPr>
        <w:t>，</w:t>
      </w:r>
      <w:r w:rsidRPr="008D6BC5">
        <w:rPr>
          <w:rFonts w:ascii="細明體" w:eastAsia="細明體" w:hAnsi="細明體"/>
          <w:kern w:val="2"/>
          <w:lang w:eastAsia="zh-TW"/>
        </w:rPr>
        <w:t>主管ID</w:t>
      </w:r>
      <w:r w:rsidRPr="008D6BC5">
        <w:rPr>
          <w:rFonts w:ascii="細明體" w:eastAsia="細明體" w:hAnsi="細明體" w:hint="eastAsia"/>
          <w:kern w:val="2"/>
          <w:lang w:eastAsia="zh-TW"/>
        </w:rPr>
        <w:t>」。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依$單位代號第3碼，計算「○○制短期出險率統計檔錯誤件數」+1。</w:t>
      </w:r>
    </w:p>
    <w:p w:rsidR="003F34FE" w:rsidRPr="008D6BC5" w:rsidRDefault="003F34FE" w:rsidP="003F34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ELSE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$區部代號 = $單位代號 取前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2碼</w:t>
        </w:r>
      </w:smartTag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IF 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IN (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>)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$單位編制別 = $單位代號第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8D6BC5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6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ELSE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8D6BC5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8D6BC5">
          <w:rPr>
            <w:rFonts w:ascii="細明體" w:eastAsia="細明體" w:hAnsi="細明體" w:hint="eastAsia"/>
            <w:kern w:val="2"/>
            <w:lang w:eastAsia="zh-TW"/>
          </w:rPr>
          <w:t>06</w:t>
        </w:r>
        <w:r w:rsidRPr="008D6BC5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END IF</w:t>
      </w:r>
    </w:p>
    <w:p w:rsidR="003F34FE" w:rsidRPr="008D6BC5" w:rsidRDefault="003F34FE" w:rsidP="003F34FE">
      <w:pPr>
        <w:pStyle w:val="Tabletext"/>
        <w:keepLines w:val="0"/>
        <w:numPr>
          <w:ilvl w:val="2"/>
          <w:numId w:val="1"/>
        </w:numPr>
        <w:tabs>
          <w:tab w:val="num" w:pos="469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新增 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3F34FE" w:rsidRPr="008D6BC5" w:rsidTr="001D12DE">
        <w:tc>
          <w:tcPr>
            <w:tcW w:w="2040" w:type="dxa"/>
            <w:shd w:val="clear" w:color="auto" w:fill="FFFF99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4D798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$區部代號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$單位編制別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{保單件數合計}.主管ID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8D6BC5">
              <w:rPr>
                <w:rFonts w:ascii="細明體" w:eastAsia="細明體" w:hAnsi="細明體" w:cs="Courier New" w:hint="eastAsia"/>
                <w:kern w:val="2"/>
                <w:lang w:eastAsia="zh-TW"/>
              </w:rPr>
              <w:t>{保單件數合計}.保單件數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{3個月內理賠件數合計}.理賠件數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{6個月內理賠件數合計}.理賠件數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{12個月內理賠件數合計}.理賠件數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3F34FE" w:rsidRPr="008D6BC5" w:rsidTr="001D12DE">
        <w:tc>
          <w:tcPr>
            <w:tcW w:w="2040" w:type="dxa"/>
            <w:shd w:val="clear" w:color="auto" w:fill="auto"/>
          </w:tcPr>
          <w:p w:rsidR="003F34FE" w:rsidRPr="008D6BC5" w:rsidRDefault="003F34FE" w:rsidP="001D12D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3F34FE" w:rsidRPr="008D6BC5" w:rsidRDefault="003F34FE" w:rsidP="001D12DE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D6BC5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0536C2"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8D6BC5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8D6BC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004</w:t>
              </w:r>
              <w:r w:rsidRPr="008D6BC5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新增成功：依$單位代號第3碼，計算「○○制短期出險率統計檔輸出件數」+1</w:t>
      </w:r>
    </w:p>
    <w:p w:rsidR="003F34FE" w:rsidRPr="008D6BC5" w:rsidRDefault="003F34FE" w:rsidP="003F34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0536C2" w:rsidRPr="008D6BC5">
        <w:rPr>
          <w:rFonts w:ascii="細明體" w:eastAsia="細明體" w:hAnsi="細明體" w:hint="eastAsia"/>
          <w:kern w:val="2"/>
          <w:lang w:eastAsia="zh-TW"/>
        </w:rPr>
        <w:t>AA</w:t>
      </w:r>
      <w:r w:rsidRPr="008D6BC5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依$單位代號第3碼，計算「○○制短期出險率統計檔錯誤件數」+1</w:t>
      </w:r>
    </w:p>
    <w:p w:rsidR="003F34FE" w:rsidRPr="008D6BC5" w:rsidRDefault="003F34FE" w:rsidP="003F34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3F34FE" w:rsidRPr="008D6BC5" w:rsidRDefault="003F34FE" w:rsidP="003F34F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F34FE" w:rsidRPr="008D6BC5" w:rsidRDefault="003F34FE" w:rsidP="003F34F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F34FE" w:rsidRPr="008D6BC5" w:rsidRDefault="003F34FE" w:rsidP="003F34F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8D6BC5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MNGR_ID,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SUM(SPLT_RATE)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),N103_A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MNGR_ID,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SUM(SPLT_RATE)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3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),N103_B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MNGR_ID,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SUM(SPLT_RATE)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6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),N103_C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MNGR_ID,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SUM(SPLT_RATE)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CLAM_CNT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PROC_YYMM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OCR_MM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12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),B001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MAX(DIV_NO)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0536C2"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</w:t>
      </w:r>
      <w:r w:rsidR="000536C2" w:rsidRPr="008D6BC5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P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.DTAPB001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VRFY_WKYM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(EMP_ORG_ID,EMP_ID)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MAX(EMP_ORG_ID)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EMP_ORG_ID,EMP_ID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DBAP.DTAPB001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VRFY_WKYM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EMP_ORG_ID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NOT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('18','48')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EMP_ID)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EMP_ID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),B701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MAX(DIV_NO)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DBAP.DTAPB701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VRFY_WKYM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(EMP_ORG_ID,EMP_ID)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MAX(EMP_ORG_ID)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EMP_ORG_ID,EMP_ID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DBAP.DTAPB701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VRFY_WKYM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':END_YYMM'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EMP_ID)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EMP_ID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COALESCE(N102.POLICY_CNT,0)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COALESCE(N103_A.CLAM_CNT,0)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COALESCE(N103_B.CLAM_CNT,0)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COALESCE(N103_C.CLAM_CNT,0)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B001.DIV_NO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B001_DIV_NO,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B701.DIV_NO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B701_DIV_NO,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EMP.DIV_NO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EMP_DIV_NO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N103_A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N103_A.MNGR_ID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N103_B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N103_B.MNGR_ID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N103_C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N103_C.MNGR_ID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CXLHR.DTA0_EMPLOYEE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EMP.EMPLOYEE_ID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</w:t>
      </w:r>
    </w:p>
    <w:p w:rsidR="003F34FE" w:rsidRPr="008D6BC5" w:rsidRDefault="003F34FE" w:rsidP="003F34FE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B701.EMP_ID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D6BC5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N102.MNGR_ID</w:t>
      </w:r>
      <w:r w:rsidRPr="008D6BC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3F34FE" w:rsidRPr="008D6BC5" w:rsidRDefault="003F34FE" w:rsidP="003F34F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D6BC5">
        <w:rPr>
          <w:rFonts w:ascii="細明體" w:eastAsia="細明體" w:hAnsi="細明體" w:cs="Courier New"/>
          <w:color w:val="000000"/>
        </w:rPr>
        <w:t xml:space="preserve">   </w:t>
      </w:r>
      <w:r w:rsidRPr="008D6BC5">
        <w:rPr>
          <w:rFonts w:ascii="細明體" w:eastAsia="細明體" w:hAnsi="細明體" w:cs="Courier New"/>
          <w:color w:val="3F5FBF"/>
        </w:rPr>
        <w:t>WITH</w:t>
      </w:r>
      <w:r w:rsidRPr="008D6BC5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8D6BC5">
            <w:rPr>
              <w:rFonts w:ascii="細明體" w:eastAsia="細明體" w:hAnsi="細明體" w:cs="Courier New"/>
              <w:color w:val="3F5FBF"/>
            </w:rPr>
            <w:t>UR</w:t>
          </w:r>
        </w:smartTag>
      </w:smartTag>
    </w:p>
    <w:p w:rsidR="003F34FE" w:rsidRPr="008D6BC5" w:rsidRDefault="003F34FE" w:rsidP="003F34FE">
      <w:pPr>
        <w:pStyle w:val="Tabletext"/>
        <w:keepLines w:val="0"/>
        <w:widowControl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3F34FE" w:rsidRPr="008D6BC5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A54" w:rsidRDefault="00D42A54" w:rsidP="002F1E48">
      <w:r>
        <w:separator/>
      </w:r>
    </w:p>
  </w:endnote>
  <w:endnote w:type="continuationSeparator" w:id="0">
    <w:p w:rsidR="00D42A54" w:rsidRDefault="00D42A54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A54" w:rsidRDefault="00D42A54" w:rsidP="002F1E48">
      <w:r>
        <w:separator/>
      </w:r>
    </w:p>
  </w:footnote>
  <w:footnote w:type="continuationSeparator" w:id="0">
    <w:p w:rsidR="00D42A54" w:rsidRDefault="00D42A54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E77F34"/>
    <w:multiLevelType w:val="multilevel"/>
    <w:tmpl w:val="0409001F"/>
    <w:numStyleLink w:val="111111"/>
  </w:abstractNum>
  <w:abstractNum w:abstractNumId="3" w15:restartNumberingAfterBreak="0">
    <w:nsid w:val="20581265"/>
    <w:multiLevelType w:val="multilevel"/>
    <w:tmpl w:val="0409001F"/>
    <w:numStyleLink w:val="111111"/>
  </w:abstractNum>
  <w:abstractNum w:abstractNumId="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27200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36C2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55C"/>
    <w:rsid w:val="003637F7"/>
    <w:rsid w:val="003650DD"/>
    <w:rsid w:val="00365545"/>
    <w:rsid w:val="003658C3"/>
    <w:rsid w:val="00372D2D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D798D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28FE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3E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D7ACF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5169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2462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1080"/>
    <w:rsid w:val="008D25DD"/>
    <w:rsid w:val="008D6160"/>
    <w:rsid w:val="008D6BC5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4E58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4E37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525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47EB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276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A54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1FAB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00F5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2AAA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4ACC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24AA44BF-68EB-49EE-BB21-37CE254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15A70-BA17-4DC6-955D-3E81BAC5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4937</Characters>
  <Application>Microsoft Office Word</Application>
  <DocSecurity>0</DocSecurity>
  <Lines>41</Lines>
  <Paragraphs>11</Paragraphs>
  <ScaleCrop>false</ScaleCrop>
  <Company>Cathay Life Insurance.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