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603FFF" w:rsidRPr="00E8700A" w:rsidTr="00BD5672">
        <w:tc>
          <w:tcPr>
            <w:tcW w:w="1416" w:type="dxa"/>
          </w:tcPr>
          <w:p w:rsidR="00603FFF" w:rsidRPr="00E8700A" w:rsidRDefault="00603FFF" w:rsidP="0090234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14-08-10</w:t>
            </w:r>
          </w:p>
        </w:tc>
        <w:tc>
          <w:tcPr>
            <w:tcW w:w="1010" w:type="dxa"/>
          </w:tcPr>
          <w:p w:rsidR="00603FFF" w:rsidRPr="00E8700A" w:rsidRDefault="00603FFF" w:rsidP="0090234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603FFF" w:rsidRPr="00E8700A" w:rsidRDefault="00603FFF" w:rsidP="0090234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603FFF" w:rsidRPr="00E8700A" w:rsidRDefault="00603FFF" w:rsidP="0090234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李明諭</w:t>
            </w:r>
          </w:p>
        </w:tc>
        <w:tc>
          <w:tcPr>
            <w:tcW w:w="2071" w:type="dxa"/>
          </w:tcPr>
          <w:p w:rsidR="00603FFF" w:rsidRPr="00E8700A" w:rsidRDefault="00603FFF" w:rsidP="0090234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7363">
              <w:t>140717000404</w:t>
            </w:r>
          </w:p>
        </w:tc>
      </w:tr>
      <w:tr w:rsidR="00810B1E" w:rsidRPr="00E8700A" w:rsidTr="00BD5672">
        <w:tc>
          <w:tcPr>
            <w:tcW w:w="1416" w:type="dxa"/>
          </w:tcPr>
          <w:p w:rsidR="00810B1E" w:rsidRPr="00810B1E" w:rsidRDefault="00810B1E" w:rsidP="0090234D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r w:rsidRPr="00810B1E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2015-01-22</w:t>
            </w:r>
          </w:p>
        </w:tc>
        <w:tc>
          <w:tcPr>
            <w:tcW w:w="1010" w:type="dxa"/>
          </w:tcPr>
          <w:p w:rsidR="00810B1E" w:rsidRPr="00810B1E" w:rsidRDefault="00810B1E" w:rsidP="0090234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810B1E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810B1E" w:rsidRPr="00810B1E" w:rsidRDefault="00810B1E" w:rsidP="0090234D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810B1E">
              <w:rPr>
                <w:rFonts w:hint="eastAsia"/>
                <w:color w:val="FF0000"/>
                <w:sz w:val="20"/>
                <w:szCs w:val="20"/>
              </w:rPr>
              <w:t>待辦檔案與待辦完成檔規格同步調整</w:t>
            </w:r>
          </w:p>
        </w:tc>
        <w:tc>
          <w:tcPr>
            <w:tcW w:w="1566" w:type="dxa"/>
          </w:tcPr>
          <w:p w:rsidR="00810B1E" w:rsidRPr="00810B1E" w:rsidRDefault="00810B1E" w:rsidP="0090234D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810B1E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810B1E" w:rsidRPr="00810B1E" w:rsidRDefault="00810B1E" w:rsidP="0090234D">
            <w:pPr>
              <w:spacing w:line="240" w:lineRule="atLeast"/>
              <w:rPr>
                <w:color w:val="FF0000"/>
              </w:rPr>
            </w:pPr>
            <w:r w:rsidRPr="00810B1E">
              <w:rPr>
                <w:color w:val="FF0000"/>
              </w:rPr>
              <w:t>150122000126</w:t>
            </w: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A1362F" w:rsidRDefault="00603FFF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603FFF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待辦清檔批次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3D07FE" w:rsidRDefault="00603FFF" w:rsidP="00764C15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603FFF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AAQ0_B001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Default="00603FF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將已完成待辦事項移至保留檔並刪除原本檔案</w:t>
            </w:r>
          </w:p>
        </w:tc>
      </w:tr>
      <w:tr w:rsidR="00603FFF" w:rsidTr="00764C15">
        <w:tc>
          <w:tcPr>
            <w:tcW w:w="1440" w:type="dxa"/>
          </w:tcPr>
          <w:p w:rsidR="00603FFF" w:rsidRPr="00E01490" w:rsidRDefault="00603FFF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603FFF" w:rsidRPr="00E01490" w:rsidRDefault="00603FFF" w:rsidP="009023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603FFF" w:rsidTr="00764C15">
        <w:tc>
          <w:tcPr>
            <w:tcW w:w="1440" w:type="dxa"/>
          </w:tcPr>
          <w:p w:rsidR="00603FFF" w:rsidRPr="00E01490" w:rsidRDefault="00603FFF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603FFF" w:rsidRPr="00E01490" w:rsidRDefault="00603FFF" w:rsidP="0090234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總公司各單位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764C15">
        <w:tc>
          <w:tcPr>
            <w:tcW w:w="1440" w:type="dxa"/>
          </w:tcPr>
          <w:p w:rsidR="001D25AB" w:rsidRPr="00266B0D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603FF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3" type="#_x0000_t132" style="position:absolute;margin-left:347.4pt;margin-top:.35pt;width:116.25pt;height:81pt;z-index:251655680">
            <v:textbox style="mso-next-textbox:#_x0000_s1043">
              <w:txbxContent>
                <w:p w:rsidR="00603FFF" w:rsidRDefault="00822BAD" w:rsidP="00603FFF">
                  <w:r>
                    <w:rPr>
                      <w:rFonts w:ascii="細明體" w:eastAsia="細明體" w:hAnsi="細明體" w:hint="eastAsia"/>
                    </w:rPr>
                    <w:t>待辦清單保留</w:t>
                  </w:r>
                  <w:r w:rsidR="00603FFF" w:rsidRPr="006343BD">
                    <w:rPr>
                      <w:rFonts w:ascii="細明體" w:eastAsia="細明體" w:hAnsi="細明體" w:hint="eastAsia"/>
                    </w:rPr>
                    <w:t>檔</w:t>
                  </w:r>
                  <w:r w:rsidR="00603FFF">
                    <w:t>DTAAQ10</w:t>
                  </w:r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4" type="#_x0000_t132" style="position:absolute;margin-left:9.9pt;margin-top:.35pt;width:116.25pt;height:81pt;z-index:251656704">
            <v:textbox style="mso-next-textbox:#_x0000_s1044">
              <w:txbxContent>
                <w:p w:rsidR="00603FFF" w:rsidRDefault="00822BAD" w:rsidP="00603FFF">
                  <w:r>
                    <w:rPr>
                      <w:rFonts w:ascii="細明體" w:eastAsia="細明體" w:hAnsi="細明體" w:hint="eastAsia"/>
                    </w:rPr>
                    <w:t>待辦清單檔</w:t>
                  </w:r>
                  <w:r>
                    <w:t>DTAAQ10</w:t>
                  </w:r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</w:p>
    <w:p w:rsidR="00361E98" w:rsidRDefault="00603FF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margin-left:198.15pt;margin-top:.85pt;width:93pt;height:51.75pt;z-index:251657728">
            <v:textbox style="mso-next-textbox:#_x0000_s1045">
              <w:txbxContent>
                <w:p w:rsidR="00603FFF" w:rsidRDefault="00822BAD" w:rsidP="00603FFF">
                  <w:r w:rsidRPr="00603FFF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待辦清檔批次</w:t>
                  </w:r>
                </w:p>
              </w:txbxContent>
            </v:textbox>
          </v:shape>
        </w:pict>
      </w:r>
    </w:p>
    <w:p w:rsidR="00361E98" w:rsidRDefault="00603FF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91.15pt;margin-top:6.15pt;width:56.25pt;height:.05pt;z-index:251659776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6" type="#_x0000_t32" style="position:absolute;margin-left:126.15pt;margin-top:6.1pt;width:1in;height:.05pt;z-index:251658752" o:connectortype="straight">
            <v:stroke endarrow="block"/>
          </v:shape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817A0D" w:rsidRDefault="00817A0D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DB3336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DB3336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待辦清單檔</w:t>
            </w:r>
          </w:p>
        </w:tc>
        <w:tc>
          <w:tcPr>
            <w:tcW w:w="2835" w:type="dxa"/>
          </w:tcPr>
          <w:p w:rsidR="00752001" w:rsidRPr="002057B2" w:rsidRDefault="00DB333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B3336">
              <w:rPr>
                <w:rFonts w:ascii="細明體" w:eastAsia="細明體" w:hAnsi="細明體"/>
                <w:sz w:val="20"/>
                <w:szCs w:val="20"/>
              </w:rPr>
              <w:t>DTAAQ10</w:t>
            </w:r>
            <w:r w:rsidRPr="00DB3336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799" w:type="dxa"/>
          </w:tcPr>
          <w:p w:rsidR="00752001" w:rsidRDefault="00DB3336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DB3336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752001" w:rsidRPr="00B41138" w:rsidRDefault="00DB333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待辦清單保留</w:t>
            </w:r>
            <w:r w:rsidR="00752001" w:rsidRPr="00B41138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752001" w:rsidRDefault="00DB333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B3336">
              <w:rPr>
                <w:rFonts w:ascii="細明體" w:eastAsia="細明體" w:hAnsi="細明體"/>
                <w:sz w:val="20"/>
                <w:szCs w:val="20"/>
              </w:rPr>
              <w:t>DTAAQ10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799" w:type="dxa"/>
          </w:tcPr>
          <w:p w:rsidR="00752001" w:rsidRDefault="00752001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DB3336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作業名稱</w:t>
            </w:r>
          </w:p>
        </w:tc>
        <w:tc>
          <w:tcPr>
            <w:tcW w:w="8408" w:type="dxa"/>
          </w:tcPr>
          <w:p w:rsidR="00961F9B" w:rsidRDefault="00961F9B" w:rsidP="00DB33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DB3336">
              <w:rPr>
                <w:rFonts w:ascii="細明體" w:eastAsia="細明體" w:hAnsi="細明體" w:hint="eastAsia"/>
                <w:sz w:val="20"/>
                <w:szCs w:val="20"/>
              </w:rPr>
              <w:t>Q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DA00</w:t>
            </w:r>
            <w:r w:rsidR="00DB3336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961F9B" w:rsidP="00DB333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DB3336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DB333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Q0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  <w:r w:rsidR="00DB3336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bookmarkEnd w:id="2"/>
    </w:tbl>
    <w:p w:rsidR="00961F9B" w:rsidRDefault="00961F9B" w:rsidP="00DB333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961F9B" w:rsidRPr="009B385F" w:rsidRDefault="00DB3336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961F9B" w:rsidRPr="007F40F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輸入件數、</w:t>
      </w:r>
    </w:p>
    <w:p w:rsidR="007F40F1" w:rsidRPr="00DF2E41" w:rsidRDefault="007F40F1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錯誤件數、</w:t>
      </w:r>
    </w:p>
    <w:p w:rsidR="00961F9B" w:rsidRPr="007F40F1" w:rsidRDefault="007F40F1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 w:rsidR="00961F9B" w:rsidRPr="00DF2E41">
        <w:rPr>
          <w:rFonts w:ascii="細明體" w:eastAsia="細明體" w:hAnsi="細明體" w:hint="eastAsia"/>
          <w:lang w:eastAsia="zh-TW"/>
        </w:rPr>
        <w:t>錯誤件數、</w:t>
      </w:r>
    </w:p>
    <w:p w:rsidR="007F40F1" w:rsidRPr="008C552E" w:rsidRDefault="007F40F1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</w:t>
      </w:r>
      <w:r w:rsidRPr="00DF2E41">
        <w:rPr>
          <w:rFonts w:ascii="細明體" w:eastAsia="細明體" w:hAnsi="細明體" w:hint="eastAsia"/>
          <w:lang w:eastAsia="zh-TW"/>
        </w:rPr>
        <w:t>錯誤件數</w:t>
      </w:r>
    </w:p>
    <w:p w:rsidR="00961F9B" w:rsidRDefault="007F40F1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 w:rsidR="00961F9B">
        <w:rPr>
          <w:rFonts w:ascii="細明體" w:eastAsia="細明體" w:hAnsi="細明體" w:hint="eastAsia"/>
          <w:kern w:val="2"/>
          <w:lang w:eastAsia="zh-TW"/>
        </w:rPr>
        <w:t>成功</w:t>
      </w:r>
      <w:r w:rsidR="00961F9B" w:rsidRPr="00DF2E41">
        <w:rPr>
          <w:rFonts w:ascii="細明體" w:eastAsia="細明體" w:hAnsi="細明體" w:hint="eastAsia"/>
          <w:kern w:val="2"/>
          <w:lang w:eastAsia="zh-TW"/>
        </w:rPr>
        <w:t>件數</w:t>
      </w:r>
      <w:r w:rsidR="00657AB4">
        <w:rPr>
          <w:rFonts w:ascii="細明體" w:eastAsia="細明體" w:hAnsi="細明體" w:hint="eastAsia"/>
          <w:kern w:val="2"/>
          <w:lang w:eastAsia="zh-TW"/>
        </w:rPr>
        <w:t>。</w:t>
      </w:r>
    </w:p>
    <w:p w:rsidR="007F40F1" w:rsidRDefault="007F40F1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刪除成功</w:t>
      </w:r>
      <w:r w:rsidRPr="00DF2E41">
        <w:rPr>
          <w:rFonts w:ascii="細明體" w:eastAsia="細明體" w:hAnsi="細明體" w:hint="eastAsia"/>
          <w:kern w:val="2"/>
          <w:lang w:eastAsia="zh-TW"/>
        </w:rPr>
        <w:t>件數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DF2E41">
        <w:rPr>
          <w:rFonts w:ascii="細明體" w:eastAsia="細明體" w:hAnsi="細明體"/>
          <w:kern w:val="2"/>
          <w:lang w:eastAsia="zh-TW"/>
        </w:rPr>
        <w:t>CountManager</w:t>
      </w:r>
      <w:r w:rsidRPr="00DF2E41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START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，COUNT＝0。</w:t>
      </w:r>
      <w:r w:rsidRPr="00E14ABA">
        <w:rPr>
          <w:rFonts w:ascii="細明體" w:eastAsia="細明體" w:hAnsi="細明體" w:hint="eastAsia"/>
          <w:kern w:val="2"/>
          <w:lang w:eastAsia="zh-TW"/>
        </w:rPr>
        <w:t>【</w:t>
      </w:r>
      <w:r w:rsidRPr="00E14ABA">
        <w:rPr>
          <w:rFonts w:ascii="細明體" w:eastAsia="細明體" w:hAnsi="細明體" w:hint="eastAsia"/>
          <w:color w:val="008080"/>
          <w:kern w:val="2"/>
          <w:lang w:eastAsia="zh-TW"/>
        </w:rPr>
        <w:t>可參考程式AKB5_B800.java↓</w:t>
      </w:r>
      <w:r w:rsidRPr="00E14ABA">
        <w:rPr>
          <w:rFonts w:ascii="細明體" w:eastAsia="細明體" w:hAnsi="細明體" w:hint="eastAsia"/>
          <w:kern w:val="2"/>
          <w:lang w:eastAsia="zh-TW"/>
        </w:rPr>
        <w:t>】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private void initCountManager() throws ModuleException {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countManager.createCountType("START");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countManager.writeLog();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countManager.clearCountTypeAndNumber();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countManager.createCountType(INPUT_COUNT);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countManager.createCountType(OUTPUT_COUNT);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countManager.createCountType(ERROR_COUNT);</w:t>
      </w:r>
    </w:p>
    <w:p w:rsidR="00961F9B" w:rsidRPr="00E14AB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countManager.createCountType(DATA_NOT_FOUND_COUNT);</w:t>
      </w:r>
    </w:p>
    <w:p w:rsidR="00961F9B" w:rsidRPr="00657AB4" w:rsidRDefault="00961F9B" w:rsidP="00657AB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E14ABA">
        <w:rPr>
          <w:rFonts w:ascii="細明體" w:eastAsia="細明體" w:hAnsi="細明體"/>
          <w:color w:val="008080"/>
          <w:kern w:val="2"/>
          <w:lang w:eastAsia="zh-TW"/>
        </w:rPr>
        <w:tab/>
        <w:t>}</w:t>
      </w:r>
    </w:p>
    <w:p w:rsidR="00961F9B" w:rsidRDefault="00657AB4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讀取待辦清單檔</w:t>
      </w:r>
      <w:r w:rsidR="00961F9B"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Default="00657AB4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</w:t>
      </w:r>
      <w:r w:rsidR="00961F9B"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Default="006369F2" w:rsidP="000A06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DTAAQ104.</w:t>
      </w:r>
      <w:r w:rsidR="000A069B" w:rsidRPr="000A069B">
        <w:rPr>
          <w:rFonts w:ascii="細明體" w:eastAsia="細明體" w:hAnsi="細明體"/>
          <w:kern w:val="2"/>
          <w:lang w:eastAsia="zh-TW"/>
        </w:rPr>
        <w:t>IS_DONE</w:t>
      </w:r>
      <w:r w:rsidR="000A069B">
        <w:rPr>
          <w:rFonts w:ascii="細明體" w:eastAsia="細明體" w:hAnsi="細明體" w:hint="eastAsia"/>
          <w:kern w:val="2"/>
          <w:lang w:eastAsia="zh-TW"/>
        </w:rPr>
        <w:t>=</w:t>
      </w:r>
      <w:r w:rsidR="000A069B">
        <w:rPr>
          <w:rFonts w:ascii="細明體" w:eastAsia="細明體" w:hAnsi="細明體"/>
          <w:kern w:val="2"/>
          <w:lang w:eastAsia="zh-TW"/>
        </w:rPr>
        <w:t>’</w:t>
      </w:r>
      <w:r w:rsidR="000A069B">
        <w:rPr>
          <w:rFonts w:ascii="細明體" w:eastAsia="細明體" w:hAnsi="細明體" w:hint="eastAsia"/>
          <w:kern w:val="2"/>
          <w:lang w:eastAsia="zh-TW"/>
        </w:rPr>
        <w:t>1</w:t>
      </w:r>
      <w:r w:rsidR="000A069B">
        <w:rPr>
          <w:rFonts w:ascii="細明體" w:eastAsia="細明體" w:hAnsi="細明體"/>
          <w:kern w:val="2"/>
          <w:lang w:eastAsia="zh-TW"/>
        </w:rPr>
        <w:t>’</w:t>
      </w:r>
      <w:r w:rsidR="00961F9B">
        <w:rPr>
          <w:rFonts w:ascii="細明體" w:eastAsia="細明體" w:hAnsi="細明體" w:hint="eastAsia"/>
          <w:kern w:val="2"/>
          <w:lang w:eastAsia="zh-TW"/>
        </w:rPr>
        <w:t>，</w:t>
      </w:r>
      <w:r w:rsidR="000A069B">
        <w:rPr>
          <w:rFonts w:ascii="細明體" w:eastAsia="細明體" w:hAnsi="細明體" w:hint="eastAsia"/>
          <w:kern w:val="2"/>
          <w:lang w:eastAsia="zh-TW"/>
        </w:rPr>
        <w:t>代表已完成。</w:t>
      </w:r>
    </w:p>
    <w:p w:rsidR="000A069B" w:rsidRPr="000A069B" w:rsidRDefault="000A069B" w:rsidP="000A06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紀錄為輸入件數。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若讀取異常，則設定：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0A069B" w:rsidRDefault="00961F9B" w:rsidP="000A06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01078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若</w:t>
      </w:r>
      <w:r w:rsidRPr="00DF2E41">
        <w:rPr>
          <w:rFonts w:ascii="細明體" w:eastAsia="細明體" w:hAnsi="細明體" w:hint="eastAsia"/>
          <w:lang w:eastAsia="zh-TW"/>
        </w:rPr>
        <w:t>讀取件數</w:t>
      </w:r>
      <w:r>
        <w:rPr>
          <w:rFonts w:ascii="細明體" w:eastAsia="細明體" w:hAnsi="細明體" w:hint="eastAsia"/>
          <w:kern w:val="2"/>
          <w:lang w:eastAsia="zh-TW"/>
        </w:rPr>
        <w:t>＝</w:t>
      </w:r>
      <w:r w:rsidRPr="00DF2E41">
        <w:rPr>
          <w:rFonts w:ascii="細明體" w:eastAsia="細明體" w:hAnsi="細明體" w:hint="eastAsia"/>
          <w:lang w:eastAsia="zh-TW"/>
        </w:rPr>
        <w:t>0，則設定：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lastRenderedPageBreak/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="000A069B">
        <w:rPr>
          <w:rFonts w:ascii="細明體" w:eastAsia="細明體" w:hAnsi="細明體" w:hint="eastAsia"/>
          <w:kern w:val="2"/>
          <w:lang w:eastAsia="zh-TW"/>
        </w:rPr>
        <w:t>尚無已完成待辦清單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正常結束程式。</w:t>
      </w:r>
    </w:p>
    <w:p w:rsidR="00961F9B" w:rsidRPr="0009343D" w:rsidRDefault="00BD6033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寫入待辦清單保留檔</w:t>
      </w:r>
      <w:r w:rsidR="00961F9B" w:rsidRPr="0009343D">
        <w:rPr>
          <w:rFonts w:ascii="細明體" w:eastAsia="細明體" w:hAnsi="細明體" w:hint="eastAsia"/>
          <w:kern w:val="2"/>
          <w:lang w:eastAsia="zh-TW"/>
        </w:rPr>
        <w:t>：</w:t>
      </w:r>
      <w:r w:rsidRPr="0009343D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961F9B" w:rsidRDefault="00BD6033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將上述DTAAQ104讀取出的資料根據</w:t>
      </w:r>
      <w:r w:rsidR="001E4712">
        <w:rPr>
          <w:rFonts w:ascii="細明體" w:eastAsia="細明體" w:hAnsi="細明體" w:hint="eastAsia"/>
          <w:kern w:val="2"/>
          <w:lang w:eastAsia="zh-TW"/>
        </w:rPr>
        <w:t>FORMAT（A）格式寫入DTAAQ105。</w:t>
      </w:r>
    </w:p>
    <w:p w:rsidR="001E4712" w:rsidRPr="00DF2E41" w:rsidRDefault="001E4712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並紀錄寫入筆數至</w:t>
      </w:r>
      <w:r w:rsidR="007F40F1">
        <w:rPr>
          <w:rFonts w:ascii="細明體" w:eastAsia="細明體" w:hAnsi="細明體" w:hint="eastAsia"/>
          <w:kern w:val="2"/>
          <w:lang w:eastAsia="zh-TW"/>
        </w:rPr>
        <w:t>寫入</w:t>
      </w:r>
      <w:r>
        <w:rPr>
          <w:rFonts w:ascii="細明體" w:eastAsia="細明體" w:hAnsi="細明體" w:hint="eastAsia"/>
          <w:kern w:val="2"/>
          <w:lang w:eastAsia="zh-TW"/>
        </w:rPr>
        <w:t>成功件數。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</w:t>
      </w:r>
      <w:r w:rsidR="001E4712">
        <w:rPr>
          <w:rFonts w:ascii="細明體" w:eastAsia="細明體" w:hAnsi="細明體" w:hint="eastAsia"/>
          <w:lang w:eastAsia="zh-TW"/>
        </w:rPr>
        <w:t>寫入</w:t>
      </w:r>
      <w:r w:rsidRPr="00DF2E41">
        <w:rPr>
          <w:rFonts w:ascii="細明體" w:eastAsia="細明體" w:hAnsi="細明體" w:hint="eastAsia"/>
          <w:lang w:eastAsia="zh-TW"/>
        </w:rPr>
        <w:t>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="001E4712">
        <w:rPr>
          <w:rFonts w:ascii="細明體" w:eastAsia="細明體" w:hAnsi="細明體" w:hint="eastAsia"/>
          <w:kern w:val="2"/>
          <w:lang w:eastAsia="zh-TW"/>
        </w:rPr>
        <w:t>寫入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7F40F1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寫入</w:t>
      </w:r>
      <w:r w:rsidR="00961F9B"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1E4712" w:rsidRDefault="00961F9B" w:rsidP="001E471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01078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若</w:t>
      </w:r>
      <w:r w:rsidR="001E4712">
        <w:rPr>
          <w:rFonts w:ascii="細明體" w:eastAsia="細明體" w:hAnsi="細明體" w:hint="eastAsia"/>
          <w:lang w:eastAsia="zh-TW"/>
        </w:rPr>
        <w:t>寫入</w:t>
      </w:r>
      <w:r w:rsidRPr="00DF2E41">
        <w:rPr>
          <w:rFonts w:ascii="細明體" w:eastAsia="細明體" w:hAnsi="細明體" w:hint="eastAsia"/>
          <w:lang w:eastAsia="zh-TW"/>
        </w:rPr>
        <w:t>件數</w:t>
      </w:r>
      <w:r w:rsidR="001E4712">
        <w:rPr>
          <w:rFonts w:ascii="細明體" w:eastAsia="細明體" w:hAnsi="細明體" w:hint="eastAsia"/>
          <w:kern w:val="2"/>
          <w:lang w:eastAsia="zh-TW"/>
        </w:rPr>
        <w:t>&lt;&gt;</w:t>
      </w:r>
      <w:r w:rsidR="001E4712" w:rsidRPr="00DF2E41">
        <w:rPr>
          <w:rFonts w:ascii="細明體" w:eastAsia="細明體" w:hAnsi="細明體" w:hint="eastAsia"/>
          <w:lang w:eastAsia="zh-TW"/>
        </w:rPr>
        <w:t>讀取件數</w:t>
      </w:r>
      <w:r w:rsidRPr="00DF2E41">
        <w:rPr>
          <w:rFonts w:ascii="細明體" w:eastAsia="細明體" w:hAnsi="細明體" w:hint="eastAsia"/>
          <w:lang w:eastAsia="zh-TW"/>
        </w:rPr>
        <w:t>，則設定：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="001E4712" w:rsidRPr="001E4712">
        <w:rPr>
          <w:rFonts w:ascii="細明體" w:eastAsia="細明體" w:hAnsi="細明體" w:hint="eastAsia"/>
          <w:kern w:val="2"/>
          <w:sz w:val="24"/>
          <w:szCs w:val="24"/>
          <w:lang w:eastAsia="zh-TW"/>
        </w:rPr>
        <w:t xml:space="preserve"> </w:t>
      </w:r>
      <w:r w:rsidR="001E4712" w:rsidRPr="001E4712">
        <w:rPr>
          <w:rFonts w:ascii="細明體" w:eastAsia="細明體" w:hAnsi="細明體" w:hint="eastAsia"/>
          <w:kern w:val="2"/>
          <w:lang w:eastAsia="zh-TW"/>
        </w:rPr>
        <w:t>讀取件數</w:t>
      </w:r>
      <w:r w:rsidR="001E4712">
        <w:rPr>
          <w:rFonts w:ascii="細明體" w:eastAsia="細明體" w:hAnsi="細明體" w:hint="eastAsia"/>
          <w:kern w:val="2"/>
          <w:lang w:eastAsia="zh-TW"/>
        </w:rPr>
        <w:t>:輸入筆數&lt;&gt;</w:t>
      </w:r>
      <w:r w:rsidR="001E4712">
        <w:rPr>
          <w:rFonts w:ascii="細明體" w:eastAsia="細明體" w:hAnsi="細明體" w:hint="eastAsia"/>
          <w:lang w:eastAsia="zh-TW"/>
        </w:rPr>
        <w:t>寫入</w:t>
      </w:r>
      <w:r w:rsidR="001E4712" w:rsidRPr="00DF2E41">
        <w:rPr>
          <w:rFonts w:ascii="細明體" w:eastAsia="細明體" w:hAnsi="細明體" w:hint="eastAsia"/>
          <w:lang w:eastAsia="zh-TW"/>
        </w:rPr>
        <w:t>件數</w:t>
      </w:r>
      <w:r w:rsidR="001E4712">
        <w:rPr>
          <w:rFonts w:ascii="細明體" w:eastAsia="細明體" w:hAnsi="細明體" w:hint="eastAsia"/>
          <w:lang w:eastAsia="zh-TW"/>
        </w:rPr>
        <w:t>:</w:t>
      </w:r>
      <w:r w:rsidR="001E4712" w:rsidRPr="001E4712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1E4712">
        <w:rPr>
          <w:rFonts w:ascii="細明體" w:eastAsia="細明體" w:hAnsi="細明體" w:hint="eastAsia"/>
          <w:kern w:val="2"/>
          <w:lang w:eastAsia="zh-TW"/>
        </w:rPr>
        <w:t>成功件數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961F9B" w:rsidRDefault="001E4712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</w:t>
      </w:r>
      <w:r w:rsidR="00961F9B" w:rsidRPr="00DF2E41">
        <w:rPr>
          <w:rFonts w:ascii="細明體" w:eastAsia="細明體" w:hAnsi="細明體" w:hint="eastAsia"/>
          <w:bCs/>
          <w:kern w:val="2"/>
          <w:lang w:eastAsia="zh-TW"/>
        </w:rPr>
        <w:t>。</w:t>
      </w:r>
    </w:p>
    <w:p w:rsidR="00961F9B" w:rsidRPr="00740196" w:rsidRDefault="001E4712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刪除DTAAQ104待辦清單檔</w:t>
      </w:r>
      <w:r w:rsidR="00961F9B" w:rsidRPr="00740196">
        <w:rPr>
          <w:rFonts w:ascii="細明體" w:eastAsia="細明體" w:hAnsi="細明體" w:hint="eastAsia"/>
          <w:kern w:val="2"/>
          <w:lang w:eastAsia="zh-TW"/>
        </w:rPr>
        <w:t>：</w:t>
      </w:r>
    </w:p>
    <w:p w:rsidR="006369F2" w:rsidRDefault="006369F2" w:rsidP="006369F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條件：</w:t>
      </w:r>
    </w:p>
    <w:p w:rsidR="00961F9B" w:rsidRDefault="006369F2" w:rsidP="006369F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DTAAQ104.</w:t>
      </w:r>
      <w:r>
        <w:rPr>
          <w:rFonts w:eastAsia="標楷體"/>
        </w:rPr>
        <w:t>PROC_NO</w:t>
      </w:r>
      <w:r>
        <w:rPr>
          <w:rFonts w:ascii="細明體" w:eastAsia="細明體" w:hAnsi="細明體" w:hint="eastAsia"/>
          <w:kern w:val="2"/>
          <w:lang w:eastAsia="zh-TW"/>
        </w:rPr>
        <w:t>=</w:t>
      </w:r>
      <w:r w:rsidRPr="006369F2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DTAAQ105.</w:t>
      </w:r>
      <w:r w:rsidRPr="006369F2">
        <w:rPr>
          <w:rFonts w:eastAsia="標楷體"/>
        </w:rPr>
        <w:t xml:space="preserve"> </w:t>
      </w:r>
      <w:r>
        <w:rPr>
          <w:rFonts w:eastAsia="標楷體"/>
        </w:rPr>
        <w:t>PROC_NO</w:t>
      </w:r>
      <w:r>
        <w:rPr>
          <w:rFonts w:ascii="細明體" w:eastAsia="細明體" w:hAnsi="細明體" w:hint="eastAsia"/>
          <w:kern w:val="2"/>
          <w:lang w:eastAsia="zh-TW"/>
        </w:rPr>
        <w:t>，代表已搬檔成功件。</w:t>
      </w:r>
    </w:p>
    <w:p w:rsidR="007F40F1" w:rsidRDefault="007F40F1" w:rsidP="006369F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並紀錄寫入筆數至刪除成功件數</w:t>
      </w:r>
    </w:p>
    <w:p w:rsidR="007F40F1" w:rsidRPr="00DF2E41" w:rsidRDefault="007F40F1" w:rsidP="007F40F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</w:t>
      </w:r>
      <w:r>
        <w:rPr>
          <w:rFonts w:ascii="細明體" w:eastAsia="細明體" w:hAnsi="細明體" w:hint="eastAsia"/>
          <w:lang w:eastAsia="zh-TW"/>
        </w:rPr>
        <w:t>刪檔</w:t>
      </w:r>
      <w:r w:rsidRPr="00DF2E41">
        <w:rPr>
          <w:rFonts w:ascii="細明體" w:eastAsia="細明體" w:hAnsi="細明體" w:hint="eastAsia"/>
          <w:lang w:eastAsia="zh-TW"/>
        </w:rPr>
        <w:t>異常，則設定：</w:t>
      </w:r>
    </w:p>
    <w:p w:rsidR="007F40F1" w:rsidRPr="00DF2E41" w:rsidRDefault="007F40F1" w:rsidP="007F40F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刪檔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7F40F1" w:rsidRPr="00DF2E41" w:rsidRDefault="007F40F1" w:rsidP="007F40F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7F40F1" w:rsidRPr="00DF2E41" w:rsidRDefault="007F40F1" w:rsidP="007F40F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7F40F1" w:rsidRPr="00DF2E41" w:rsidRDefault="007F40F1" w:rsidP="007F40F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刪檔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6369F2" w:rsidRPr="00740196" w:rsidRDefault="007F40F1" w:rsidP="007F40F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Default="00961F9B" w:rsidP="00655B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3" w:name="FORMATA"/>
      <w:r>
        <w:rPr>
          <w:rFonts w:ascii="細明體" w:eastAsia="細明體" w:hAnsi="細明體" w:hint="eastAsia"/>
          <w:kern w:val="2"/>
          <w:lang w:eastAsia="zh-TW"/>
        </w:rPr>
        <w:t>FORMAT（A）</w:t>
      </w:r>
      <w:bookmarkEnd w:id="3"/>
      <w:r>
        <w:rPr>
          <w:rFonts w:ascii="細明體" w:eastAsia="細明體" w:hAnsi="細明體" w:hint="eastAsia"/>
          <w:kern w:val="2"/>
          <w:lang w:eastAsia="zh-TW"/>
        </w:rPr>
        <w:t xml:space="preserve">：　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2704"/>
        <w:gridCol w:w="2705"/>
        <w:gridCol w:w="2705"/>
      </w:tblGrid>
      <w:tr w:rsidR="00BD6033" w:rsidRPr="00213BCE" w:rsidTr="00BD6033">
        <w:trPr>
          <w:trHeight w:val="180"/>
        </w:trPr>
        <w:tc>
          <w:tcPr>
            <w:tcW w:w="1250" w:type="pct"/>
            <w:vMerge w:val="restart"/>
            <w:shd w:val="clear" w:color="auto" w:fill="FFCC99"/>
          </w:tcPr>
          <w:p w:rsidR="00BD6033" w:rsidRPr="00213BCE" w:rsidRDefault="00BD6033" w:rsidP="00764C1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3750" w:type="pct"/>
            <w:gridSpan w:val="3"/>
            <w:shd w:val="clear" w:color="auto" w:fill="FFCC99"/>
          </w:tcPr>
          <w:p w:rsidR="00BD6033" w:rsidRPr="00213BCE" w:rsidRDefault="00BD6033" w:rsidP="00764C1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13BCE">
              <w:rPr>
                <w:rFonts w:ascii="細明體" w:eastAsia="細明體" w:hAnsi="細明體"/>
                <w:sz w:val="20"/>
                <w:szCs w:val="20"/>
              </w:rPr>
              <w:tab/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DTAAQ104</w:t>
            </w:r>
            <w:r w:rsidRPr="00213BCE">
              <w:rPr>
                <w:rFonts w:ascii="細明體" w:eastAsia="細明體" w:hAnsi="細明體" w:hint="eastAsia"/>
                <w:sz w:val="20"/>
                <w:szCs w:val="20"/>
              </w:rPr>
              <w:t>來源欄位說明</w:t>
            </w:r>
          </w:p>
        </w:tc>
      </w:tr>
      <w:tr w:rsidR="00BD6033" w:rsidRPr="00213BCE" w:rsidTr="00BD6033">
        <w:trPr>
          <w:trHeight w:val="180"/>
        </w:trPr>
        <w:tc>
          <w:tcPr>
            <w:tcW w:w="1250" w:type="pct"/>
            <w:vMerge/>
            <w:shd w:val="clear" w:color="auto" w:fill="FFCC99"/>
          </w:tcPr>
          <w:p w:rsidR="00BD6033" w:rsidRPr="00213BCE" w:rsidRDefault="00BD6033" w:rsidP="00764C1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250" w:type="pct"/>
            <w:shd w:val="clear" w:color="auto" w:fill="FFCC99"/>
          </w:tcPr>
          <w:p w:rsidR="00BD6033" w:rsidRPr="00213BCE" w:rsidRDefault="00BD6033" w:rsidP="00764C15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  <w:tc>
          <w:tcPr>
            <w:tcW w:w="1250" w:type="pct"/>
            <w:shd w:val="clear" w:color="auto" w:fill="FFCC99"/>
          </w:tcPr>
          <w:p w:rsidR="00BD6033" w:rsidRPr="00213BCE" w:rsidRDefault="00BD6033" w:rsidP="00764C15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型態</w:t>
            </w:r>
          </w:p>
        </w:tc>
        <w:tc>
          <w:tcPr>
            <w:tcW w:w="1250" w:type="pct"/>
            <w:shd w:val="clear" w:color="auto" w:fill="FFCC99"/>
          </w:tcPr>
          <w:p w:rsidR="00BD6033" w:rsidRPr="00213BCE" w:rsidRDefault="00BD6033" w:rsidP="00764C15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長度</w:t>
            </w:r>
          </w:p>
        </w:tc>
      </w:tr>
      <w:tr w:rsidR="00BD6033" w:rsidRPr="00213BCE" w:rsidTr="0090234D"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處理序號</w:t>
            </w:r>
          </w:p>
        </w:tc>
        <w:tc>
          <w:tcPr>
            <w:tcW w:w="1250" w:type="pct"/>
            <w:vAlign w:val="center"/>
          </w:tcPr>
          <w:p w:rsidR="00BD6033" w:rsidRDefault="00BD6033">
            <w:pPr>
              <w:pStyle w:val="a8"/>
              <w:spacing w:line="300" w:lineRule="exact"/>
              <w:ind w:left="2" w:hangingChars="1" w:hanging="2"/>
              <w:jc w:val="center"/>
              <w:rPr>
                <w:rStyle w:val="style3"/>
                <w:rFonts w:ascii="細明體" w:hAnsi="細明體"/>
              </w:rPr>
            </w:pPr>
            <w:r>
              <w:rPr>
                <w:rFonts w:eastAsia="標楷體"/>
              </w:rPr>
              <w:t>PROC_NO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VARCHAR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16</w:t>
            </w:r>
          </w:p>
        </w:tc>
      </w:tr>
      <w:tr w:rsidR="00BD6033" w:rsidRPr="00213BCE" w:rsidTr="0090234D"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處理單位</w:t>
            </w:r>
          </w:p>
        </w:tc>
        <w:tc>
          <w:tcPr>
            <w:tcW w:w="1250" w:type="pct"/>
            <w:vAlign w:val="center"/>
          </w:tcPr>
          <w:p w:rsidR="00BD6033" w:rsidRDefault="00BD6033">
            <w:pPr>
              <w:pStyle w:val="a8"/>
              <w:spacing w:line="300" w:lineRule="exact"/>
              <w:ind w:left="2" w:hangingChars="1" w:hanging="2"/>
              <w:jc w:val="center"/>
              <w:rPr>
                <w:rStyle w:val="style3"/>
                <w:rFonts w:ascii="細明體" w:hAnsi="細明體"/>
              </w:rPr>
            </w:pPr>
            <w:r>
              <w:rPr>
                <w:rStyle w:val="style3"/>
                <w:rFonts w:ascii="細明體" w:hAnsi="細明體" w:hint="eastAsia"/>
              </w:rPr>
              <w:t>PROC_DIV_NO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VARCHAR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7</w:t>
            </w:r>
          </w:p>
        </w:tc>
      </w:tr>
      <w:tr w:rsidR="00BD6033" w:rsidRPr="00213BCE" w:rsidTr="0090234D"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處理人員ID</w:t>
            </w:r>
          </w:p>
        </w:tc>
        <w:tc>
          <w:tcPr>
            <w:tcW w:w="1250" w:type="pct"/>
            <w:vAlign w:val="center"/>
          </w:tcPr>
          <w:p w:rsidR="00BD6033" w:rsidRDefault="00BD6033">
            <w:pPr>
              <w:pStyle w:val="a8"/>
              <w:spacing w:line="300" w:lineRule="exact"/>
              <w:ind w:left="2" w:hangingChars="1" w:hanging="2"/>
              <w:jc w:val="center"/>
              <w:rPr>
                <w:rStyle w:val="a6"/>
                <w:rFonts w:ascii="細明體" w:eastAsia="細明體" w:hAnsi="細明體"/>
                <w:caps/>
              </w:rPr>
            </w:pPr>
            <w:r>
              <w:rPr>
                <w:rStyle w:val="style3"/>
                <w:rFonts w:ascii="細明體" w:hAnsi="細明體" w:hint="eastAsia"/>
              </w:rPr>
              <w:t>PROC_ID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VARCHAR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10</w:t>
            </w:r>
          </w:p>
        </w:tc>
      </w:tr>
      <w:tr w:rsidR="00BD6033" w:rsidRPr="00213BCE" w:rsidTr="0090234D"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系統</w:t>
            </w:r>
          </w:p>
        </w:tc>
        <w:tc>
          <w:tcPr>
            <w:tcW w:w="1250" w:type="pct"/>
            <w:vAlign w:val="center"/>
          </w:tcPr>
          <w:p w:rsidR="00BD6033" w:rsidRDefault="00BD6033">
            <w:pPr>
              <w:pStyle w:val="a8"/>
              <w:spacing w:line="300" w:lineRule="exact"/>
              <w:ind w:left="2" w:hangingChars="1" w:hanging="2"/>
              <w:jc w:val="center"/>
              <w:rPr>
                <w:rStyle w:val="style3"/>
                <w:rFonts w:ascii="細明體" w:hAnsi="細明體"/>
              </w:rPr>
            </w:pPr>
            <w:r>
              <w:rPr>
                <w:rFonts w:eastAsia="標楷體"/>
              </w:rPr>
              <w:t>SYS_CODE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CHAR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2</w:t>
            </w:r>
          </w:p>
        </w:tc>
      </w:tr>
      <w:tr w:rsidR="00BD6033" w:rsidRPr="00213BCE" w:rsidTr="0090234D"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流程代號</w:t>
            </w:r>
          </w:p>
        </w:tc>
        <w:tc>
          <w:tcPr>
            <w:tcW w:w="1250" w:type="pct"/>
            <w:vAlign w:val="center"/>
          </w:tcPr>
          <w:p w:rsidR="00BD6033" w:rsidRDefault="00BD6033">
            <w:pPr>
              <w:pStyle w:val="a8"/>
              <w:spacing w:line="300" w:lineRule="exact"/>
              <w:ind w:left="2" w:hangingChars="1" w:hanging="2"/>
              <w:jc w:val="center"/>
              <w:rPr>
                <w:rStyle w:val="style3"/>
                <w:rFonts w:ascii="細明體" w:hAnsi="細明體"/>
              </w:rPr>
            </w:pPr>
            <w:r>
              <w:rPr>
                <w:rStyle w:val="style3"/>
                <w:rFonts w:ascii="細明體" w:hAnsi="細明體" w:hint="eastAsia"/>
              </w:rPr>
              <w:t>FLOW_NO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VARCHAR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20</w:t>
            </w:r>
          </w:p>
        </w:tc>
      </w:tr>
      <w:tr w:rsidR="00BD6033" w:rsidRPr="00213BCE" w:rsidTr="0090234D"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待辦項目</w:t>
            </w:r>
          </w:p>
        </w:tc>
        <w:tc>
          <w:tcPr>
            <w:tcW w:w="1250" w:type="pct"/>
            <w:vAlign w:val="center"/>
          </w:tcPr>
          <w:p w:rsidR="00BD6033" w:rsidRDefault="00BD6033">
            <w:pPr>
              <w:pStyle w:val="a8"/>
              <w:spacing w:line="300" w:lineRule="exact"/>
              <w:ind w:left="2" w:hangingChars="1" w:hanging="2"/>
              <w:jc w:val="center"/>
              <w:rPr>
                <w:rStyle w:val="style3"/>
                <w:rFonts w:ascii="細明體" w:hAnsi="細明體"/>
              </w:rPr>
            </w:pPr>
            <w:r>
              <w:rPr>
                <w:rStyle w:val="style3"/>
                <w:rFonts w:ascii="細明體" w:hAnsi="細明體" w:hint="eastAsia"/>
              </w:rPr>
              <w:t>PROC_ITEM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VARCHAR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10</w:t>
            </w:r>
          </w:p>
        </w:tc>
      </w:tr>
      <w:tr w:rsidR="00BD6033" w:rsidRPr="00213BCE" w:rsidTr="0090234D"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是否完成</w:t>
            </w:r>
          </w:p>
        </w:tc>
        <w:tc>
          <w:tcPr>
            <w:tcW w:w="1250" w:type="pct"/>
            <w:vAlign w:val="center"/>
          </w:tcPr>
          <w:p w:rsidR="00BD6033" w:rsidRDefault="00BD6033">
            <w:pPr>
              <w:pStyle w:val="a8"/>
              <w:spacing w:line="300" w:lineRule="exact"/>
              <w:ind w:left="2" w:hangingChars="1" w:hanging="2"/>
              <w:jc w:val="center"/>
              <w:rPr>
                <w:rStyle w:val="style3"/>
                <w:rFonts w:ascii="細明體" w:hAnsi="細明體"/>
              </w:rPr>
            </w:pPr>
            <w:r>
              <w:rPr>
                <w:rFonts w:eastAsia="標楷體"/>
              </w:rPr>
              <w:t>IS_DONE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CHAR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1</w:t>
            </w:r>
          </w:p>
        </w:tc>
      </w:tr>
      <w:tr w:rsidR="00BD6033" w:rsidRPr="00213BCE" w:rsidTr="0090234D"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待辦說明</w:t>
            </w:r>
          </w:p>
        </w:tc>
        <w:tc>
          <w:tcPr>
            <w:tcW w:w="1250" w:type="pct"/>
            <w:vAlign w:val="center"/>
          </w:tcPr>
          <w:p w:rsidR="00BD6033" w:rsidRDefault="00BD6033">
            <w:pPr>
              <w:pStyle w:val="a8"/>
              <w:spacing w:line="300" w:lineRule="exact"/>
              <w:jc w:val="center"/>
              <w:rPr>
                <w:rStyle w:val="style3"/>
                <w:rFonts w:ascii="細明體" w:hAnsi="細明體"/>
              </w:rPr>
            </w:pPr>
            <w:r>
              <w:rPr>
                <w:rFonts w:eastAsia="標楷體"/>
              </w:rPr>
              <w:t>PROC_</w:t>
            </w:r>
            <w:r>
              <w:rPr>
                <w:rStyle w:val="style3"/>
                <w:rFonts w:ascii="細明體" w:hAnsi="細明體" w:hint="eastAsia"/>
              </w:rPr>
              <w:t>NOTE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VARCHAR</w:t>
            </w:r>
          </w:p>
        </w:tc>
        <w:tc>
          <w:tcPr>
            <w:tcW w:w="1250" w:type="pct"/>
          </w:tcPr>
          <w:p w:rsidR="00BD6033" w:rsidRPr="00810B1E" w:rsidRDefault="00810B1E">
            <w:pPr>
              <w:jc w:val="center"/>
              <w:rPr>
                <w:rFonts w:ascii="細明體" w:eastAsia="細明體" w:hAnsi="細明體"/>
                <w:color w:val="FF0000"/>
                <w:sz w:val="20"/>
              </w:rPr>
            </w:pPr>
            <w:r w:rsidRPr="00810B1E">
              <w:rPr>
                <w:rFonts w:ascii="細明體" w:eastAsia="細明體" w:hAnsi="細明體" w:hint="eastAsia"/>
                <w:color w:val="FF0000"/>
                <w:sz w:val="20"/>
              </w:rPr>
              <w:t>500</w:t>
            </w:r>
          </w:p>
        </w:tc>
      </w:tr>
      <w:tr w:rsidR="00BD6033" w:rsidRPr="00213BCE" w:rsidTr="0090234D"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待辦索引1</w:t>
            </w:r>
          </w:p>
        </w:tc>
        <w:tc>
          <w:tcPr>
            <w:tcW w:w="1250" w:type="pct"/>
            <w:vAlign w:val="center"/>
          </w:tcPr>
          <w:p w:rsidR="00BD6033" w:rsidRDefault="00BD6033">
            <w:pPr>
              <w:pStyle w:val="a8"/>
              <w:spacing w:line="300" w:lineRule="exact"/>
              <w:ind w:left="2" w:hangingChars="1" w:hanging="2"/>
              <w:jc w:val="center"/>
              <w:rPr>
                <w:rStyle w:val="style3"/>
                <w:rFonts w:ascii="細明體" w:hAnsi="細明體"/>
              </w:rPr>
            </w:pPr>
            <w:r>
              <w:rPr>
                <w:rFonts w:eastAsia="標楷體"/>
              </w:rPr>
              <w:t>PROC_</w:t>
            </w:r>
            <w:r>
              <w:rPr>
                <w:rStyle w:val="style3"/>
                <w:rFonts w:ascii="細明體" w:hAnsi="細明體" w:hint="eastAsia"/>
              </w:rPr>
              <w:t>INDEX1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VARCHAR</w:t>
            </w:r>
          </w:p>
        </w:tc>
        <w:tc>
          <w:tcPr>
            <w:tcW w:w="1250" w:type="pct"/>
          </w:tcPr>
          <w:p w:rsidR="00BD6033" w:rsidRPr="00810B1E" w:rsidRDefault="00810B1E">
            <w:pPr>
              <w:jc w:val="center"/>
              <w:rPr>
                <w:rFonts w:ascii="細明體" w:eastAsia="細明體" w:hAnsi="細明體"/>
                <w:color w:val="FF0000"/>
                <w:sz w:val="20"/>
              </w:rPr>
            </w:pPr>
            <w:r w:rsidRPr="00810B1E">
              <w:rPr>
                <w:rFonts w:ascii="細明體" w:eastAsia="細明體" w:hAnsi="細明體" w:hint="eastAsia"/>
                <w:color w:val="FF0000"/>
                <w:sz w:val="20"/>
              </w:rPr>
              <w:t>100</w:t>
            </w:r>
          </w:p>
        </w:tc>
      </w:tr>
      <w:tr w:rsidR="00BD6033" w:rsidRPr="00213BCE" w:rsidTr="0090234D"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待辦索引2</w:t>
            </w:r>
          </w:p>
        </w:tc>
        <w:tc>
          <w:tcPr>
            <w:tcW w:w="1250" w:type="pct"/>
            <w:vAlign w:val="center"/>
          </w:tcPr>
          <w:p w:rsidR="00BD6033" w:rsidRDefault="00BD6033">
            <w:pPr>
              <w:pStyle w:val="a8"/>
              <w:spacing w:line="300" w:lineRule="exact"/>
              <w:ind w:left="2" w:hangingChars="1" w:hanging="2"/>
              <w:jc w:val="center"/>
              <w:rPr>
                <w:rStyle w:val="style3"/>
                <w:rFonts w:ascii="細明體" w:hAnsi="細明體"/>
              </w:rPr>
            </w:pPr>
            <w:r>
              <w:rPr>
                <w:rFonts w:eastAsia="標楷體"/>
              </w:rPr>
              <w:t>PROC_</w:t>
            </w:r>
            <w:r>
              <w:rPr>
                <w:rStyle w:val="style3"/>
                <w:rFonts w:ascii="細明體" w:hAnsi="細明體" w:hint="eastAsia"/>
              </w:rPr>
              <w:t>INDEX2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VARCHAR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20</w:t>
            </w:r>
          </w:p>
        </w:tc>
      </w:tr>
      <w:tr w:rsidR="00BD6033" w:rsidRPr="00213BCE" w:rsidTr="00764C15"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待辦索引3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sz w:val="21"/>
              </w:rPr>
            </w:pPr>
            <w:r>
              <w:rPr>
                <w:rFonts w:eastAsia="標楷體"/>
              </w:rPr>
              <w:t>PROC_</w:t>
            </w:r>
            <w:r>
              <w:rPr>
                <w:rStyle w:val="style3"/>
                <w:rFonts w:ascii="細明體" w:hAnsi="細明體" w:hint="eastAsia"/>
                <w:sz w:val="20"/>
              </w:rPr>
              <w:t>INDEX3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VARCHAR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20</w:t>
            </w:r>
          </w:p>
        </w:tc>
      </w:tr>
      <w:tr w:rsidR="00BD6033" w:rsidRPr="00213BCE" w:rsidTr="00764C15"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待辦索引4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sz w:val="21"/>
              </w:rPr>
            </w:pPr>
            <w:r>
              <w:rPr>
                <w:rFonts w:eastAsia="標楷體"/>
              </w:rPr>
              <w:t>PROC_</w:t>
            </w:r>
            <w:r>
              <w:rPr>
                <w:rStyle w:val="style3"/>
                <w:rFonts w:ascii="細明體" w:hAnsi="細明體" w:hint="eastAsia"/>
                <w:sz w:val="20"/>
              </w:rPr>
              <w:t>INDEX4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VARCHAR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20</w:t>
            </w:r>
          </w:p>
        </w:tc>
      </w:tr>
      <w:tr w:rsidR="00BD6033" w:rsidRPr="00213BCE" w:rsidTr="0090234D"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待辦工作路徑</w:t>
            </w:r>
          </w:p>
        </w:tc>
        <w:tc>
          <w:tcPr>
            <w:tcW w:w="1250" w:type="pct"/>
            <w:vAlign w:val="center"/>
          </w:tcPr>
          <w:p w:rsidR="00BD6033" w:rsidRDefault="00BD6033">
            <w:pPr>
              <w:pStyle w:val="a8"/>
              <w:spacing w:line="300" w:lineRule="exact"/>
              <w:ind w:left="2" w:hangingChars="1" w:hanging="2"/>
              <w:jc w:val="center"/>
              <w:rPr>
                <w:rStyle w:val="style3"/>
                <w:rFonts w:ascii="細明體" w:hAnsi="細明體"/>
              </w:rPr>
            </w:pPr>
            <w:r>
              <w:rPr>
                <w:rFonts w:eastAsia="標楷體"/>
              </w:rPr>
              <w:t>WORK_URL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VARCHAR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200</w:t>
            </w:r>
          </w:p>
        </w:tc>
      </w:tr>
      <w:tr w:rsidR="00BD6033" w:rsidRPr="00213BCE" w:rsidTr="0090234D"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寫入時間</w:t>
            </w:r>
          </w:p>
        </w:tc>
        <w:tc>
          <w:tcPr>
            <w:tcW w:w="1250" w:type="pct"/>
            <w:vAlign w:val="center"/>
          </w:tcPr>
          <w:p w:rsidR="00BD6033" w:rsidRDefault="00BD6033">
            <w:pPr>
              <w:pStyle w:val="a8"/>
              <w:spacing w:line="300" w:lineRule="exact"/>
              <w:ind w:left="2" w:hangingChars="1" w:hanging="2"/>
              <w:jc w:val="center"/>
              <w:rPr>
                <w:rStyle w:val="a6"/>
                <w:rFonts w:ascii="細明體" w:eastAsia="細明體" w:hAnsi="細明體"/>
                <w:caps/>
              </w:rPr>
            </w:pPr>
            <w:r>
              <w:rPr>
                <w:rStyle w:val="style3"/>
                <w:rFonts w:ascii="細明體" w:hAnsi="細明體" w:hint="eastAsia"/>
              </w:rPr>
              <w:t>INPUT_DATE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TIMESTAMP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D6033" w:rsidRPr="00213BCE" w:rsidTr="0090234D"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實際完成時間</w:t>
            </w:r>
          </w:p>
        </w:tc>
        <w:tc>
          <w:tcPr>
            <w:tcW w:w="1250" w:type="pct"/>
            <w:vAlign w:val="center"/>
          </w:tcPr>
          <w:p w:rsidR="00BD6033" w:rsidRDefault="00BD6033">
            <w:pPr>
              <w:pStyle w:val="a8"/>
              <w:spacing w:line="300" w:lineRule="exact"/>
              <w:ind w:left="2" w:hangingChars="1" w:hanging="2"/>
              <w:jc w:val="center"/>
              <w:rPr>
                <w:rStyle w:val="style3"/>
                <w:rFonts w:ascii="細明體" w:hAnsi="細明體"/>
              </w:rPr>
            </w:pPr>
            <w:r>
              <w:rPr>
                <w:rFonts w:eastAsia="標楷體"/>
              </w:rPr>
              <w:t>END_TIME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TIMESTAMP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</w:p>
        </w:tc>
      </w:tr>
      <w:tr w:rsidR="00BD6033" w:rsidRPr="00213BCE" w:rsidTr="0090234D"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案件等級</w:t>
            </w:r>
          </w:p>
        </w:tc>
        <w:tc>
          <w:tcPr>
            <w:tcW w:w="1250" w:type="pct"/>
            <w:vAlign w:val="center"/>
          </w:tcPr>
          <w:p w:rsidR="00BD6033" w:rsidRDefault="00BD6033">
            <w:pPr>
              <w:pStyle w:val="a8"/>
              <w:spacing w:line="300" w:lineRule="exact"/>
              <w:ind w:left="2" w:hangingChars="1" w:hanging="2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CASE_CLASS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CHAR</w:t>
            </w:r>
          </w:p>
        </w:tc>
        <w:tc>
          <w:tcPr>
            <w:tcW w:w="1250" w:type="pct"/>
          </w:tcPr>
          <w:p w:rsidR="00BD6033" w:rsidRDefault="00BD6033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1</w:t>
            </w:r>
          </w:p>
        </w:tc>
      </w:tr>
      <w:tr w:rsidR="00810B1E" w:rsidRPr="00213BCE" w:rsidTr="0090234D">
        <w:tc>
          <w:tcPr>
            <w:tcW w:w="1250" w:type="pct"/>
          </w:tcPr>
          <w:p w:rsidR="00810B1E" w:rsidRPr="00810B1E" w:rsidRDefault="00810B1E">
            <w:pPr>
              <w:jc w:val="center"/>
              <w:rPr>
                <w:rFonts w:ascii="細明體" w:eastAsia="細明體" w:hAnsi="細明體" w:hint="eastAsia"/>
                <w:color w:val="FF0000"/>
                <w:sz w:val="20"/>
              </w:rPr>
            </w:pPr>
            <w:r w:rsidRPr="00810B1E">
              <w:rPr>
                <w:rFonts w:ascii="細明體" w:eastAsia="細明體" w:hAnsi="細明體" w:hint="eastAsia"/>
                <w:color w:val="FF0000"/>
                <w:sz w:val="20"/>
              </w:rPr>
              <w:t>待辦日期</w:t>
            </w:r>
          </w:p>
        </w:tc>
        <w:tc>
          <w:tcPr>
            <w:tcW w:w="1250" w:type="pct"/>
            <w:vAlign w:val="center"/>
          </w:tcPr>
          <w:p w:rsidR="00810B1E" w:rsidRPr="00810B1E" w:rsidRDefault="00810B1E">
            <w:pPr>
              <w:pStyle w:val="a8"/>
              <w:spacing w:line="300" w:lineRule="exact"/>
              <w:ind w:left="2" w:hangingChars="1" w:hanging="2"/>
              <w:jc w:val="center"/>
              <w:rPr>
                <w:rFonts w:eastAsia="標楷體"/>
                <w:color w:val="FF0000"/>
              </w:rPr>
            </w:pPr>
            <w:r w:rsidRPr="00810B1E">
              <w:rPr>
                <w:rFonts w:eastAsia="標楷體" w:hint="eastAsia"/>
                <w:color w:val="FF0000"/>
              </w:rPr>
              <w:t>PROC_DATE</w:t>
            </w:r>
          </w:p>
        </w:tc>
        <w:tc>
          <w:tcPr>
            <w:tcW w:w="1250" w:type="pct"/>
          </w:tcPr>
          <w:p w:rsidR="00810B1E" w:rsidRPr="00810B1E" w:rsidRDefault="00810B1E">
            <w:pPr>
              <w:jc w:val="center"/>
              <w:rPr>
                <w:rFonts w:ascii="細明體" w:eastAsia="細明體" w:hAnsi="細明體" w:hint="eastAsia"/>
                <w:color w:val="FF0000"/>
                <w:sz w:val="20"/>
              </w:rPr>
            </w:pPr>
            <w:r w:rsidRPr="00810B1E">
              <w:rPr>
                <w:rFonts w:eastAsia="標楷體" w:hint="eastAsia"/>
                <w:color w:val="FF0000"/>
              </w:rPr>
              <w:t>DATE</w:t>
            </w:r>
          </w:p>
        </w:tc>
        <w:tc>
          <w:tcPr>
            <w:tcW w:w="1250" w:type="pct"/>
          </w:tcPr>
          <w:p w:rsidR="00810B1E" w:rsidRDefault="00810B1E">
            <w:pPr>
              <w:jc w:val="center"/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A50E8B" w:rsidRDefault="00A50E8B" w:rsidP="000A069B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</w:rPr>
      </w:pPr>
    </w:p>
    <w:sectPr w:rsidR="00A50E8B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65C" w:rsidRDefault="0011665C">
      <w:r>
        <w:separator/>
      </w:r>
    </w:p>
  </w:endnote>
  <w:endnote w:type="continuationSeparator" w:id="0">
    <w:p w:rsidR="0011665C" w:rsidRDefault="00116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D74ED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65C" w:rsidRDefault="0011665C">
      <w:r>
        <w:separator/>
      </w:r>
    </w:p>
  </w:footnote>
  <w:footnote w:type="continuationSeparator" w:id="0">
    <w:p w:rsidR="0011665C" w:rsidRDefault="00116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29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A069B"/>
    <w:rsid w:val="000A7C4F"/>
    <w:rsid w:val="000D1099"/>
    <w:rsid w:val="000D2D7F"/>
    <w:rsid w:val="000D3892"/>
    <w:rsid w:val="000E5F19"/>
    <w:rsid w:val="0010591F"/>
    <w:rsid w:val="0011665C"/>
    <w:rsid w:val="001249B7"/>
    <w:rsid w:val="00127011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C6A12"/>
    <w:rsid w:val="001D25AB"/>
    <w:rsid w:val="001E4712"/>
    <w:rsid w:val="0020512E"/>
    <w:rsid w:val="002203D1"/>
    <w:rsid w:val="002225FA"/>
    <w:rsid w:val="00232ED1"/>
    <w:rsid w:val="00234D7F"/>
    <w:rsid w:val="00287ABA"/>
    <w:rsid w:val="002B0AB6"/>
    <w:rsid w:val="002B381A"/>
    <w:rsid w:val="002C6295"/>
    <w:rsid w:val="002F61B6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04DF0"/>
    <w:rsid w:val="00413605"/>
    <w:rsid w:val="00417064"/>
    <w:rsid w:val="00417A9E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B08CA"/>
    <w:rsid w:val="004C2FEB"/>
    <w:rsid w:val="004C5056"/>
    <w:rsid w:val="004D03CC"/>
    <w:rsid w:val="005145E2"/>
    <w:rsid w:val="00531E06"/>
    <w:rsid w:val="00535F08"/>
    <w:rsid w:val="00537241"/>
    <w:rsid w:val="00550F55"/>
    <w:rsid w:val="005558D1"/>
    <w:rsid w:val="00573BA2"/>
    <w:rsid w:val="00575B37"/>
    <w:rsid w:val="005840B8"/>
    <w:rsid w:val="00584A7D"/>
    <w:rsid w:val="00591BB0"/>
    <w:rsid w:val="00594FE4"/>
    <w:rsid w:val="005C6791"/>
    <w:rsid w:val="005C7094"/>
    <w:rsid w:val="005D4CF1"/>
    <w:rsid w:val="005E15F2"/>
    <w:rsid w:val="005E3957"/>
    <w:rsid w:val="005F1372"/>
    <w:rsid w:val="005F208D"/>
    <w:rsid w:val="005F5C21"/>
    <w:rsid w:val="00603130"/>
    <w:rsid w:val="00603FFF"/>
    <w:rsid w:val="00624DD8"/>
    <w:rsid w:val="006369F2"/>
    <w:rsid w:val="006370B1"/>
    <w:rsid w:val="00640B0C"/>
    <w:rsid w:val="00655B5F"/>
    <w:rsid w:val="00657AB4"/>
    <w:rsid w:val="00665BDA"/>
    <w:rsid w:val="006856F7"/>
    <w:rsid w:val="006875F0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31DED"/>
    <w:rsid w:val="00752001"/>
    <w:rsid w:val="0075297D"/>
    <w:rsid w:val="00764C15"/>
    <w:rsid w:val="00765834"/>
    <w:rsid w:val="00766299"/>
    <w:rsid w:val="00771BE3"/>
    <w:rsid w:val="00790F0E"/>
    <w:rsid w:val="0079246B"/>
    <w:rsid w:val="00796439"/>
    <w:rsid w:val="007A490A"/>
    <w:rsid w:val="007B0CDF"/>
    <w:rsid w:val="007B4376"/>
    <w:rsid w:val="007B75AF"/>
    <w:rsid w:val="007D74ED"/>
    <w:rsid w:val="007F1037"/>
    <w:rsid w:val="007F40F1"/>
    <w:rsid w:val="007F4BA8"/>
    <w:rsid w:val="007F7D33"/>
    <w:rsid w:val="00810B1E"/>
    <w:rsid w:val="00817A0D"/>
    <w:rsid w:val="00822BAD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B695C"/>
    <w:rsid w:val="008C0E51"/>
    <w:rsid w:val="008C3A84"/>
    <w:rsid w:val="008C3D93"/>
    <w:rsid w:val="008E119A"/>
    <w:rsid w:val="008E2A2C"/>
    <w:rsid w:val="008F6D0F"/>
    <w:rsid w:val="008F7E02"/>
    <w:rsid w:val="0090234D"/>
    <w:rsid w:val="009112C9"/>
    <w:rsid w:val="00914A39"/>
    <w:rsid w:val="00926ECC"/>
    <w:rsid w:val="009337AD"/>
    <w:rsid w:val="0093617E"/>
    <w:rsid w:val="0095275D"/>
    <w:rsid w:val="00961F9B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85F"/>
    <w:rsid w:val="009B7060"/>
    <w:rsid w:val="009D1DB3"/>
    <w:rsid w:val="009E15B4"/>
    <w:rsid w:val="00A22607"/>
    <w:rsid w:val="00A50E8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26C61"/>
    <w:rsid w:val="00B524BA"/>
    <w:rsid w:val="00B53ACB"/>
    <w:rsid w:val="00B66886"/>
    <w:rsid w:val="00B930E5"/>
    <w:rsid w:val="00BB0D40"/>
    <w:rsid w:val="00BC2E60"/>
    <w:rsid w:val="00BC4814"/>
    <w:rsid w:val="00BD5672"/>
    <w:rsid w:val="00BD6033"/>
    <w:rsid w:val="00BF1215"/>
    <w:rsid w:val="00C03856"/>
    <w:rsid w:val="00C0495D"/>
    <w:rsid w:val="00C12C13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B3336"/>
    <w:rsid w:val="00DD10F3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43C0A"/>
    <w:rsid w:val="00E5462A"/>
    <w:rsid w:val="00E85B86"/>
    <w:rsid w:val="00E9066F"/>
    <w:rsid w:val="00E907CC"/>
    <w:rsid w:val="00E9528F"/>
    <w:rsid w:val="00EA0043"/>
    <w:rsid w:val="00EA53FE"/>
    <w:rsid w:val="00EC5BAC"/>
    <w:rsid w:val="00ED397D"/>
    <w:rsid w:val="00EF21B1"/>
    <w:rsid w:val="00EF4338"/>
    <w:rsid w:val="00F10011"/>
    <w:rsid w:val="00F23185"/>
    <w:rsid w:val="00F30E6A"/>
    <w:rsid w:val="00F411B7"/>
    <w:rsid w:val="00F45910"/>
    <w:rsid w:val="00F8409B"/>
    <w:rsid w:val="00F9554A"/>
    <w:rsid w:val="00FA5129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6"/>
        <o:r id="V:Rule2" type="connector" idref="#_x0000_s1047"/>
      </o:rules>
    </o:shapelayout>
  </w:shapeDefaults>
  <w:decimalSymbol w:val="."/>
  <w:listSeparator w:val=","/>
  <w15:chartTrackingRefBased/>
  <w15:docId w15:val="{910751DE-892C-4670-AED4-87B04253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af2">
    <w:name w:val="annotation subject"/>
    <w:basedOn w:val="ac"/>
    <w:next w:val="ac"/>
    <w:link w:val="af3"/>
    <w:rsid w:val="000A069B"/>
    <w:pPr>
      <w:widowControl w:val="0"/>
    </w:pPr>
    <w:rPr>
      <w:b/>
      <w:bCs/>
      <w:kern w:val="2"/>
      <w:sz w:val="24"/>
      <w:szCs w:val="24"/>
      <w:lang w:eastAsia="zh-TW"/>
    </w:rPr>
  </w:style>
  <w:style w:type="character" w:customStyle="1" w:styleId="af3">
    <w:name w:val="註解主旨 字元"/>
    <w:link w:val="af2"/>
    <w:rsid w:val="000A069B"/>
    <w:rPr>
      <w:b/>
      <w:bCs/>
      <w:kern w:val="2"/>
      <w:sz w:val="24"/>
      <w:szCs w:val="24"/>
      <w:lang w:eastAsia="en-US"/>
    </w:rPr>
  </w:style>
  <w:style w:type="character" w:customStyle="1" w:styleId="style3">
    <w:name w:val="style3"/>
    <w:rsid w:val="00BD6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3F8D9-36BE-489B-9EF2-880915F9E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1983</Characters>
  <Application>Microsoft Office Word</Application>
  <DocSecurity>0</DocSecurity>
  <Lines>16</Lines>
  <Paragraphs>4</Paragraphs>
  <ScaleCrop>false</ScaleCrop>
  <Company>CMT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