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FB7F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4" w:name="_GoBack"/>
            <w:bookmarkEnd w:id="4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FB7F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756F7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1"/>
                <w:attr w:name="Day" w:val="3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2009/11/3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756F7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7FF7" w:rsidRDefault="00FB7FF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4670A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0A6" w:rsidRPr="00760171" w:rsidRDefault="004670A6">
            <w:pPr>
              <w:pStyle w:val="Tabletext"/>
              <w:rPr>
                <w:rFonts w:ascii="新細明體" w:hAnsi="新細明體"/>
                <w:bCs/>
                <w:color w:val="0070C0"/>
                <w:lang w:eastAsia="zh-TW"/>
              </w:rPr>
            </w:pPr>
            <w:r w:rsidRPr="00760171">
              <w:rPr>
                <w:rFonts w:ascii="新細明體" w:hAnsi="新細明體" w:hint="eastAsia"/>
                <w:bCs/>
                <w:color w:val="0070C0"/>
                <w:lang w:eastAsia="zh-TW"/>
              </w:rPr>
              <w:t>2011/01/20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0A6" w:rsidRPr="00760171" w:rsidRDefault="004670A6" w:rsidP="004670A6">
            <w:pPr>
              <w:pStyle w:val="Tabletext"/>
              <w:rPr>
                <w:rFonts w:ascii="新細明體" w:hAnsi="新細明體" w:hint="eastAsia"/>
                <w:bCs/>
                <w:color w:val="0070C0"/>
                <w:lang w:eastAsia="zh-TW"/>
              </w:rPr>
            </w:pPr>
            <w:r w:rsidRPr="00760171">
              <w:rPr>
                <w:rFonts w:ascii="新細明體" w:hAnsi="新細明體" w:hint="eastAsia"/>
                <w:bCs/>
                <w:color w:val="0070C0"/>
                <w:lang w:eastAsia="zh-TW"/>
              </w:rPr>
              <w:t>新增單位點收取消下放行政中心作業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0A6" w:rsidRPr="00760171" w:rsidRDefault="004670A6">
            <w:pPr>
              <w:pStyle w:val="Tabletext"/>
              <w:rPr>
                <w:rFonts w:ascii="新細明體" w:hAnsi="新細明體" w:hint="eastAsia"/>
                <w:bCs/>
                <w:color w:val="0070C0"/>
                <w:lang w:eastAsia="zh-TW"/>
              </w:rPr>
            </w:pPr>
            <w:r w:rsidRPr="00760171">
              <w:rPr>
                <w:rFonts w:ascii="新細明體" w:hAnsi="新細明體" w:hint="eastAsia"/>
                <w:bCs/>
                <w:color w:val="0070C0"/>
                <w:lang w:eastAsia="zh-TW"/>
              </w:rPr>
              <w:t>戴友椿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0A6" w:rsidRDefault="004670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FB7FF7" w:rsidRDefault="00FB7FF7">
      <w:pPr>
        <w:rPr>
          <w:rFonts w:hint="eastAsia"/>
        </w:rPr>
      </w:pPr>
    </w:p>
    <w:p w:rsidR="00FB7FF7" w:rsidRDefault="00FB7FF7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</w:t>
      </w:r>
      <w:r w:rsidR="00756F75">
        <w:rPr>
          <w:rFonts w:hint="eastAsia"/>
          <w:b/>
          <w:kern w:val="2"/>
          <w:sz w:val="24"/>
          <w:szCs w:val="24"/>
          <w:lang w:eastAsia="zh-TW"/>
        </w:rPr>
        <w:t>AX00160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756F75">
        <w:rPr>
          <w:rFonts w:hint="eastAsia"/>
          <w:b/>
          <w:kern w:val="2"/>
          <w:sz w:val="24"/>
          <w:szCs w:val="24"/>
          <w:lang w:eastAsia="zh-TW"/>
        </w:rPr>
        <w:t>單位點收取消</w:t>
      </w:r>
    </w:p>
    <w:p w:rsidR="00FB7FF7" w:rsidRDefault="00FB7FF7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B7FF7" w:rsidRDefault="00FB7FF7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FB7FF7">
        <w:tc>
          <w:tcPr>
            <w:tcW w:w="234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FB7FF7" w:rsidRDefault="00756F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單位點收取消</w:t>
            </w:r>
          </w:p>
        </w:tc>
      </w:tr>
      <w:tr w:rsidR="00FB7FF7">
        <w:tc>
          <w:tcPr>
            <w:tcW w:w="234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756F75">
              <w:rPr>
                <w:rFonts w:ascii="細明體" w:eastAsia="細明體" w:hAnsi="細明體" w:hint="eastAsia"/>
                <w:sz w:val="20"/>
                <w:szCs w:val="20"/>
              </w:rPr>
              <w:t>AX00160</w:t>
            </w:r>
          </w:p>
        </w:tc>
      </w:tr>
      <w:tr w:rsidR="00FB7FF7">
        <w:tc>
          <w:tcPr>
            <w:tcW w:w="234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B7FF7">
        <w:tc>
          <w:tcPr>
            <w:tcW w:w="234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B7FF7">
        <w:tc>
          <w:tcPr>
            <w:tcW w:w="234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FB7FF7" w:rsidRDefault="00FB7F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</w:p>
        </w:tc>
      </w:tr>
    </w:tbl>
    <w:p w:rsidR="00FB7FF7" w:rsidRDefault="00FB7F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FB7FF7" w:rsidRDefault="00FB7FF7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FB7FF7">
        <w:tc>
          <w:tcPr>
            <w:tcW w:w="72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FB7FF7">
        <w:tc>
          <w:tcPr>
            <w:tcW w:w="720" w:type="dxa"/>
          </w:tcPr>
          <w:p w:rsidR="00FB7FF7" w:rsidRDefault="00FB7FF7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FB7FF7" w:rsidRDefault="00FB7FF7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  <w:tc>
          <w:tcPr>
            <w:tcW w:w="350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B7FF7" w:rsidRDefault="00FB7FF7">
      <w:pPr>
        <w:rPr>
          <w:rFonts w:ascii="細明體" w:eastAsia="細明體" w:hAnsi="細明體" w:hint="eastAsia"/>
          <w:sz w:val="20"/>
          <w:szCs w:val="20"/>
        </w:rPr>
      </w:pPr>
    </w:p>
    <w:p w:rsidR="00FB7FF7" w:rsidRDefault="00FB7FF7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FB7FF7">
        <w:tc>
          <w:tcPr>
            <w:tcW w:w="72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FB7FF7" w:rsidRDefault="00FB7FF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B7FF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B7FF7" w:rsidRDefault="00FB7FF7">
            <w:pPr>
              <w:numPr>
                <w:ilvl w:val="0"/>
                <w:numId w:val="5"/>
              </w:numPr>
              <w:rPr>
                <w:rFonts w:ascii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FB7FF7" w:rsidRDefault="00FB7FF7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FB7FF7" w:rsidRDefault="00FB7FF7">
            <w:pPr>
              <w:jc w:val="center"/>
              <w:rPr>
                <w:sz w:val="20"/>
                <w:szCs w:val="20"/>
              </w:rPr>
            </w:pPr>
            <w:r>
              <w:rPr>
                <w:rFonts w:ascii="標楷體" w:hAnsi="標楷體" w:cs="新細明體" w:hint="eastAsia"/>
                <w:sz w:val="20"/>
                <w:szCs w:val="20"/>
              </w:rPr>
              <w:t>DTA</w:t>
            </w:r>
            <w:r w:rsidR="00756F75">
              <w:rPr>
                <w:rFonts w:ascii="標楷體" w:hAnsi="標楷體" w:cs="新細明體" w:hint="eastAsia"/>
                <w:sz w:val="20"/>
                <w:szCs w:val="20"/>
              </w:rPr>
              <w:t>AX023</w:t>
            </w:r>
          </w:p>
        </w:tc>
      </w:tr>
      <w:tr w:rsidR="0025633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5633A" w:rsidRDefault="0025633A">
            <w:pPr>
              <w:numPr>
                <w:ilvl w:val="0"/>
                <w:numId w:val="5"/>
              </w:numPr>
              <w:rPr>
                <w:rFonts w:ascii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5633A" w:rsidRDefault="0025633A">
            <w:pPr>
              <w:pStyle w:val="Tabletext"/>
              <w:rPr>
                <w:rFonts w:ascii="標楷體" w:hAnsi="標楷體" w:cs="新細明體" w:hint="eastAsia"/>
              </w:rPr>
            </w:pPr>
          </w:p>
        </w:tc>
        <w:tc>
          <w:tcPr>
            <w:tcW w:w="3960" w:type="dxa"/>
          </w:tcPr>
          <w:p w:rsidR="0025633A" w:rsidRPr="006C0795" w:rsidRDefault="0025633A">
            <w:pPr>
              <w:jc w:val="center"/>
              <w:rPr>
                <w:rFonts w:ascii="標楷體" w:hAnsi="標楷體" w:cs="新細明體" w:hint="eastAsia"/>
                <w:sz w:val="20"/>
                <w:szCs w:val="20"/>
              </w:rPr>
            </w:pPr>
            <w:r w:rsidRPr="006C0795">
              <w:rPr>
                <w:rFonts w:ascii="標楷體" w:hAnsi="標楷體" w:cs="新細明體" w:hint="eastAsia"/>
                <w:sz w:val="20"/>
                <w:szCs w:val="20"/>
                <w:lang w:eastAsia="en-US"/>
              </w:rPr>
              <w:t>DTAAX02</w:t>
            </w:r>
            <w:r w:rsidR="00756F75">
              <w:rPr>
                <w:rFonts w:ascii="標楷體" w:hAnsi="標楷體" w:cs="新細明體" w:hint="eastAsia"/>
                <w:sz w:val="20"/>
                <w:szCs w:val="20"/>
              </w:rPr>
              <w:t>3_LOG</w:t>
            </w:r>
          </w:p>
        </w:tc>
      </w:tr>
    </w:tbl>
    <w:p w:rsidR="00FB7FF7" w:rsidRDefault="00FB7FF7">
      <w:pPr>
        <w:ind w:left="480"/>
        <w:rPr>
          <w:rFonts w:ascii="細明體" w:hAnsi="細明體" w:hint="eastAsia"/>
          <w:sz w:val="20"/>
          <w:szCs w:val="20"/>
        </w:rPr>
      </w:pPr>
    </w:p>
    <w:p w:rsidR="00FB7FF7" w:rsidRDefault="00FB7FF7">
      <w:pPr>
        <w:rPr>
          <w:rFonts w:hint="eastAsia"/>
        </w:rPr>
      </w:pPr>
      <w:r>
        <w:rPr>
          <w:rFonts w:hint="eastAsia"/>
          <w:sz w:val="20"/>
          <w:szCs w:val="20"/>
        </w:rPr>
        <w:t>四、說明</w:t>
      </w:r>
    </w:p>
    <w:p w:rsidR="00FB7FF7" w:rsidRDefault="00FB7FF7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FB7FF7" w:rsidRPr="000E5C97" w:rsidRDefault="00FB7FF7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0E5C97">
        <w:rPr>
          <w:rFonts w:hint="eastAsia"/>
          <w:b/>
          <w:bCs/>
          <w:lang w:eastAsia="zh-TW"/>
        </w:rPr>
        <w:t>初始畫面</w:t>
      </w:r>
    </w:p>
    <w:p w:rsidR="004C36E2" w:rsidRPr="004C36E2" w:rsidRDefault="00756F75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b/>
          <w:bCs/>
          <w:lang w:eastAsia="zh-TW"/>
        </w:rPr>
      </w:pPr>
      <w:r>
        <w:rPr>
          <w:rFonts w:hint="eastAsia"/>
          <w:lang w:eastAsia="zh-TW"/>
        </w:rPr>
        <w:t>點收</w:t>
      </w:r>
      <w:r w:rsidR="00C239FB" w:rsidRPr="008D17FB">
        <w:rPr>
          <w:lang w:eastAsia="zh-TW"/>
        </w:rPr>
        <w:t>單位</w:t>
      </w:r>
      <w:r w:rsidR="00C239FB" w:rsidRPr="008D17FB">
        <w:rPr>
          <w:rFonts w:hint="eastAsia"/>
          <w:lang w:eastAsia="zh-TW"/>
        </w:rPr>
        <w:t>：</w:t>
      </w:r>
    </w:p>
    <w:p w:rsidR="004C36E2" w:rsidRPr="004C36E2" w:rsidRDefault="004C36E2" w:rsidP="004C36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4C36E2">
        <w:rPr>
          <w:rFonts w:hint="eastAsia"/>
          <w:color w:val="000000"/>
          <w:lang w:eastAsia="zh-TW"/>
        </w:rPr>
        <w:t xml:space="preserve">IF ROLE &lt;&gt;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RLZZ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lang w:eastAsia="zh-TW"/>
          </w:rPr>
          <w:t>004</w:t>
        </w:r>
        <w:r>
          <w:rPr>
            <w:color w:val="000000"/>
            <w:lang w:eastAsia="zh-TW"/>
          </w:rPr>
          <w:t>’</w:t>
        </w:r>
      </w:smartTag>
    </w:p>
    <w:p w:rsidR="004C36E2" w:rsidRPr="004C36E2" w:rsidRDefault="004C36E2" w:rsidP="004C36E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點收單位可輸入</w:t>
      </w:r>
    </w:p>
    <w:p w:rsidR="004C36E2" w:rsidRPr="004C36E2" w:rsidRDefault="004C36E2" w:rsidP="004C36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4C36E2">
        <w:rPr>
          <w:rFonts w:hint="eastAsia"/>
          <w:color w:val="000000"/>
          <w:lang w:eastAsia="zh-TW"/>
        </w:rPr>
        <w:t>ELSE</w:t>
      </w:r>
    </w:p>
    <w:p w:rsidR="00C239FB" w:rsidRPr="004C36E2" w:rsidRDefault="00C239FB" w:rsidP="004C36E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4C36E2">
        <w:rPr>
          <w:rFonts w:hint="eastAsia"/>
          <w:color w:val="000000"/>
          <w:lang w:eastAsia="zh-TW"/>
        </w:rPr>
        <w:t>由人事模組取得</w:t>
      </w:r>
      <w:r w:rsidRPr="004C36E2">
        <w:rPr>
          <w:rFonts w:hint="eastAsia"/>
          <w:color w:val="000000"/>
          <w:lang w:eastAsia="zh-TW"/>
        </w:rPr>
        <w:t>login</w:t>
      </w:r>
      <w:r w:rsidRPr="004C36E2">
        <w:rPr>
          <w:rFonts w:hint="eastAsia"/>
          <w:color w:val="000000"/>
          <w:lang w:eastAsia="zh-TW"/>
        </w:rPr>
        <w:t>人員的服務中心代號</w:t>
      </w:r>
      <w:r w:rsidR="001C14AC" w:rsidRPr="004C36E2">
        <w:rPr>
          <w:rFonts w:hint="eastAsia"/>
          <w:color w:val="000000"/>
          <w:lang w:eastAsia="zh-TW"/>
        </w:rPr>
        <w:t xml:space="preserve"> (Read Only</w:t>
      </w:r>
      <w:r w:rsidR="001C14AC" w:rsidRPr="004C36E2">
        <w:rPr>
          <w:rFonts w:hint="eastAsia"/>
          <w:color w:val="000000"/>
          <w:lang w:eastAsia="zh-TW"/>
        </w:rPr>
        <w:t>不提供修改</w:t>
      </w:r>
      <w:r w:rsidR="001C14AC" w:rsidRPr="004C36E2">
        <w:rPr>
          <w:rFonts w:hint="eastAsia"/>
          <w:color w:val="000000"/>
          <w:lang w:eastAsia="zh-TW"/>
        </w:rPr>
        <w:t>)</w:t>
      </w:r>
    </w:p>
    <w:p w:rsidR="004C36E2" w:rsidRPr="004C36E2" w:rsidRDefault="004C36E2" w:rsidP="004C36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4C36E2">
        <w:rPr>
          <w:rFonts w:hint="eastAsia"/>
          <w:color w:val="000000"/>
          <w:lang w:eastAsia="zh-TW"/>
        </w:rPr>
        <w:t>END IF</w:t>
      </w:r>
    </w:p>
    <w:p w:rsidR="00C239FB" w:rsidRPr="006C0795" w:rsidRDefault="00D64D39" w:rsidP="00756F75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lang w:eastAsia="zh-TW"/>
        </w:rPr>
      </w:pPr>
      <w:r w:rsidRPr="00B9578A">
        <w:rPr>
          <w:rFonts w:hint="eastAsia"/>
          <w:bCs/>
          <w:highlight w:val="yellow"/>
          <w:lang w:eastAsia="zh-TW"/>
        </w:rPr>
        <w:t>單位名稱：由模組取得該單位中文名稱</w:t>
      </w:r>
      <w:r w:rsidR="00B9578A">
        <w:rPr>
          <w:rFonts w:hint="eastAsia"/>
          <w:bCs/>
          <w:highlight w:val="yellow"/>
          <w:lang w:eastAsia="zh-TW"/>
        </w:rPr>
        <w:t xml:space="preserve"> </w:t>
      </w:r>
      <w:r w:rsidR="00B256E0">
        <w:rPr>
          <w:rFonts w:hint="eastAsia"/>
          <w:bCs/>
          <w:lang w:eastAsia="zh-TW"/>
        </w:rPr>
        <w:t xml:space="preserve"> </w:t>
      </w:r>
      <w:r w:rsidR="00B9578A" w:rsidRPr="00B256E0">
        <w:rPr>
          <w:rFonts w:hint="eastAsia"/>
          <w:b/>
          <w:bCs/>
          <w:highlight w:val="yellow"/>
          <w:lang w:eastAsia="zh-TW"/>
        </w:rPr>
        <w:t>(</w:t>
      </w:r>
      <w:r w:rsidR="00B256E0" w:rsidRPr="00B256E0">
        <w:rPr>
          <w:rFonts w:hint="eastAsia"/>
          <w:b/>
          <w:bCs/>
          <w:highlight w:val="yellow"/>
          <w:lang w:eastAsia="zh-TW"/>
        </w:rPr>
        <w:t>960109</w:t>
      </w:r>
      <w:r w:rsidR="00B256E0" w:rsidRPr="00B256E0">
        <w:rPr>
          <w:rFonts w:hint="eastAsia"/>
          <w:b/>
          <w:bCs/>
          <w:highlight w:val="yellow"/>
          <w:lang w:eastAsia="zh-TW"/>
        </w:rPr>
        <w:t>修</w:t>
      </w:r>
      <w:r w:rsidR="00B9578A" w:rsidRPr="00B256E0">
        <w:rPr>
          <w:rFonts w:hint="eastAsia"/>
          <w:b/>
          <w:bCs/>
          <w:highlight w:val="yellow"/>
          <w:lang w:eastAsia="zh-TW"/>
        </w:rPr>
        <w:t>)</w:t>
      </w:r>
    </w:p>
    <w:p w:rsidR="00710083" w:rsidRPr="00710083" w:rsidRDefault="00710083" w:rsidP="00710083">
      <w:pPr>
        <w:pStyle w:val="Tabletext"/>
        <w:keepLines w:val="0"/>
        <w:spacing w:after="0" w:line="240" w:lineRule="auto"/>
        <w:ind w:left="425"/>
        <w:rPr>
          <w:b/>
          <w:bCs/>
          <w:lang w:eastAsia="zh-TW"/>
        </w:rPr>
      </w:pPr>
    </w:p>
    <w:p w:rsidR="00710083" w:rsidRDefault="00710083" w:rsidP="0071008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710083">
        <w:rPr>
          <w:rFonts w:hint="eastAsia"/>
          <w:b/>
          <w:bCs/>
          <w:lang w:eastAsia="zh-TW"/>
        </w:rPr>
        <w:t>畫面</w:t>
      </w:r>
    </w:p>
    <w:p w:rsidR="00BE48A8" w:rsidRDefault="00BE48A8" w:rsidP="00BE48A8">
      <w:pPr>
        <w:pStyle w:val="Tabletext"/>
        <w:keepLines w:val="0"/>
        <w:spacing w:after="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69.75pt">
            <v:imagedata r:id="rId7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605"/>
        <w:gridCol w:w="1353"/>
        <w:gridCol w:w="1353"/>
        <w:gridCol w:w="1354"/>
        <w:gridCol w:w="1354"/>
        <w:gridCol w:w="1354"/>
        <w:gridCol w:w="1354"/>
      </w:tblGrid>
      <w:tr w:rsidR="00BE48A8" w:rsidRPr="00A5636A" w:rsidTr="00A5636A">
        <w:tc>
          <w:tcPr>
            <w:tcW w:w="1101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ascii="細明體" w:eastAsia="細明體" w:hAnsi="細明體" w:hint="eastAsia"/>
                <w:kern w:val="2"/>
                <w:lang w:eastAsia="zh-TW"/>
              </w:rPr>
              <w:t>序號</w:t>
            </w:r>
          </w:p>
        </w:tc>
        <w:tc>
          <w:tcPr>
            <w:tcW w:w="1605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ascii="細明體" w:eastAsia="細明體" w:hAnsi="細明體" w:hint="eastAsia"/>
                <w:kern w:val="2"/>
                <w:lang w:eastAsia="zh-TW"/>
              </w:rPr>
              <w:t>取消人員姓名</w:t>
            </w:r>
          </w:p>
        </w:tc>
        <w:tc>
          <w:tcPr>
            <w:tcW w:w="1353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ascii="細明體" w:eastAsia="細明體" w:hAnsi="細明體" w:hint="eastAsia"/>
                <w:kern w:val="2"/>
                <w:lang w:eastAsia="zh-TW"/>
              </w:rPr>
              <w:t>取消單位</w:t>
            </w:r>
          </w:p>
        </w:tc>
        <w:tc>
          <w:tcPr>
            <w:tcW w:w="1353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ascii="細明體" w:eastAsia="細明體" w:hAnsi="細明體" w:hint="eastAsia"/>
                <w:kern w:val="2"/>
                <w:lang w:eastAsia="zh-TW"/>
              </w:rPr>
              <w:t>取消時間</w:t>
            </w:r>
          </w:p>
        </w:tc>
        <w:tc>
          <w:tcPr>
            <w:tcW w:w="1354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ascii="細明體" w:eastAsia="細明體" w:hAnsi="細明體" w:hint="eastAsia"/>
                <w:kern w:val="2"/>
                <w:lang w:eastAsia="zh-TW"/>
              </w:rPr>
              <w:t>繳回單位</w:t>
            </w:r>
          </w:p>
        </w:tc>
        <w:tc>
          <w:tcPr>
            <w:tcW w:w="1354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ascii="細明體" w:eastAsia="細明體" w:hAnsi="細明體" w:hint="eastAsia"/>
                <w:kern w:val="2"/>
                <w:lang w:eastAsia="zh-TW"/>
              </w:rPr>
              <w:t>總張數</w:t>
            </w:r>
          </w:p>
        </w:tc>
        <w:tc>
          <w:tcPr>
            <w:tcW w:w="1354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ascii="細明體" w:eastAsia="細明體" w:hAnsi="細明體" w:hint="eastAsia"/>
                <w:kern w:val="2"/>
                <w:lang w:eastAsia="zh-TW"/>
              </w:rPr>
              <w:t>繳回日期</w:t>
            </w:r>
          </w:p>
        </w:tc>
        <w:tc>
          <w:tcPr>
            <w:tcW w:w="1354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ascii="細明體" w:eastAsia="細明體" w:hAnsi="細明體" w:hint="eastAsia"/>
                <w:kern w:val="2"/>
                <w:lang w:eastAsia="zh-TW"/>
              </w:rPr>
              <w:t>繳回人員</w:t>
            </w:r>
          </w:p>
        </w:tc>
      </w:tr>
      <w:tr w:rsidR="00BE48A8" w:rsidRPr="00A5636A" w:rsidTr="00A5636A">
        <w:tc>
          <w:tcPr>
            <w:tcW w:w="1101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hint="eastAsia"/>
                <w:b/>
                <w:bCs/>
                <w:lang w:eastAsia="zh-TW"/>
              </w:rPr>
              <w:t>1</w:t>
            </w:r>
          </w:p>
        </w:tc>
        <w:tc>
          <w:tcPr>
            <w:tcW w:w="1605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hint="eastAsia"/>
                <w:b/>
                <w:bCs/>
                <w:lang w:eastAsia="zh-TW"/>
              </w:rPr>
              <w:t>王</w:t>
            </w:r>
            <w:r w:rsidRPr="00A5636A">
              <w:rPr>
                <w:rFonts w:hint="eastAsia"/>
                <w:b/>
                <w:bCs/>
                <w:lang w:eastAsia="zh-TW"/>
              </w:rPr>
              <w:t>O</w:t>
            </w:r>
            <w:r w:rsidRPr="00A5636A">
              <w:rPr>
                <w:rFonts w:hint="eastAsia"/>
                <w:b/>
                <w:bCs/>
                <w:lang w:eastAsia="zh-TW"/>
              </w:rPr>
              <w:t>明</w:t>
            </w:r>
          </w:p>
        </w:tc>
        <w:tc>
          <w:tcPr>
            <w:tcW w:w="1353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hint="eastAsia"/>
                <w:b/>
                <w:bCs/>
                <w:lang w:eastAsia="zh-TW"/>
              </w:rPr>
              <w:t>北、審查科</w:t>
            </w:r>
          </w:p>
        </w:tc>
        <w:tc>
          <w:tcPr>
            <w:tcW w:w="1353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hint="eastAsia"/>
                <w:b/>
                <w:bCs/>
                <w:lang w:eastAsia="zh-TW"/>
              </w:rPr>
              <w:t>100/01/20</w:t>
            </w:r>
          </w:p>
        </w:tc>
        <w:tc>
          <w:tcPr>
            <w:tcW w:w="1354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hint="eastAsia"/>
                <w:b/>
                <w:bCs/>
                <w:lang w:eastAsia="zh-TW"/>
              </w:rPr>
              <w:t>世界服務一</w:t>
            </w:r>
          </w:p>
        </w:tc>
        <w:tc>
          <w:tcPr>
            <w:tcW w:w="1354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hint="eastAsia"/>
                <w:b/>
                <w:bCs/>
                <w:lang w:eastAsia="zh-TW"/>
              </w:rPr>
              <w:t>100</w:t>
            </w:r>
          </w:p>
        </w:tc>
        <w:tc>
          <w:tcPr>
            <w:tcW w:w="1354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hint="eastAsia"/>
                <w:b/>
                <w:bCs/>
                <w:lang w:eastAsia="zh-TW"/>
              </w:rPr>
              <w:t>100/01/20</w:t>
            </w:r>
          </w:p>
        </w:tc>
        <w:tc>
          <w:tcPr>
            <w:tcW w:w="1354" w:type="dxa"/>
          </w:tcPr>
          <w:p w:rsidR="00BE48A8" w:rsidRPr="00A5636A" w:rsidRDefault="00BE48A8" w:rsidP="00A563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 w:rsidRPr="00A5636A">
              <w:rPr>
                <w:rFonts w:hint="eastAsia"/>
                <w:b/>
                <w:bCs/>
                <w:lang w:eastAsia="zh-TW"/>
              </w:rPr>
              <w:t>林</w:t>
            </w:r>
            <w:r w:rsidRPr="00A5636A">
              <w:rPr>
                <w:rFonts w:hint="eastAsia"/>
                <w:b/>
                <w:bCs/>
                <w:lang w:eastAsia="zh-TW"/>
              </w:rPr>
              <w:t>O</w:t>
            </w:r>
            <w:r w:rsidRPr="00A5636A">
              <w:rPr>
                <w:rFonts w:hint="eastAsia"/>
                <w:b/>
                <w:bCs/>
                <w:lang w:eastAsia="zh-TW"/>
              </w:rPr>
              <w:t>又</w:t>
            </w:r>
          </w:p>
        </w:tc>
      </w:tr>
    </w:tbl>
    <w:p w:rsidR="00BE48A8" w:rsidRDefault="00BE48A8" w:rsidP="00BE48A8">
      <w:pPr>
        <w:pStyle w:val="Tabletext"/>
        <w:keepLines w:val="0"/>
        <w:spacing w:after="0" w:line="240" w:lineRule="auto"/>
        <w:rPr>
          <w:rFonts w:hint="eastAsia"/>
          <w:b/>
          <w:bCs/>
          <w:lang w:eastAsia="zh-TW"/>
        </w:rPr>
      </w:pPr>
    </w:p>
    <w:p w:rsidR="00710083" w:rsidRDefault="00710083" w:rsidP="00710083">
      <w:pPr>
        <w:pStyle w:val="Tabletext"/>
        <w:keepLines w:val="0"/>
        <w:spacing w:after="0" w:line="240" w:lineRule="auto"/>
        <w:rPr>
          <w:rFonts w:hint="eastAsia"/>
          <w:b/>
          <w:bCs/>
          <w:lang w:eastAsia="zh-TW"/>
        </w:rPr>
      </w:pPr>
    </w:p>
    <w:p w:rsidR="00710083" w:rsidRDefault="00710083" w:rsidP="0071008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0E5C97">
        <w:rPr>
          <w:rFonts w:hint="eastAsia"/>
          <w:b/>
          <w:bCs/>
          <w:lang w:eastAsia="zh-TW"/>
        </w:rPr>
        <w:t>查詢</w:t>
      </w:r>
    </w:p>
    <w:p w:rsidR="00362E08" w:rsidRPr="00A1567A" w:rsidRDefault="00362E08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color w:val="0070C0"/>
          <w:lang w:eastAsia="zh-TW"/>
        </w:rPr>
      </w:pPr>
      <w:r w:rsidRPr="00A1567A">
        <w:rPr>
          <w:rFonts w:hint="eastAsia"/>
          <w:color w:val="0070C0"/>
          <w:lang w:eastAsia="zh-TW"/>
        </w:rPr>
        <w:t>檢核</w:t>
      </w:r>
    </w:p>
    <w:p w:rsidR="00B3450B" w:rsidRPr="00A1567A" w:rsidRDefault="00B3450B" w:rsidP="00362E0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70C0"/>
          <w:lang w:eastAsia="zh-TW"/>
        </w:rPr>
      </w:pPr>
      <w:r w:rsidRPr="00A1567A">
        <w:rPr>
          <w:rFonts w:hint="eastAsia"/>
          <w:color w:val="0070C0"/>
          <w:lang w:eastAsia="zh-TW"/>
        </w:rPr>
        <w:t>可查詢條件：</w:t>
      </w:r>
    </w:p>
    <w:p w:rsidR="00362E08" w:rsidRPr="00A1567A" w:rsidRDefault="00362E08" w:rsidP="00B3450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70C0"/>
          <w:lang w:eastAsia="zh-TW"/>
        </w:rPr>
      </w:pPr>
      <w:r w:rsidRPr="00A1567A">
        <w:rPr>
          <w:rFonts w:hint="eastAsia"/>
          <w:color w:val="0070C0"/>
          <w:lang w:eastAsia="zh-TW"/>
        </w:rPr>
        <w:t>若畫面操作者為行政中心成員，則畫面點收單位前</w:t>
      </w:r>
      <w:r w:rsidR="003E2F6D">
        <w:rPr>
          <w:rFonts w:hint="eastAsia"/>
          <w:color w:val="0070C0"/>
          <w:lang w:eastAsia="zh-TW"/>
        </w:rPr>
        <w:t>3</w:t>
      </w:r>
      <w:r w:rsidRPr="00A1567A">
        <w:rPr>
          <w:rFonts w:hint="eastAsia"/>
          <w:color w:val="0070C0"/>
          <w:lang w:eastAsia="zh-TW"/>
        </w:rPr>
        <w:t>碼必須與畫面操作者</w:t>
      </w:r>
      <w:r w:rsidR="001D3AD3" w:rsidRPr="00A1567A">
        <w:rPr>
          <w:rFonts w:hint="eastAsia"/>
          <w:color w:val="0070C0"/>
          <w:lang w:eastAsia="zh-TW"/>
        </w:rPr>
        <w:t>前</w:t>
      </w:r>
      <w:r w:rsidR="003E2F6D">
        <w:rPr>
          <w:rFonts w:hint="eastAsia"/>
          <w:color w:val="0070C0"/>
          <w:lang w:eastAsia="zh-TW"/>
        </w:rPr>
        <w:t>3</w:t>
      </w:r>
      <w:r w:rsidR="001D3AD3" w:rsidRPr="00A1567A">
        <w:rPr>
          <w:rFonts w:hint="eastAsia"/>
          <w:color w:val="0070C0"/>
          <w:lang w:eastAsia="zh-TW"/>
        </w:rPr>
        <w:t>碼相同</w:t>
      </w:r>
    </w:p>
    <w:p w:rsidR="00B3450B" w:rsidRPr="00A1567A" w:rsidRDefault="00B3450B" w:rsidP="00B3450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70C0"/>
          <w:lang w:eastAsia="zh-TW"/>
        </w:rPr>
      </w:pPr>
      <w:r w:rsidRPr="00A1567A">
        <w:rPr>
          <w:rFonts w:hint="eastAsia"/>
          <w:color w:val="0070C0"/>
          <w:lang w:eastAsia="zh-TW"/>
        </w:rPr>
        <w:t>畫面操作者為總公司成員</w:t>
      </w:r>
    </w:p>
    <w:p w:rsidR="00B3450B" w:rsidRPr="00A1567A" w:rsidRDefault="00B3450B" w:rsidP="00B3450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70C0"/>
          <w:lang w:eastAsia="zh-TW"/>
        </w:rPr>
      </w:pPr>
      <w:r w:rsidRPr="00A1567A">
        <w:rPr>
          <w:rFonts w:hint="eastAsia"/>
          <w:color w:val="0070C0"/>
          <w:lang w:eastAsia="zh-TW"/>
        </w:rPr>
        <w:t>非為可查詢條件，顯示</w:t>
      </w:r>
      <w:r w:rsidR="00223217" w:rsidRPr="00A1567A">
        <w:rPr>
          <w:rFonts w:hint="eastAsia"/>
          <w:color w:val="0070C0"/>
          <w:lang w:eastAsia="zh-TW"/>
        </w:rPr>
        <w:t xml:space="preserve"> </w:t>
      </w:r>
      <w:r w:rsidR="00223217" w:rsidRPr="00A1567A">
        <w:rPr>
          <w:color w:val="0070C0"/>
          <w:lang w:eastAsia="zh-TW"/>
        </w:rPr>
        <w:t>‘</w:t>
      </w:r>
      <w:r w:rsidR="00223217" w:rsidRPr="00A1567A">
        <w:rPr>
          <w:rFonts w:hint="eastAsia"/>
          <w:color w:val="0070C0"/>
          <w:lang w:eastAsia="zh-TW"/>
        </w:rPr>
        <w:t>非為可允許操作之單位</w:t>
      </w:r>
      <w:r w:rsidR="00223217" w:rsidRPr="00A1567A">
        <w:rPr>
          <w:rFonts w:hint="eastAsia"/>
          <w:color w:val="0070C0"/>
          <w:lang w:eastAsia="zh-TW"/>
        </w:rPr>
        <w:t>,</w:t>
      </w:r>
      <w:r w:rsidR="00223217" w:rsidRPr="00A1567A">
        <w:rPr>
          <w:rFonts w:hint="eastAsia"/>
          <w:color w:val="0070C0"/>
          <w:lang w:eastAsia="zh-TW"/>
        </w:rPr>
        <w:t>無權進行此作業</w:t>
      </w:r>
      <w:r w:rsidR="00223217" w:rsidRPr="00A1567A">
        <w:rPr>
          <w:color w:val="0070C0"/>
          <w:lang w:eastAsia="zh-TW"/>
        </w:rPr>
        <w:t>’</w:t>
      </w:r>
      <w:r w:rsidR="00223217" w:rsidRPr="00A1567A">
        <w:rPr>
          <w:rFonts w:hint="eastAsia"/>
          <w:color w:val="0070C0"/>
          <w:lang w:eastAsia="zh-TW"/>
        </w:rPr>
        <w:t>。</w:t>
      </w:r>
    </w:p>
    <w:p w:rsidR="00756F75" w:rsidRPr="00756F75" w:rsidRDefault="00756F75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Style w:val="style3r1"/>
          <w:rFonts w:ascii="Times New Roman" w:hAnsi="Times New Roman" w:cs="Times New Roman" w:hint="eastAsia"/>
          <w:color w:val="auto"/>
          <w:lang w:eastAsia="zh-TW"/>
        </w:rPr>
      </w:pPr>
      <w:r>
        <w:rPr>
          <w:rFonts w:hint="eastAsia"/>
          <w:lang w:eastAsia="zh-TW"/>
        </w:rPr>
        <w:t xml:space="preserve">READ DTAAX023 BY </w:t>
      </w:r>
      <w:hyperlink r:id="rId8" w:history="1">
        <w:r w:rsidRPr="00756F75">
          <w:rPr>
            <w:rStyle w:val="style3r1"/>
            <w:color w:val="000000"/>
          </w:rPr>
          <w:t>繳回單位</w:t>
        </w:r>
        <w:r w:rsidRPr="00756F75">
          <w:rPr>
            <w:rStyle w:val="aa"/>
            <w:rFonts w:ascii="Arial" w:hAnsi="Arial" w:cs="Arial"/>
            <w:color w:val="000000"/>
            <w:u w:val="none"/>
          </w:rPr>
          <w:t xml:space="preserve"> </w:t>
        </w:r>
      </w:hyperlink>
      <w:r w:rsidRPr="00756F75">
        <w:rPr>
          <w:rFonts w:ascii="Arial" w:hAnsi="Arial" w:cs="Arial" w:hint="eastAsia"/>
          <w:color w:val="000000"/>
          <w:lang w:eastAsia="zh-TW"/>
        </w:rPr>
        <w:t xml:space="preserve">= </w:t>
      </w:r>
      <w:r w:rsidRPr="00756F75">
        <w:rPr>
          <w:rFonts w:hint="eastAsia"/>
          <w:color w:val="000000"/>
          <w:lang w:eastAsia="zh-TW"/>
        </w:rPr>
        <w:t>畫面點收單位、</w:t>
      </w:r>
      <w:r w:rsidRPr="00756F75">
        <w:rPr>
          <w:rStyle w:val="style3r1"/>
          <w:rFonts w:hint="eastAsia"/>
          <w:color w:val="000000"/>
          <w:lang w:eastAsia="zh-TW"/>
        </w:rPr>
        <w:t>繳回日期</w:t>
      </w:r>
      <w:r w:rsidRPr="00756F75">
        <w:rPr>
          <w:rStyle w:val="style3r1"/>
          <w:rFonts w:hint="eastAsia"/>
          <w:color w:val="000000"/>
          <w:lang w:eastAsia="zh-TW"/>
        </w:rPr>
        <w:t xml:space="preserve"> = CURRENT DATE</w:t>
      </w:r>
      <w:r w:rsidRPr="00756F75">
        <w:rPr>
          <w:rStyle w:val="style3r1"/>
          <w:rFonts w:hint="eastAsia"/>
          <w:color w:val="000000"/>
          <w:lang w:eastAsia="zh-TW"/>
        </w:rPr>
        <w:t>。</w:t>
      </w:r>
    </w:p>
    <w:p w:rsidR="00756F75" w:rsidRDefault="00756F75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lang w:eastAsia="zh-TW"/>
        </w:rPr>
      </w:pPr>
      <w:r>
        <w:rPr>
          <w:rFonts w:hint="eastAsia"/>
          <w:lang w:eastAsia="zh-TW"/>
        </w:rPr>
        <w:t>IF NOT FOUND</w:t>
      </w:r>
    </w:p>
    <w:p w:rsidR="00756F75" w:rsidRDefault="00756F75" w:rsidP="00756F7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顯示　</w:t>
      </w:r>
      <w:r>
        <w:rPr>
          <w:lang w:eastAsia="zh-TW"/>
        </w:rPr>
        <w:t>‘</w:t>
      </w:r>
      <w:r>
        <w:rPr>
          <w:rFonts w:hint="eastAsia"/>
          <w:lang w:eastAsia="zh-TW"/>
        </w:rPr>
        <w:t>單位尚未進行送件清單列印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無須進行此作業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756F75" w:rsidRDefault="00756F75" w:rsidP="00756F7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取消　</w:t>
      </w:r>
      <w:r>
        <w:rPr>
          <w:rFonts w:hint="eastAsia"/>
          <w:lang w:eastAsia="zh-TW"/>
        </w:rPr>
        <w:t>BUTTON DISABLE</w:t>
      </w:r>
      <w:r>
        <w:rPr>
          <w:rFonts w:hint="eastAsia"/>
          <w:lang w:eastAsia="zh-TW"/>
        </w:rPr>
        <w:t>。</w:t>
      </w:r>
    </w:p>
    <w:p w:rsidR="00756F75" w:rsidRDefault="00756F75" w:rsidP="00756F7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756F75" w:rsidRDefault="00756F75" w:rsidP="00756F7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FOUND</w:t>
      </w:r>
      <w:r>
        <w:rPr>
          <w:rFonts w:hint="eastAsia"/>
          <w:lang w:eastAsia="zh-TW"/>
        </w:rPr>
        <w:t>：</w:t>
      </w:r>
    </w:p>
    <w:p w:rsidR="00756F75" w:rsidRDefault="00756F75" w:rsidP="00756F7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　總張數。</w:t>
      </w:r>
    </w:p>
    <w:p w:rsidR="00756F75" w:rsidRDefault="00756F75" w:rsidP="00756F7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取消　</w:t>
      </w:r>
      <w:r>
        <w:rPr>
          <w:rFonts w:hint="eastAsia"/>
          <w:lang w:eastAsia="zh-TW"/>
        </w:rPr>
        <w:t>BUTTON ENABLE</w:t>
      </w:r>
      <w:r>
        <w:rPr>
          <w:rFonts w:hint="eastAsia"/>
          <w:lang w:eastAsia="zh-TW"/>
        </w:rPr>
        <w:t>。</w:t>
      </w:r>
    </w:p>
    <w:p w:rsidR="004B09A7" w:rsidRPr="00A1567A" w:rsidRDefault="004B09A7" w:rsidP="004B09A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tyle3r1"/>
          <w:rFonts w:ascii="Times New Roman" w:hAnsi="Times New Roman" w:cs="Times New Roman" w:hint="eastAsia"/>
          <w:color w:val="0070C0"/>
          <w:lang w:eastAsia="zh-TW"/>
        </w:rPr>
      </w:pPr>
      <w:r w:rsidRPr="00A1567A">
        <w:rPr>
          <w:rFonts w:hint="eastAsia"/>
          <w:color w:val="0070C0"/>
          <w:lang w:eastAsia="zh-TW"/>
        </w:rPr>
        <w:lastRenderedPageBreak/>
        <w:t xml:space="preserve">READ </w:t>
      </w:r>
      <w:r w:rsidRPr="00A1567A">
        <w:rPr>
          <w:color w:val="0070C0"/>
          <w:lang w:eastAsia="zh-TW"/>
        </w:rPr>
        <w:t>DT</w:t>
      </w:r>
      <w:r w:rsidRPr="00A1567A">
        <w:rPr>
          <w:rFonts w:hint="eastAsia"/>
          <w:color w:val="0070C0"/>
          <w:lang w:eastAsia="zh-TW"/>
        </w:rPr>
        <w:t>AAX</w:t>
      </w:r>
      <w:r w:rsidRPr="00A1567A">
        <w:rPr>
          <w:color w:val="0070C0"/>
          <w:lang w:eastAsia="zh-TW"/>
        </w:rPr>
        <w:t>0</w:t>
      </w:r>
      <w:r w:rsidRPr="00A1567A">
        <w:rPr>
          <w:rFonts w:hint="eastAsia"/>
          <w:color w:val="0070C0"/>
          <w:lang w:eastAsia="zh-TW"/>
        </w:rPr>
        <w:t xml:space="preserve">23_LOG BY </w:t>
      </w:r>
      <w:hyperlink r:id="rId9" w:history="1">
        <w:r w:rsidRPr="00A1567A">
          <w:rPr>
            <w:rStyle w:val="style3r1"/>
            <w:color w:val="0070C0"/>
          </w:rPr>
          <w:t>繳回單位</w:t>
        </w:r>
        <w:r w:rsidRPr="00A1567A">
          <w:rPr>
            <w:rStyle w:val="aa"/>
            <w:rFonts w:ascii="Arial" w:hAnsi="Arial" w:cs="Arial"/>
            <w:color w:val="0070C0"/>
            <w:u w:val="none"/>
          </w:rPr>
          <w:t xml:space="preserve"> </w:t>
        </w:r>
      </w:hyperlink>
      <w:r w:rsidRPr="00A1567A">
        <w:rPr>
          <w:rFonts w:ascii="Arial" w:hAnsi="Arial" w:cs="Arial" w:hint="eastAsia"/>
          <w:color w:val="0070C0"/>
          <w:lang w:eastAsia="zh-TW"/>
        </w:rPr>
        <w:t xml:space="preserve">= </w:t>
      </w:r>
      <w:r w:rsidRPr="00A1567A">
        <w:rPr>
          <w:rFonts w:hint="eastAsia"/>
          <w:color w:val="0070C0"/>
          <w:lang w:eastAsia="zh-TW"/>
        </w:rPr>
        <w:t>畫面點收單位、</w:t>
      </w:r>
      <w:r w:rsidRPr="00A1567A">
        <w:rPr>
          <w:rStyle w:val="style3r1"/>
          <w:rFonts w:hint="eastAsia"/>
          <w:color w:val="0070C0"/>
          <w:lang w:eastAsia="zh-TW"/>
        </w:rPr>
        <w:t>繳回日期</w:t>
      </w:r>
      <w:r w:rsidRPr="00A1567A">
        <w:rPr>
          <w:rStyle w:val="style3r1"/>
          <w:rFonts w:hint="eastAsia"/>
          <w:color w:val="0070C0"/>
          <w:lang w:eastAsia="zh-TW"/>
        </w:rPr>
        <w:t xml:space="preserve"> = CURRENT DATE</w:t>
      </w:r>
      <w:r w:rsidRPr="00A1567A">
        <w:rPr>
          <w:rStyle w:val="style3r1"/>
          <w:rFonts w:hint="eastAsia"/>
          <w:color w:val="0070C0"/>
          <w:lang w:eastAsia="zh-TW"/>
        </w:rPr>
        <w:t>。</w:t>
      </w:r>
    </w:p>
    <w:p w:rsidR="004B09A7" w:rsidRPr="00A1567A" w:rsidRDefault="004B09A7" w:rsidP="004B09A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70C0"/>
          <w:lang w:eastAsia="zh-TW"/>
        </w:rPr>
      </w:pPr>
      <w:r w:rsidRPr="00A1567A">
        <w:rPr>
          <w:rFonts w:hint="eastAsia"/>
          <w:color w:val="0070C0"/>
          <w:lang w:eastAsia="zh-TW"/>
        </w:rPr>
        <w:t>IF FOUND</w:t>
      </w:r>
      <w:r w:rsidRPr="00A1567A">
        <w:rPr>
          <w:rFonts w:hint="eastAsia"/>
          <w:color w:val="0070C0"/>
          <w:lang w:eastAsia="zh-TW"/>
        </w:rPr>
        <w:t>：</w:t>
      </w:r>
    </w:p>
    <w:p w:rsidR="004B09A7" w:rsidRPr="00A1567A" w:rsidRDefault="003C00EF" w:rsidP="004B09A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70C0"/>
          <w:lang w:eastAsia="zh-TW"/>
        </w:rPr>
      </w:pPr>
      <w:r w:rsidRPr="00A1567A">
        <w:rPr>
          <w:rFonts w:hint="eastAsia"/>
          <w:color w:val="0070C0"/>
          <w:lang w:eastAsia="zh-TW"/>
        </w:rPr>
        <w:t>顯示查詢結果於頁面下方。</w:t>
      </w:r>
    </w:p>
    <w:p w:rsidR="00710083" w:rsidRPr="00710083" w:rsidRDefault="004C36E2" w:rsidP="0071008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>取消</w:t>
      </w:r>
    </w:p>
    <w:p w:rsidR="004C36E2" w:rsidRPr="006C0795" w:rsidRDefault="004C36E2" w:rsidP="004C36E2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lang w:eastAsia="zh-TW"/>
        </w:rPr>
      </w:pP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 xml:space="preserve">DTAAX023_LOG 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C36E2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36E2" w:rsidRDefault="004C36E2" w:rsidP="004C36E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36E2" w:rsidRDefault="004C36E2" w:rsidP="004C36E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4C36E2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36E2" w:rsidRDefault="004C36E2" w:rsidP="004C36E2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2"/>
                <w:sz w:val="20"/>
                <w:szCs w:val="20"/>
              </w:rPr>
              <w:t>取消人員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36E2" w:rsidRDefault="004C36E2" w:rsidP="004C36E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使用者ＩＤ</w:t>
            </w:r>
          </w:p>
        </w:tc>
      </w:tr>
      <w:tr w:rsidR="004C36E2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36E2" w:rsidRDefault="004C36E2" w:rsidP="004C36E2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取消人員姓名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36E2" w:rsidRDefault="004C36E2" w:rsidP="004C36E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使用者姓名</w:t>
            </w:r>
          </w:p>
        </w:tc>
      </w:tr>
      <w:tr w:rsidR="004C36E2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36E2" w:rsidRDefault="004C36E2" w:rsidP="004C36E2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取消單位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36E2" w:rsidRDefault="004C36E2" w:rsidP="004C36E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</w:t>
            </w: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單位</w:t>
            </w:r>
          </w:p>
        </w:tc>
      </w:tr>
      <w:tr w:rsidR="004C36E2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36E2" w:rsidRDefault="004C36E2" w:rsidP="004C36E2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取消時間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36E2" w:rsidRDefault="004C36E2" w:rsidP="004C36E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TIMESTAMP</w:t>
            </w:r>
          </w:p>
        </w:tc>
      </w:tr>
      <w:tr w:rsidR="004C36E2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36E2" w:rsidRDefault="004C36E2" w:rsidP="004C36E2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繳回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36E2" w:rsidRDefault="004C36E2" w:rsidP="004C36E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DTAAX023</w:t>
            </w:r>
          </w:p>
        </w:tc>
      </w:tr>
      <w:tr w:rsidR="004C36E2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36E2" w:rsidRDefault="004C36E2" w:rsidP="004C36E2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總張數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36E2" w:rsidRDefault="004C36E2" w:rsidP="004C36E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DTAAX023</w:t>
            </w:r>
          </w:p>
        </w:tc>
      </w:tr>
      <w:tr w:rsidR="004C36E2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36E2" w:rsidRDefault="004C36E2" w:rsidP="004C36E2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繳回日期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36E2" w:rsidRDefault="004C36E2" w:rsidP="004C36E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DTAAX023</w:t>
            </w:r>
          </w:p>
        </w:tc>
      </w:tr>
      <w:tr w:rsidR="004C36E2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C36E2" w:rsidRDefault="004C36E2" w:rsidP="004C36E2">
            <w:pPr>
              <w:widowControl w:val="0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繳回人員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C36E2" w:rsidRDefault="004C36E2" w:rsidP="004C36E2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DTAAX023</w:t>
            </w:r>
          </w:p>
        </w:tc>
      </w:tr>
    </w:tbl>
    <w:p w:rsidR="004C36E2" w:rsidRPr="006C0795" w:rsidRDefault="004C36E2" w:rsidP="004C36E2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DELETE DTAAX023 BY </w:t>
      </w:r>
      <w:hyperlink r:id="rId10" w:history="1">
        <w:r w:rsidRPr="00756F75">
          <w:rPr>
            <w:rStyle w:val="style3r1"/>
            <w:color w:val="000000"/>
          </w:rPr>
          <w:t>繳回單位</w:t>
        </w:r>
        <w:r w:rsidRPr="00756F75">
          <w:rPr>
            <w:rStyle w:val="aa"/>
            <w:rFonts w:ascii="Arial" w:hAnsi="Arial" w:cs="Arial"/>
            <w:color w:val="000000"/>
            <w:u w:val="none"/>
          </w:rPr>
          <w:t xml:space="preserve"> </w:t>
        </w:r>
      </w:hyperlink>
      <w:r w:rsidRPr="00756F75">
        <w:rPr>
          <w:rFonts w:ascii="Arial" w:hAnsi="Arial" w:cs="Arial" w:hint="eastAsia"/>
          <w:color w:val="000000"/>
          <w:lang w:eastAsia="zh-TW"/>
        </w:rPr>
        <w:t xml:space="preserve">= </w:t>
      </w:r>
      <w:r w:rsidRPr="00756F75">
        <w:rPr>
          <w:rFonts w:hint="eastAsia"/>
          <w:color w:val="000000"/>
          <w:lang w:eastAsia="zh-TW"/>
        </w:rPr>
        <w:t>畫面點收單位、</w:t>
      </w:r>
      <w:r w:rsidRPr="00756F75">
        <w:rPr>
          <w:rStyle w:val="style3r1"/>
          <w:rFonts w:hint="eastAsia"/>
          <w:color w:val="000000"/>
          <w:lang w:eastAsia="zh-TW"/>
        </w:rPr>
        <w:t>繳回日期</w:t>
      </w:r>
      <w:r w:rsidRPr="00756F75">
        <w:rPr>
          <w:rStyle w:val="style3r1"/>
          <w:rFonts w:hint="eastAsia"/>
          <w:color w:val="000000"/>
          <w:lang w:eastAsia="zh-TW"/>
        </w:rPr>
        <w:t xml:space="preserve"> = CURRENT DATE</w:t>
      </w:r>
      <w:r w:rsidRPr="00756F75">
        <w:rPr>
          <w:rStyle w:val="style3r1"/>
          <w:rFonts w:hint="eastAsia"/>
          <w:color w:val="000000"/>
          <w:lang w:eastAsia="zh-TW"/>
        </w:rPr>
        <w:t>。</w:t>
      </w:r>
    </w:p>
    <w:p w:rsidR="00710083" w:rsidRPr="004C36E2" w:rsidRDefault="004C36E2" w:rsidP="00710083">
      <w:pPr>
        <w:pStyle w:val="Tabletext"/>
        <w:keepLines w:val="0"/>
        <w:numPr>
          <w:ilvl w:val="1"/>
          <w:numId w:val="2"/>
        </w:numPr>
        <w:tabs>
          <w:tab w:val="clear" w:pos="992"/>
          <w:tab w:val="num" w:pos="900"/>
        </w:tabs>
        <w:spacing w:after="0" w:line="240" w:lineRule="auto"/>
        <w:ind w:left="900" w:hanging="475"/>
        <w:rPr>
          <w:rFonts w:hint="eastAsia"/>
          <w:bCs/>
          <w:lang w:eastAsia="zh-TW"/>
        </w:rPr>
      </w:pPr>
      <w:r w:rsidRPr="004C36E2">
        <w:rPr>
          <w:rFonts w:hint="eastAsia"/>
          <w:bCs/>
          <w:lang w:eastAsia="zh-TW"/>
        </w:rPr>
        <w:t>無錯誤顯示取消完成。</w:t>
      </w:r>
    </w:p>
    <w:p w:rsidR="00710083" w:rsidRPr="00710083" w:rsidRDefault="00710083" w:rsidP="00710083">
      <w:pPr>
        <w:pStyle w:val="Tabletext"/>
        <w:keepLines w:val="0"/>
        <w:spacing w:after="0" w:line="240" w:lineRule="auto"/>
        <w:rPr>
          <w:rFonts w:hint="eastAsia"/>
          <w:b/>
          <w:bCs/>
          <w:lang w:eastAsia="zh-TW"/>
        </w:rPr>
      </w:pPr>
    </w:p>
    <w:p w:rsidR="00FB7FF7" w:rsidRDefault="00FB7FF7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FB7F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09F" w:rsidRPr="004670A6" w:rsidRDefault="006E709F" w:rsidP="004670A6">
      <w:pPr>
        <w:pStyle w:val="Tabletext"/>
        <w:spacing w:after="0" w:line="240" w:lineRule="auto"/>
        <w:rPr>
          <w:sz w:val="24"/>
          <w:szCs w:val="24"/>
          <w:lang w:eastAsia="zh-TW"/>
        </w:rPr>
        <w:pPrChange w:id="2" w:author="戴友椿" w:date="2011-01-20T10:56:00Z">
          <w:pPr/>
        </w:pPrChange>
      </w:pPr>
      <w:r>
        <w:separator/>
      </w:r>
    </w:p>
  </w:endnote>
  <w:endnote w:type="continuationSeparator" w:id="0">
    <w:p w:rsidR="006E709F" w:rsidRPr="004670A6" w:rsidRDefault="006E709F" w:rsidP="004670A6">
      <w:pPr>
        <w:pStyle w:val="Tabletext"/>
        <w:spacing w:after="0" w:line="240" w:lineRule="auto"/>
        <w:rPr>
          <w:sz w:val="24"/>
          <w:szCs w:val="24"/>
          <w:lang w:eastAsia="zh-TW"/>
        </w:rPr>
        <w:pPrChange w:id="3" w:author="戴友椿" w:date="2011-01-20T10:56:00Z">
          <w:pPr/>
        </w:pPrChange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09F" w:rsidRPr="004670A6" w:rsidRDefault="006E709F" w:rsidP="004670A6">
      <w:pPr>
        <w:pStyle w:val="Tabletext"/>
        <w:spacing w:after="0" w:line="240" w:lineRule="auto"/>
        <w:rPr>
          <w:sz w:val="24"/>
          <w:szCs w:val="24"/>
          <w:lang w:eastAsia="zh-TW"/>
        </w:rPr>
        <w:pPrChange w:id="0" w:author="戴友椿" w:date="2011-01-20T10:56:00Z">
          <w:pPr/>
        </w:pPrChange>
      </w:pPr>
      <w:r>
        <w:separator/>
      </w:r>
    </w:p>
  </w:footnote>
  <w:footnote w:type="continuationSeparator" w:id="0">
    <w:p w:rsidR="006E709F" w:rsidRPr="004670A6" w:rsidRDefault="006E709F" w:rsidP="004670A6">
      <w:pPr>
        <w:pStyle w:val="Tabletext"/>
        <w:spacing w:after="0" w:line="240" w:lineRule="auto"/>
        <w:rPr>
          <w:sz w:val="24"/>
          <w:szCs w:val="24"/>
          <w:lang w:eastAsia="zh-TW"/>
        </w:rPr>
        <w:pPrChange w:id="1" w:author="戴友椿" w:date="2011-01-20T10:56:00Z">
          <w:pPr/>
        </w:pPrChange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221CD9CA"/>
    <w:lvl w:ilvl="0" w:tplc="C3841A6C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10B0AFB4">
      <w:numFmt w:val="none"/>
      <w:lvlText w:val=""/>
      <w:lvlJc w:val="left"/>
      <w:pPr>
        <w:tabs>
          <w:tab w:val="num" w:pos="360"/>
        </w:tabs>
      </w:pPr>
    </w:lvl>
    <w:lvl w:ilvl="2" w:tplc="FFCA840E">
      <w:numFmt w:val="none"/>
      <w:lvlText w:val=""/>
      <w:lvlJc w:val="left"/>
      <w:pPr>
        <w:tabs>
          <w:tab w:val="num" w:pos="360"/>
        </w:tabs>
      </w:pPr>
    </w:lvl>
    <w:lvl w:ilvl="3" w:tplc="A66E4A22">
      <w:numFmt w:val="none"/>
      <w:lvlText w:val=""/>
      <w:lvlJc w:val="left"/>
      <w:pPr>
        <w:tabs>
          <w:tab w:val="num" w:pos="360"/>
        </w:tabs>
      </w:pPr>
    </w:lvl>
    <w:lvl w:ilvl="4" w:tplc="4D74EB4A">
      <w:numFmt w:val="none"/>
      <w:lvlText w:val=""/>
      <w:lvlJc w:val="left"/>
      <w:pPr>
        <w:tabs>
          <w:tab w:val="num" w:pos="360"/>
        </w:tabs>
      </w:pPr>
    </w:lvl>
    <w:lvl w:ilvl="5" w:tplc="0778FE7E">
      <w:numFmt w:val="none"/>
      <w:lvlText w:val=""/>
      <w:lvlJc w:val="left"/>
      <w:pPr>
        <w:tabs>
          <w:tab w:val="num" w:pos="360"/>
        </w:tabs>
      </w:pPr>
    </w:lvl>
    <w:lvl w:ilvl="6" w:tplc="F5987A62">
      <w:numFmt w:val="none"/>
      <w:lvlText w:val=""/>
      <w:lvlJc w:val="left"/>
      <w:pPr>
        <w:tabs>
          <w:tab w:val="num" w:pos="360"/>
        </w:tabs>
      </w:pPr>
    </w:lvl>
    <w:lvl w:ilvl="7" w:tplc="A0A43252">
      <w:numFmt w:val="none"/>
      <w:lvlText w:val=""/>
      <w:lvlJc w:val="left"/>
      <w:pPr>
        <w:tabs>
          <w:tab w:val="num" w:pos="360"/>
        </w:tabs>
      </w:pPr>
    </w:lvl>
    <w:lvl w:ilvl="8" w:tplc="C9509640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417A39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D664412">
      <w:start w:val="12"/>
      <w:numFmt w:val="decimal"/>
      <w:lvlText w:val="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4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1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9FB"/>
    <w:rsid w:val="000C52DF"/>
    <w:rsid w:val="000D6433"/>
    <w:rsid w:val="000E5C97"/>
    <w:rsid w:val="00122BD0"/>
    <w:rsid w:val="001C14AC"/>
    <w:rsid w:val="001C3A64"/>
    <w:rsid w:val="001D3AD3"/>
    <w:rsid w:val="00221CC5"/>
    <w:rsid w:val="00222B7F"/>
    <w:rsid w:val="00223217"/>
    <w:rsid w:val="0025633A"/>
    <w:rsid w:val="00295BB4"/>
    <w:rsid w:val="00362E08"/>
    <w:rsid w:val="003C00EF"/>
    <w:rsid w:val="003E2F6D"/>
    <w:rsid w:val="00414EF5"/>
    <w:rsid w:val="004670A6"/>
    <w:rsid w:val="004848E2"/>
    <w:rsid w:val="004B09A7"/>
    <w:rsid w:val="004C36E2"/>
    <w:rsid w:val="0052630B"/>
    <w:rsid w:val="005A4A18"/>
    <w:rsid w:val="005C5A49"/>
    <w:rsid w:val="005C61CA"/>
    <w:rsid w:val="006C0795"/>
    <w:rsid w:val="006E709F"/>
    <w:rsid w:val="00710083"/>
    <w:rsid w:val="00756F75"/>
    <w:rsid w:val="00760171"/>
    <w:rsid w:val="007C5790"/>
    <w:rsid w:val="008557B9"/>
    <w:rsid w:val="008625B7"/>
    <w:rsid w:val="008D17FB"/>
    <w:rsid w:val="00933255"/>
    <w:rsid w:val="009F0C0D"/>
    <w:rsid w:val="00A1567A"/>
    <w:rsid w:val="00A5636A"/>
    <w:rsid w:val="00AA1AD1"/>
    <w:rsid w:val="00B256E0"/>
    <w:rsid w:val="00B3450B"/>
    <w:rsid w:val="00B9578A"/>
    <w:rsid w:val="00BE48A8"/>
    <w:rsid w:val="00C20273"/>
    <w:rsid w:val="00C239FB"/>
    <w:rsid w:val="00C47154"/>
    <w:rsid w:val="00CD188D"/>
    <w:rsid w:val="00D64D39"/>
    <w:rsid w:val="00D66C38"/>
    <w:rsid w:val="00EE4E92"/>
    <w:rsid w:val="00FB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4278C73-8277-4FBB-9BAC-4A6008F7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basedOn w:val="a0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Pr>
      <w:color w:val="0000FF"/>
      <w:u w:val="single"/>
    </w:rPr>
  </w:style>
  <w:style w:type="character" w:styleId="ab">
    <w:name w:val="FollowedHyperlink"/>
    <w:basedOn w:val="a0"/>
    <w:rPr>
      <w:color w:val="800080"/>
      <w:u w:val="single"/>
    </w:rPr>
  </w:style>
  <w:style w:type="paragraph" w:styleId="ac">
    <w:name w:val="Normal Indent"/>
    <w:aliases w:val="表正文,正文非缩进"/>
    <w:basedOn w:val="a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character" w:customStyle="1" w:styleId="style31">
    <w:name w:val="style31"/>
    <w:basedOn w:val="a0"/>
    <w:rPr>
      <w:rFonts w:ascii="Arial" w:hAnsi="Arial" w:cs="Arial" w:hint="default"/>
      <w:sz w:val="20"/>
      <w:szCs w:val="20"/>
    </w:rPr>
  </w:style>
  <w:style w:type="table" w:styleId="ad">
    <w:name w:val="Table Grid"/>
    <w:basedOn w:val="a1"/>
    <w:rsid w:val="00C20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hidden/>
    <w:rsid w:val="00D64D3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hidden/>
    <w:rsid w:val="00D64D3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style3r1">
    <w:name w:val="style3r1"/>
    <w:basedOn w:val="a0"/>
    <w:rsid w:val="00756F75"/>
    <w:rPr>
      <w:rFonts w:ascii="Arial" w:hAnsi="Arial" w:cs="Arial" w:hint="default"/>
      <w:color w:val="FF0000"/>
      <w:sz w:val="20"/>
      <w:szCs w:val="20"/>
    </w:rPr>
  </w:style>
  <w:style w:type="paragraph" w:styleId="ae">
    <w:name w:val="header"/>
    <w:basedOn w:val="a"/>
    <w:link w:val="af"/>
    <w:rsid w:val="004670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4670A6"/>
  </w:style>
  <w:style w:type="paragraph" w:styleId="af0">
    <w:name w:val="footer"/>
    <w:basedOn w:val="a"/>
    <w:link w:val="af1"/>
    <w:rsid w:val="004670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rsid w:val="0046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46/html/CM/QueryTable.jsp?Field=&#32371;&#22238;&#21934;&#20301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100.46/html/CM/QueryTable.jsp?Field=&#32371;&#22238;&#21934;&#20301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00.46/html/CM/QueryTable.jsp?Field=&#32371;&#22238;&#21934;&#20301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Links>
    <vt:vector size="18" baseType="variant">
      <vt:variant>
        <vt:i4>733697677</vt:i4>
      </vt:variant>
      <vt:variant>
        <vt:i4>6</vt:i4>
      </vt:variant>
      <vt:variant>
        <vt:i4>0</vt:i4>
      </vt:variant>
      <vt:variant>
        <vt:i4>5</vt:i4>
      </vt:variant>
      <vt:variant>
        <vt:lpwstr>http://192.168.100.46/html/CM/QueryTable.jsp?Field=繳回單位</vt:lpwstr>
      </vt:variant>
      <vt:variant>
        <vt:lpwstr/>
      </vt:variant>
      <vt:variant>
        <vt:i4>733697677</vt:i4>
      </vt:variant>
      <vt:variant>
        <vt:i4>3</vt:i4>
      </vt:variant>
      <vt:variant>
        <vt:i4>0</vt:i4>
      </vt:variant>
      <vt:variant>
        <vt:i4>5</vt:i4>
      </vt:variant>
      <vt:variant>
        <vt:lpwstr>http://192.168.100.46/html/CM/QueryTable.jsp?Field=繳回單位</vt:lpwstr>
      </vt:variant>
      <vt:variant>
        <vt:lpwstr/>
      </vt:variant>
      <vt:variant>
        <vt:i4>733697677</vt:i4>
      </vt:variant>
      <vt:variant>
        <vt:i4>0</vt:i4>
      </vt:variant>
      <vt:variant>
        <vt:i4>0</vt:i4>
      </vt:variant>
      <vt:variant>
        <vt:i4>5</vt:i4>
      </vt:variant>
      <vt:variant>
        <vt:lpwstr>http://192.168.100.46/html/CM/QueryTable.jsp?Field=繳回單位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