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990" w:rsidRDefault="00FB2096" w:rsidP="00D71F8F">
      <w:pPr>
        <w:jc w:val="center"/>
        <w:rPr>
          <w:b/>
          <w:color w:val="000000"/>
          <w:sz w:val="27"/>
          <w:szCs w:val="27"/>
        </w:rPr>
      </w:pPr>
      <w:r>
        <w:rPr>
          <w:b/>
          <w:color w:val="000000"/>
          <w:sz w:val="27"/>
          <w:szCs w:val="27"/>
        </w:rPr>
        <w:t xml:space="preserve">PREDICTIVE ANALYSIS </w:t>
      </w:r>
      <w:r w:rsidR="00EA7990">
        <w:rPr>
          <w:b/>
          <w:color w:val="000000"/>
          <w:sz w:val="27"/>
          <w:szCs w:val="27"/>
        </w:rPr>
        <w:t>OF STUDENT PERFORMANCE USING</w:t>
      </w:r>
    </w:p>
    <w:p w:rsidR="00D71F8F" w:rsidRPr="00FB2096" w:rsidRDefault="00EA7990" w:rsidP="00D71F8F">
      <w:pPr>
        <w:jc w:val="center"/>
        <w:rPr>
          <w:b/>
          <w:color w:val="000000"/>
          <w:sz w:val="27"/>
          <w:szCs w:val="27"/>
        </w:rPr>
      </w:pPr>
      <w:r>
        <w:rPr>
          <w:b/>
          <w:color w:val="000000"/>
          <w:sz w:val="27"/>
          <w:szCs w:val="27"/>
        </w:rPr>
        <w:t xml:space="preserve"> MACHINE LEARNING</w:t>
      </w:r>
    </w:p>
    <w:p w:rsidR="00D71F8F" w:rsidRDefault="00D71F8F">
      <w:pPr>
        <w:rPr>
          <w:color w:val="000000"/>
          <w:sz w:val="27"/>
          <w:szCs w:val="27"/>
        </w:rPr>
      </w:pPr>
    </w:p>
    <w:p w:rsidR="00D71F8F" w:rsidRDefault="00D71F8F">
      <w:r>
        <w:rPr>
          <w:color w:val="000000"/>
          <w:sz w:val="27"/>
          <w:szCs w:val="27"/>
        </w:rPr>
        <w:t>Chapter One: Introduction</w:t>
      </w:r>
      <w:r>
        <w:rPr>
          <w:color w:val="000000"/>
          <w:sz w:val="27"/>
          <w:szCs w:val="27"/>
        </w:rPr>
        <w:br/>
      </w:r>
      <w:r>
        <w:rPr>
          <w:color w:val="000000"/>
          <w:sz w:val="27"/>
          <w:szCs w:val="27"/>
        </w:rPr>
        <w:br/>
      </w:r>
      <w:hyperlink r:id="rId4" w:history="1">
        <w:r>
          <w:rPr>
            <w:rStyle w:val="Hyperlink"/>
            <w:sz w:val="27"/>
            <w:szCs w:val="27"/>
          </w:rPr>
          <w:t>1.1</w:t>
        </w:r>
      </w:hyperlink>
      <w:r>
        <w:rPr>
          <w:color w:val="000000"/>
          <w:sz w:val="27"/>
          <w:szCs w:val="27"/>
        </w:rPr>
        <w:t> Background of the Study</w:t>
      </w:r>
      <w:r>
        <w:rPr>
          <w:color w:val="000000"/>
          <w:sz w:val="27"/>
          <w:szCs w:val="27"/>
        </w:rPr>
        <w:br/>
      </w:r>
      <w:r>
        <w:rPr>
          <w:color w:val="000000"/>
          <w:sz w:val="27"/>
          <w:szCs w:val="27"/>
        </w:rPr>
        <w:br/>
        <w:t>Education has long been one of the most crucial drivers of individual and societal growth, as it directly influences career prospects, personal development, and economic advancement. In recent years, there has been a shift toward data-driven approaches to enhance educational outcomes. By understanding factors that impact student performance, educators and policymakers can make informed decisions to improve educational processes. Machine learning (ML) has emerged as a powerful tool in this domain, offering the capability to analyze vast amounts of educational data and reveal patterns that may not be evident through traditional analysis. Predictive analysis, specifically, allows educators to identify students at risk of poor performance and intervene before issues become more significant.</w:t>
      </w:r>
      <w:r>
        <w:rPr>
          <w:color w:val="000000"/>
          <w:sz w:val="27"/>
          <w:szCs w:val="27"/>
        </w:rPr>
        <w:br/>
      </w:r>
      <w:r>
        <w:rPr>
          <w:color w:val="000000"/>
          <w:sz w:val="27"/>
          <w:szCs w:val="27"/>
        </w:rPr>
        <w:br/>
        <w:t>In this study, we aim to develop a machine learning model to predict student performance based on a variety of factors, including attendance, socio-economic status, academic history, study habits, and participation. Through a data-driven approach, this project will highlight key predictors of academic success, paving the way for interventions tailored to students’ individual needs.</w:t>
      </w:r>
      <w:r>
        <w:rPr>
          <w:color w:val="000000"/>
          <w:sz w:val="27"/>
          <w:szCs w:val="27"/>
        </w:rPr>
        <w:br/>
      </w:r>
      <w:r>
        <w:rPr>
          <w:color w:val="000000"/>
          <w:sz w:val="27"/>
          <w:szCs w:val="27"/>
        </w:rPr>
        <w:br/>
      </w:r>
      <w:hyperlink r:id="rId5" w:history="1">
        <w:r>
          <w:rPr>
            <w:rStyle w:val="Hyperlink"/>
            <w:sz w:val="27"/>
            <w:szCs w:val="27"/>
          </w:rPr>
          <w:t>1.2</w:t>
        </w:r>
      </w:hyperlink>
      <w:r>
        <w:rPr>
          <w:color w:val="000000"/>
          <w:sz w:val="27"/>
          <w:szCs w:val="27"/>
        </w:rPr>
        <w:t> Problem Statement</w:t>
      </w:r>
      <w:r>
        <w:rPr>
          <w:color w:val="000000"/>
          <w:sz w:val="27"/>
          <w:szCs w:val="27"/>
        </w:rPr>
        <w:br/>
      </w:r>
      <w:r>
        <w:rPr>
          <w:color w:val="000000"/>
          <w:sz w:val="27"/>
          <w:szCs w:val="27"/>
        </w:rPr>
        <w:br/>
        <w:t>Despite various efforts by educational institutions to support students, many still underperform or drop out. A lack of timely and personalized intervention can often contribute to these unfavorable outcomes. Traditional methods for identifying at-risk students rely on periodic assessments, which may not accurately reflect a student’s potential or challenges over time. Consequently, many students do not receive adequate support when they need it most.</w:t>
      </w:r>
      <w:r>
        <w:rPr>
          <w:color w:val="000000"/>
          <w:sz w:val="27"/>
          <w:szCs w:val="27"/>
        </w:rPr>
        <w:br/>
      </w:r>
      <w:r>
        <w:rPr>
          <w:color w:val="000000"/>
          <w:sz w:val="27"/>
          <w:szCs w:val="27"/>
        </w:rPr>
        <w:lastRenderedPageBreak/>
        <w:br/>
        <w:t>The core problem this study addresses is the need for a predictive model that can evaluate multiple factors influencing student performance and predict outcomes with high accuracy. By leveraging machine learning, educators can receive timely insights into students' likelihood of academic success or failure, allowing for early intervention strategies that support improved outcomes.</w:t>
      </w:r>
    </w:p>
    <w:p w:rsidR="00441313" w:rsidRDefault="008E55D3">
      <w:hyperlink r:id="rId6" w:history="1">
        <w:r w:rsidR="0057065E">
          <w:rPr>
            <w:rStyle w:val="Hyperlink"/>
            <w:sz w:val="27"/>
            <w:szCs w:val="27"/>
          </w:rPr>
          <w:t>1.3</w:t>
        </w:r>
      </w:hyperlink>
      <w:r w:rsidR="0057065E">
        <w:rPr>
          <w:color w:val="000000"/>
          <w:sz w:val="27"/>
          <w:szCs w:val="27"/>
        </w:rPr>
        <w:t> Objectives of the Study</w:t>
      </w:r>
      <w:r w:rsidR="0057065E">
        <w:rPr>
          <w:color w:val="000000"/>
          <w:sz w:val="27"/>
          <w:szCs w:val="27"/>
        </w:rPr>
        <w:br/>
      </w:r>
      <w:r w:rsidR="0057065E">
        <w:rPr>
          <w:color w:val="000000"/>
          <w:sz w:val="27"/>
          <w:szCs w:val="27"/>
        </w:rPr>
        <w:br/>
        <w:t>The main objectives of this study are</w:t>
      </w:r>
      <w:proofErr w:type="gramStart"/>
      <w:r w:rsidR="0057065E">
        <w:rPr>
          <w:color w:val="000000"/>
          <w:sz w:val="27"/>
          <w:szCs w:val="27"/>
        </w:rPr>
        <w:t>:</w:t>
      </w:r>
      <w:proofErr w:type="gramEnd"/>
      <w:r w:rsidR="0057065E">
        <w:rPr>
          <w:color w:val="000000"/>
          <w:sz w:val="27"/>
          <w:szCs w:val="27"/>
        </w:rPr>
        <w:br/>
      </w:r>
      <w:r w:rsidR="0057065E">
        <w:rPr>
          <w:color w:val="000000"/>
          <w:sz w:val="27"/>
          <w:szCs w:val="27"/>
        </w:rPr>
        <w:br/>
        <w:t>1. To identify significant factors influencing student performance – Understanding these factors will help educators focus on what matters most.</w:t>
      </w:r>
      <w:r w:rsidR="0057065E">
        <w:rPr>
          <w:color w:val="000000"/>
          <w:sz w:val="27"/>
          <w:szCs w:val="27"/>
        </w:rPr>
        <w:br/>
      </w:r>
      <w:r w:rsidR="0057065E">
        <w:rPr>
          <w:color w:val="000000"/>
          <w:sz w:val="27"/>
          <w:szCs w:val="27"/>
        </w:rPr>
        <w:br/>
      </w:r>
      <w:r w:rsidR="0057065E">
        <w:rPr>
          <w:color w:val="000000"/>
          <w:sz w:val="27"/>
          <w:szCs w:val="27"/>
        </w:rPr>
        <w:br/>
        <w:t xml:space="preserve">2. To develop </w:t>
      </w:r>
      <w:r w:rsidR="000D38D3">
        <w:rPr>
          <w:color w:val="000000"/>
          <w:sz w:val="27"/>
          <w:szCs w:val="27"/>
        </w:rPr>
        <w:t>predictive</w:t>
      </w:r>
      <w:r w:rsidR="0057065E">
        <w:rPr>
          <w:color w:val="000000"/>
          <w:sz w:val="27"/>
          <w:szCs w:val="27"/>
        </w:rPr>
        <w:t xml:space="preserve"> model using machine learning – This model will use historical data to forecast student performance with a high degree of accuracy.</w:t>
      </w:r>
      <w:r w:rsidR="0057065E">
        <w:rPr>
          <w:color w:val="000000"/>
          <w:sz w:val="27"/>
          <w:szCs w:val="27"/>
        </w:rPr>
        <w:br/>
      </w:r>
      <w:r w:rsidR="0057065E">
        <w:rPr>
          <w:color w:val="000000"/>
          <w:sz w:val="27"/>
          <w:szCs w:val="27"/>
        </w:rPr>
        <w:br/>
      </w:r>
      <w:r w:rsidR="0057065E">
        <w:rPr>
          <w:color w:val="000000"/>
          <w:sz w:val="27"/>
          <w:szCs w:val="27"/>
        </w:rPr>
        <w:br/>
        <w:t>3. To evaluate the predictive model's performance – Assess the model using performance metrics like accuracy, F1-score, precision, and recall.</w:t>
      </w:r>
      <w:r w:rsidR="0057065E">
        <w:rPr>
          <w:color w:val="000000"/>
          <w:sz w:val="27"/>
          <w:szCs w:val="27"/>
        </w:rPr>
        <w:br/>
      </w:r>
      <w:r w:rsidR="0057065E">
        <w:rPr>
          <w:color w:val="000000"/>
          <w:sz w:val="27"/>
          <w:szCs w:val="27"/>
        </w:rPr>
        <w:br/>
      </w:r>
      <w:r w:rsidR="0057065E">
        <w:rPr>
          <w:color w:val="000000"/>
          <w:sz w:val="27"/>
          <w:szCs w:val="27"/>
        </w:rPr>
        <w:br/>
        <w:t>4. To explore the potential for a real-time, deployable application – Consider the feasibility of integrating the predictive model into an application that can be used by educational institutions.</w:t>
      </w:r>
      <w:r w:rsidR="0057065E">
        <w:rPr>
          <w:color w:val="000000"/>
          <w:sz w:val="27"/>
          <w:szCs w:val="27"/>
        </w:rPr>
        <w:br/>
      </w:r>
      <w:r w:rsidR="0057065E">
        <w:rPr>
          <w:color w:val="000000"/>
          <w:sz w:val="27"/>
          <w:szCs w:val="27"/>
        </w:rPr>
        <w:br/>
      </w:r>
      <w:r w:rsidR="0057065E">
        <w:rPr>
          <w:color w:val="000000"/>
          <w:sz w:val="27"/>
          <w:szCs w:val="27"/>
        </w:rPr>
        <w:br/>
      </w:r>
      <w:r w:rsidR="0057065E">
        <w:rPr>
          <w:color w:val="000000"/>
          <w:sz w:val="27"/>
          <w:szCs w:val="27"/>
        </w:rPr>
        <w:br/>
      </w:r>
      <w:hyperlink r:id="rId7" w:history="1">
        <w:r w:rsidR="0057065E">
          <w:rPr>
            <w:rStyle w:val="Hyperlink"/>
            <w:sz w:val="27"/>
            <w:szCs w:val="27"/>
          </w:rPr>
          <w:t>1.4</w:t>
        </w:r>
      </w:hyperlink>
      <w:r w:rsidR="0057065E">
        <w:rPr>
          <w:color w:val="000000"/>
          <w:sz w:val="27"/>
          <w:szCs w:val="27"/>
        </w:rPr>
        <w:t> Research Questions</w:t>
      </w:r>
      <w:r w:rsidR="0057065E">
        <w:rPr>
          <w:color w:val="000000"/>
          <w:sz w:val="27"/>
          <w:szCs w:val="27"/>
        </w:rPr>
        <w:br/>
      </w:r>
      <w:r w:rsidR="0057065E">
        <w:rPr>
          <w:color w:val="000000"/>
          <w:sz w:val="27"/>
          <w:szCs w:val="27"/>
        </w:rPr>
        <w:br/>
        <w:t>This study seeks to answer the following questions</w:t>
      </w:r>
      <w:proofErr w:type="gramStart"/>
      <w:r w:rsidR="0057065E">
        <w:rPr>
          <w:color w:val="000000"/>
          <w:sz w:val="27"/>
          <w:szCs w:val="27"/>
        </w:rPr>
        <w:t>:</w:t>
      </w:r>
      <w:proofErr w:type="gramEnd"/>
      <w:r w:rsidR="0057065E">
        <w:rPr>
          <w:color w:val="000000"/>
          <w:sz w:val="27"/>
          <w:szCs w:val="27"/>
        </w:rPr>
        <w:br/>
      </w:r>
      <w:r w:rsidR="0057065E">
        <w:rPr>
          <w:color w:val="000000"/>
          <w:sz w:val="27"/>
          <w:szCs w:val="27"/>
        </w:rPr>
        <w:br/>
        <w:t xml:space="preserve">1. What are the key factors that significantly influence student performance in an </w:t>
      </w:r>
      <w:r w:rsidR="0057065E">
        <w:rPr>
          <w:color w:val="000000"/>
          <w:sz w:val="27"/>
          <w:szCs w:val="27"/>
        </w:rPr>
        <w:lastRenderedPageBreak/>
        <w:t>academic setting?</w:t>
      </w:r>
      <w:r w:rsidR="0057065E">
        <w:rPr>
          <w:color w:val="000000"/>
          <w:sz w:val="27"/>
          <w:szCs w:val="27"/>
        </w:rPr>
        <w:br/>
      </w:r>
      <w:r w:rsidR="0057065E">
        <w:rPr>
          <w:color w:val="000000"/>
          <w:sz w:val="27"/>
          <w:szCs w:val="27"/>
        </w:rPr>
        <w:br/>
      </w:r>
      <w:r w:rsidR="0057065E">
        <w:rPr>
          <w:color w:val="000000"/>
          <w:sz w:val="27"/>
          <w:szCs w:val="27"/>
        </w:rPr>
        <w:br/>
        <w:t>2. Which machine learning model provides the most accurate predictions of student performance based on available data?</w:t>
      </w:r>
      <w:r w:rsidR="0057065E">
        <w:rPr>
          <w:color w:val="000000"/>
          <w:sz w:val="27"/>
          <w:szCs w:val="27"/>
        </w:rPr>
        <w:br/>
      </w:r>
      <w:r w:rsidR="0057065E">
        <w:rPr>
          <w:color w:val="000000"/>
          <w:sz w:val="27"/>
          <w:szCs w:val="27"/>
        </w:rPr>
        <w:br/>
      </w:r>
      <w:r w:rsidR="0057065E">
        <w:rPr>
          <w:color w:val="000000"/>
          <w:sz w:val="27"/>
          <w:szCs w:val="27"/>
        </w:rPr>
        <w:br/>
        <w:t>3. How well can the chosen model predict student outcomes, and what are its limitations?</w:t>
      </w:r>
      <w:r w:rsidR="0057065E">
        <w:rPr>
          <w:color w:val="000000"/>
          <w:sz w:val="27"/>
          <w:szCs w:val="27"/>
        </w:rPr>
        <w:br/>
      </w:r>
      <w:r w:rsidR="0057065E">
        <w:rPr>
          <w:color w:val="000000"/>
          <w:sz w:val="27"/>
          <w:szCs w:val="27"/>
        </w:rPr>
        <w:br/>
      </w:r>
      <w:r w:rsidR="0057065E">
        <w:rPr>
          <w:color w:val="000000"/>
          <w:sz w:val="27"/>
          <w:szCs w:val="27"/>
        </w:rPr>
        <w:br/>
        <w:t>4. Can a predictive tool based on machine learning improve early intervention efforts by educational institutions?</w:t>
      </w:r>
      <w:r w:rsidR="0057065E">
        <w:rPr>
          <w:color w:val="000000"/>
          <w:sz w:val="27"/>
          <w:szCs w:val="27"/>
        </w:rPr>
        <w:br/>
      </w:r>
      <w:r w:rsidR="0057065E">
        <w:rPr>
          <w:color w:val="000000"/>
          <w:sz w:val="27"/>
          <w:szCs w:val="27"/>
        </w:rPr>
        <w:br/>
      </w:r>
      <w:r w:rsidR="0057065E">
        <w:rPr>
          <w:color w:val="000000"/>
          <w:sz w:val="27"/>
          <w:szCs w:val="27"/>
        </w:rPr>
        <w:br/>
      </w:r>
      <w:r w:rsidR="0057065E">
        <w:rPr>
          <w:color w:val="000000"/>
          <w:sz w:val="27"/>
          <w:szCs w:val="27"/>
        </w:rPr>
        <w:br/>
      </w:r>
      <w:hyperlink r:id="rId8" w:history="1">
        <w:r w:rsidR="0057065E">
          <w:rPr>
            <w:rStyle w:val="Hyperlink"/>
            <w:sz w:val="27"/>
            <w:szCs w:val="27"/>
          </w:rPr>
          <w:t>1.5</w:t>
        </w:r>
      </w:hyperlink>
      <w:r w:rsidR="0057065E">
        <w:rPr>
          <w:color w:val="000000"/>
          <w:sz w:val="27"/>
          <w:szCs w:val="27"/>
        </w:rPr>
        <w:t> Significance of the Study</w:t>
      </w:r>
      <w:r w:rsidR="0057065E">
        <w:rPr>
          <w:color w:val="000000"/>
          <w:sz w:val="27"/>
          <w:szCs w:val="27"/>
        </w:rPr>
        <w:br/>
      </w:r>
      <w:r w:rsidR="0057065E">
        <w:rPr>
          <w:color w:val="000000"/>
          <w:sz w:val="27"/>
          <w:szCs w:val="27"/>
        </w:rPr>
        <w:br/>
        <w:t>This study is significant for multiple stakeholders in the educational system, including educators, administrators, policymakers, and students themselves. For educators, the predictive model provides valuable insights into students’ needs, allowing them to personalize teaching methods and provide targeted support. Administrators benefit by identifying areas where resource allocation might reduce dropout rates or improve performance outcomes.</w:t>
      </w:r>
      <w:r w:rsidR="0057065E">
        <w:rPr>
          <w:color w:val="000000"/>
          <w:sz w:val="27"/>
          <w:szCs w:val="27"/>
        </w:rPr>
        <w:br/>
      </w:r>
      <w:r w:rsidR="0057065E">
        <w:rPr>
          <w:color w:val="000000"/>
          <w:sz w:val="27"/>
          <w:szCs w:val="27"/>
        </w:rPr>
        <w:br/>
        <w:t>Moreover, educational policymakers can utilize findings from this study to shape curriculum guidelines and support structures. By understanding factors influencing performance, policymakers can develop frameworks that address systemic issues affecting student success. Lastly, students benefit directly, as they receive more personalized support, allowing them to achieve their potential and build confidence in their abilities.</w:t>
      </w:r>
      <w:r w:rsidR="0057065E">
        <w:rPr>
          <w:color w:val="000000"/>
          <w:sz w:val="27"/>
          <w:szCs w:val="27"/>
        </w:rPr>
        <w:br/>
      </w:r>
      <w:r w:rsidR="0057065E">
        <w:rPr>
          <w:color w:val="000000"/>
          <w:sz w:val="27"/>
          <w:szCs w:val="27"/>
        </w:rPr>
        <w:br/>
      </w:r>
      <w:hyperlink r:id="rId9" w:history="1">
        <w:r w:rsidR="0057065E">
          <w:rPr>
            <w:rStyle w:val="Hyperlink"/>
            <w:sz w:val="27"/>
            <w:szCs w:val="27"/>
          </w:rPr>
          <w:t>1.6</w:t>
        </w:r>
      </w:hyperlink>
      <w:r w:rsidR="0057065E">
        <w:rPr>
          <w:color w:val="000000"/>
          <w:sz w:val="27"/>
          <w:szCs w:val="27"/>
        </w:rPr>
        <w:t> Scope of the Study</w:t>
      </w:r>
      <w:r w:rsidR="0057065E">
        <w:rPr>
          <w:color w:val="000000"/>
          <w:sz w:val="27"/>
          <w:szCs w:val="27"/>
        </w:rPr>
        <w:br/>
      </w:r>
      <w:r w:rsidR="0057065E">
        <w:rPr>
          <w:color w:val="000000"/>
          <w:sz w:val="27"/>
          <w:szCs w:val="27"/>
        </w:rPr>
        <w:br/>
      </w:r>
      <w:r w:rsidR="0057065E">
        <w:rPr>
          <w:color w:val="000000"/>
          <w:sz w:val="27"/>
          <w:szCs w:val="27"/>
        </w:rPr>
        <w:lastRenderedPageBreak/>
        <w:t>This study focuses on predicting academic performance for students within a secondary or higher education setting. It includes a wide range of factors such as attendance, socio-economic background, study habits, academic history, and participation. Data for this study may be sourced from public repositories or simulated if real-world data is not available.</w:t>
      </w:r>
      <w:r w:rsidR="0057065E">
        <w:rPr>
          <w:color w:val="000000"/>
          <w:sz w:val="27"/>
          <w:szCs w:val="27"/>
        </w:rPr>
        <w:br/>
      </w:r>
      <w:r w:rsidR="0057065E">
        <w:rPr>
          <w:color w:val="000000"/>
          <w:sz w:val="27"/>
          <w:szCs w:val="27"/>
        </w:rPr>
        <w:br/>
        <w:t>Machine learning models will be evaluated using metrics like accuracy, F1-score, precision, and recall. The scope does not extend to experimental testing of interventions but focuses solely on identifying significant predictors and developing a reliable predictive model. The potential for deploying a web application as an interface for real-time predictions will also be discussed but not implemented in the current study.</w:t>
      </w:r>
    </w:p>
    <w:sectPr w:rsidR="00441313" w:rsidSect="004413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065E"/>
    <w:rsid w:val="000D38D3"/>
    <w:rsid w:val="00441313"/>
    <w:rsid w:val="0057065E"/>
    <w:rsid w:val="008E55D3"/>
    <w:rsid w:val="00A63A4B"/>
    <w:rsid w:val="00B1670F"/>
    <w:rsid w:val="00D71F8F"/>
    <w:rsid w:val="00EA7990"/>
    <w:rsid w:val="00FB2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3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065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1.5" TargetMode="External"/><Relationship Id="rId3" Type="http://schemas.openxmlformats.org/officeDocument/2006/relationships/webSettings" Target="webSettings.xml"/><Relationship Id="rId7" Type="http://schemas.openxmlformats.org/officeDocument/2006/relationships/hyperlink" Target="tel: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1.3" TargetMode="External"/><Relationship Id="rId11" Type="http://schemas.openxmlformats.org/officeDocument/2006/relationships/theme" Target="theme/theme1.xml"/><Relationship Id="rId5" Type="http://schemas.openxmlformats.org/officeDocument/2006/relationships/hyperlink" Target="tel:1.2" TargetMode="External"/><Relationship Id="rId10" Type="http://schemas.openxmlformats.org/officeDocument/2006/relationships/fontTable" Target="fontTable.xml"/><Relationship Id="rId4" Type="http://schemas.openxmlformats.org/officeDocument/2006/relationships/hyperlink" Target="tel:1.1" TargetMode="External"/><Relationship Id="rId9" Type="http://schemas.openxmlformats.org/officeDocument/2006/relationships/hyperlink" Target="tel: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2024-10-30T19:04:00Z</dcterms:created>
  <dcterms:modified xsi:type="dcterms:W3CDTF">2024-11-20T21:07:00Z</dcterms:modified>
</cp:coreProperties>
</file>