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4FEE0" w14:textId="03B2ADEC" w:rsidR="00D61628" w:rsidRDefault="00D61628"/>
    <w:p w14:paraId="78C6E257" w14:textId="691DD04D" w:rsidR="00D61628" w:rsidRDefault="00D61628">
      <w:r>
        <w:t>Sample Output:</w:t>
      </w:r>
    </w:p>
    <w:p w14:paraId="37CD16A7" w14:textId="6EA3334A" w:rsidR="00D61628" w:rsidRDefault="00D61628">
      <w:r>
        <w:t>Q1: Which company went bankrupt in 2009 January?</w:t>
      </w:r>
    </w:p>
    <w:p w14:paraId="4381303E" w14:textId="1BD99E2B" w:rsidR="00D61628" w:rsidRDefault="00D61628">
      <w:r>
        <w:t xml:space="preserve">Answer: </w:t>
      </w:r>
      <w:r w:rsidRPr="00457D8C">
        <w:t>Lehman Brothers Holdings Inc.</w:t>
      </w:r>
    </w:p>
    <w:p w14:paraId="6BD84B67" w14:textId="3C684C29" w:rsidR="00D61628" w:rsidRDefault="00D61628">
      <w:r>
        <w:t xml:space="preserve">Q1: </w:t>
      </w:r>
      <w:r>
        <w:t>Which company went bankrupt in 200</w:t>
      </w:r>
      <w:r>
        <w:t>8</w:t>
      </w:r>
      <w:r>
        <w:t xml:space="preserve"> J</w:t>
      </w:r>
      <w:r>
        <w:t>une</w:t>
      </w:r>
      <w:r>
        <w:t>?</w:t>
      </w:r>
    </w:p>
    <w:p w14:paraId="083E89F4" w14:textId="2E0BA1F2" w:rsidR="00D61628" w:rsidRDefault="00D61628">
      <w:r>
        <w:t>Answer:</w:t>
      </w:r>
      <w:r>
        <w:t xml:space="preserve"> </w:t>
      </w:r>
      <w:r w:rsidRPr="00457D8C">
        <w:t>First Republic</w:t>
      </w:r>
    </w:p>
    <w:p w14:paraId="0F5097FC" w14:textId="09267831" w:rsidR="00D61628" w:rsidRDefault="00D61628">
      <w:r>
        <w:t xml:space="preserve">Q1: </w:t>
      </w:r>
      <w:r>
        <w:t xml:space="preserve">Which company went bankrupt in 2008 </w:t>
      </w:r>
      <w:r>
        <w:t>December</w:t>
      </w:r>
      <w:r>
        <w:t>?</w:t>
      </w:r>
    </w:p>
    <w:p w14:paraId="53534FBA" w14:textId="462C24B3" w:rsidR="00D61628" w:rsidRDefault="00D61628" w:rsidP="00D61628">
      <w:r>
        <w:t xml:space="preserve">Answer: </w:t>
      </w:r>
      <w:r w:rsidRPr="00457D8C">
        <w:t>GITIC</w:t>
      </w:r>
    </w:p>
    <w:p w14:paraId="2688BC5F" w14:textId="66AF5E14" w:rsidR="00D61628" w:rsidRDefault="00D61628" w:rsidP="00D61628"/>
    <w:p w14:paraId="70B90FBC" w14:textId="3EA0002F" w:rsidR="00D61628" w:rsidRDefault="00D61628" w:rsidP="00D61628">
      <w:r>
        <w:t>Q2:</w:t>
      </w:r>
      <w:r w:rsidRPr="00D61628">
        <w:t xml:space="preserve"> </w:t>
      </w:r>
      <w:r w:rsidRPr="00D61628">
        <w:t>What affects GDP? What percentage of drop or increase is associated with this property?</w:t>
      </w:r>
    </w:p>
    <w:p w14:paraId="6828F358" w14:textId="59522349" w:rsidR="00D61628" w:rsidRDefault="00D61628" w:rsidP="00D61628">
      <w:r>
        <w:t>Answer</w:t>
      </w:r>
      <w:r>
        <w:t>1</w:t>
      </w:r>
      <w:r>
        <w:t xml:space="preserve">: </w:t>
      </w:r>
      <w:r>
        <w:t>S</w:t>
      </w:r>
      <w:r w:rsidRPr="009B555F">
        <w:t>tock market earnings</w:t>
      </w:r>
      <w:r>
        <w:t>, 3%</w:t>
      </w:r>
    </w:p>
    <w:p w14:paraId="72CAB8C5" w14:textId="61393363" w:rsidR="00D61628" w:rsidRDefault="00D61628" w:rsidP="00D61628">
      <w:r>
        <w:t>Answer</w:t>
      </w:r>
      <w:r>
        <w:t>2</w:t>
      </w:r>
      <w:r>
        <w:t xml:space="preserve">: </w:t>
      </w:r>
      <w:r>
        <w:t>T</w:t>
      </w:r>
      <w:r w:rsidRPr="009B555F">
        <w:t>ax</w:t>
      </w:r>
      <w:r>
        <w:t xml:space="preserve">, </w:t>
      </w:r>
      <w:r>
        <w:t>1</w:t>
      </w:r>
      <w:r>
        <w:t>%</w:t>
      </w:r>
    </w:p>
    <w:p w14:paraId="661F4976" w14:textId="27AE2B82" w:rsidR="00D61628" w:rsidRDefault="00D61628" w:rsidP="00D61628">
      <w:r>
        <w:t>Answer</w:t>
      </w:r>
      <w:r>
        <w:t>3</w:t>
      </w:r>
      <w:r>
        <w:t xml:space="preserve">: </w:t>
      </w:r>
      <w:r>
        <w:t>F</w:t>
      </w:r>
      <w:r w:rsidRPr="009B555F">
        <w:t>iscal tightening</w:t>
      </w:r>
      <w:r>
        <w:t xml:space="preserve">, </w:t>
      </w:r>
      <w:r>
        <w:t>1</w:t>
      </w:r>
      <w:r>
        <w:t>%</w:t>
      </w:r>
    </w:p>
    <w:p w14:paraId="5312AE22" w14:textId="27014413" w:rsidR="00D61628" w:rsidRDefault="00D61628" w:rsidP="00D61628"/>
    <w:p w14:paraId="49694153" w14:textId="33F333D2" w:rsidR="00D61628" w:rsidRDefault="00D61628" w:rsidP="00D61628">
      <w:r>
        <w:t>Q</w:t>
      </w:r>
      <w:r>
        <w:t>3</w:t>
      </w:r>
      <w:r>
        <w:t>:</w:t>
      </w:r>
      <w:r w:rsidRPr="00D61628">
        <w:t xml:space="preserve"> Who is the CEO of company </w:t>
      </w:r>
      <w:r w:rsidRPr="009B555F">
        <w:t>Gap Inc</w:t>
      </w:r>
      <w:r>
        <w:t>.</w:t>
      </w:r>
      <w:r w:rsidRPr="00D61628">
        <w:t>?</w:t>
      </w:r>
    </w:p>
    <w:p w14:paraId="4D5EFCB2" w14:textId="7869B86B" w:rsidR="00D61628" w:rsidRDefault="00D61628" w:rsidP="00D61628">
      <w:r>
        <w:t>Answer:</w:t>
      </w:r>
      <w:r w:rsidRPr="00D61628">
        <w:t xml:space="preserve"> </w:t>
      </w:r>
      <w:r w:rsidRPr="009B555F">
        <w:t>Glenn Murphy</w:t>
      </w:r>
    </w:p>
    <w:p w14:paraId="576002DC" w14:textId="783B8B1B" w:rsidR="00D61628" w:rsidRDefault="00D61628" w:rsidP="00D61628">
      <w:r>
        <w:t>Q3:</w:t>
      </w:r>
      <w:r w:rsidRPr="00D61628">
        <w:t xml:space="preserve"> Who is the CEO of company </w:t>
      </w:r>
      <w:proofErr w:type="spellStart"/>
      <w:r w:rsidRPr="009B555F">
        <w:t>Fisker</w:t>
      </w:r>
      <w:proofErr w:type="spellEnd"/>
      <w:r w:rsidRPr="00D61628">
        <w:t>?</w:t>
      </w:r>
    </w:p>
    <w:p w14:paraId="195A84A5" w14:textId="5879508F" w:rsidR="00D61628" w:rsidRDefault="00D61628" w:rsidP="00D61628">
      <w:r>
        <w:t>Answer:</w:t>
      </w:r>
      <w:r>
        <w:t xml:space="preserve"> </w:t>
      </w:r>
      <w:r w:rsidRPr="009B555F">
        <w:t xml:space="preserve">Tony </w:t>
      </w:r>
      <w:proofErr w:type="spellStart"/>
      <w:r w:rsidRPr="009B555F">
        <w:t>Posawatz</w:t>
      </w:r>
      <w:proofErr w:type="spellEnd"/>
    </w:p>
    <w:p w14:paraId="409F75CC" w14:textId="5446FA74" w:rsidR="00D61628" w:rsidRDefault="00D61628" w:rsidP="00D61628">
      <w:r>
        <w:t>Q3:</w:t>
      </w:r>
      <w:r w:rsidRPr="00D61628">
        <w:t xml:space="preserve"> Who is the CEO of company </w:t>
      </w:r>
      <w:r w:rsidRPr="009B555F">
        <w:t>Sears Holdings</w:t>
      </w:r>
      <w:r w:rsidRPr="00D61628">
        <w:t>?</w:t>
      </w:r>
    </w:p>
    <w:p w14:paraId="4076F45E" w14:textId="37496C94" w:rsidR="00D61628" w:rsidRDefault="00D61628" w:rsidP="00D61628">
      <w:r>
        <w:t>Answer:</w:t>
      </w:r>
      <w:r w:rsidRPr="00D61628">
        <w:t xml:space="preserve"> </w:t>
      </w:r>
      <w:r w:rsidRPr="009B555F">
        <w:t>Eddie Lampert</w:t>
      </w:r>
    </w:p>
    <w:p w14:paraId="16D748DA" w14:textId="5C1299ED" w:rsidR="00D61628" w:rsidRDefault="00D61628" w:rsidP="00D61628"/>
    <w:p w14:paraId="23DDA1B4" w14:textId="7C484A5E" w:rsidR="00D61628" w:rsidRDefault="00D61628">
      <w:r>
        <w:t>Instructions: Type in the Question line manually and the answer in the sentence will pop out after several commands</w:t>
      </w:r>
      <w:r w:rsidR="00441430">
        <w:t xml:space="preserve">, then extract the keywords from </w:t>
      </w:r>
      <w:bookmarkStart w:id="0" w:name="_GoBack"/>
      <w:bookmarkEnd w:id="0"/>
      <w:r w:rsidR="00441430">
        <w:t>answer sentence.</w:t>
      </w:r>
    </w:p>
    <w:p w14:paraId="7C5A017D" w14:textId="23F816AB" w:rsidR="00441430" w:rsidRDefault="00441430"/>
    <w:p w14:paraId="7F8A5424" w14:textId="6C851341" w:rsidR="00441430" w:rsidRDefault="00441430">
      <w:r>
        <w:t>Firstly determine the question type by figuring out what is it exactly requiring, for example if asking what companies, then we extract the company list and trace them back to the processed text (tokenization, stemmed, removing the stop words and so on) and export the whole sentence within the company name and scoring them separately.</w:t>
      </w:r>
    </w:p>
    <w:p w14:paraId="484093BB" w14:textId="5C85D170" w:rsidR="00441430" w:rsidRDefault="00441430">
      <w:r>
        <w:t xml:space="preserve">The score process should be 1) count the adjacent words appearing in both question and candidate answer. Add the </w:t>
      </w:r>
      <w:proofErr w:type="spellStart"/>
      <w:r>
        <w:t>tf-idf</w:t>
      </w:r>
      <w:proofErr w:type="spellEnd"/>
      <w:r>
        <w:t xml:space="preserve"> of the words shared in both, while subtract the </w:t>
      </w:r>
      <w:proofErr w:type="spellStart"/>
      <w:r>
        <w:t>tf-idf</w:t>
      </w:r>
      <w:proofErr w:type="spellEnd"/>
      <w:r>
        <w:t xml:space="preserve"> of the words not the same in both. The sum should be the total score. By selecting the top score, the candidate should be high likely the </w:t>
      </w:r>
      <w:r w:rsidR="003A2D25">
        <w:t>best answer.</w:t>
      </w:r>
    </w:p>
    <w:p w14:paraId="14C0A243" w14:textId="43773000" w:rsidR="003A2D25" w:rsidRDefault="003A2D25">
      <w:r>
        <w:t>B</w:t>
      </w:r>
      <w:r>
        <w:rPr>
          <w:rFonts w:hint="eastAsia"/>
        </w:rPr>
        <w:t>y</w:t>
      </w:r>
      <w:r>
        <w:t xml:space="preserve"> using the regular expression and extract the key answer to be the final answer. During which the corpus should be processed and being indexed thus to create a </w:t>
      </w:r>
      <w:r w:rsidRPr="003A2D25">
        <w:t>document term matrix</w:t>
      </w:r>
      <w:r>
        <w:t xml:space="preserve"> for the convenience of search, by selecting the answer the similarity measures should also be taken into consideration</w:t>
      </w:r>
      <w:r w:rsidRPr="003A2D25">
        <w:t>.</w:t>
      </w:r>
    </w:p>
    <w:p w14:paraId="4E7958F9" w14:textId="4C8B0795" w:rsidR="003A2D25" w:rsidRDefault="003A2D25"/>
    <w:p w14:paraId="0CAECFAD" w14:textId="1B8FF6C2" w:rsidR="00A70758" w:rsidRDefault="00A70758">
      <w:r>
        <w:t>The question about the GDP is very frequently brought up to the articles in the dataset, so I made a chart to find out the most influencer to the GDP.</w:t>
      </w:r>
    </w:p>
    <w:p w14:paraId="7CFA352F" w14:textId="28F89F1E" w:rsidR="00C205A4" w:rsidRDefault="00C205A4">
      <w:r>
        <w:rPr>
          <w:noProof/>
        </w:rPr>
        <w:lastRenderedPageBreak/>
        <w:drawing>
          <wp:inline distT="0" distB="0" distL="0" distR="0" wp14:anchorId="47907829" wp14:editId="0C5E9D55">
            <wp:extent cx="5886450" cy="3162300"/>
            <wp:effectExtent l="0" t="0" r="0" b="0"/>
            <wp:docPr id="1" name="Chart 1">
              <a:extLst xmlns:a="http://schemas.openxmlformats.org/drawingml/2006/main">
                <a:ext uri="{FF2B5EF4-FFF2-40B4-BE49-F238E27FC236}">
                  <a16:creationId xmlns:a16="http://schemas.microsoft.com/office/drawing/2014/main" id="{385060BC-675D-EB48-BEB6-213EDA7BEB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4FD0AA7" w14:textId="199BEC87" w:rsidR="00C205A4" w:rsidRDefault="00C205A4">
      <w:pPr>
        <w:rPr>
          <w:rFonts w:hint="eastAsia"/>
        </w:rPr>
      </w:pPr>
      <w:r>
        <w:t xml:space="preserve">Here list the five highest influencer for GDP according to the articles. To sum up, GDP can be easily affected by </w:t>
      </w:r>
      <w:r w:rsidRPr="00C205A4">
        <w:t>Industrial production</w:t>
      </w:r>
      <w:r>
        <w:t>, r</w:t>
      </w:r>
      <w:r w:rsidRPr="00C205A4">
        <w:t xml:space="preserve">etail </w:t>
      </w:r>
      <w:r>
        <w:t>and f</w:t>
      </w:r>
      <w:r w:rsidRPr="00C205A4">
        <w:t>ixed asset investment</w:t>
      </w:r>
      <w:r>
        <w:t>, and most of which is based on the policy published by the government.</w:t>
      </w:r>
    </w:p>
    <w:sectPr w:rsidR="00C205A4" w:rsidSect="0033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8C"/>
    <w:rsid w:val="00336B9C"/>
    <w:rsid w:val="003A2D25"/>
    <w:rsid w:val="00441430"/>
    <w:rsid w:val="00457D8C"/>
    <w:rsid w:val="009B555F"/>
    <w:rsid w:val="00A70758"/>
    <w:rsid w:val="00C205A4"/>
    <w:rsid w:val="00D61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285341"/>
  <w15:chartTrackingRefBased/>
  <w15:docId w15:val="{38C23750-2147-3B44-958E-7C254C3D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ltLang="zh-CN"/>
              <a:t>Factors</a:t>
            </a:r>
            <a:r>
              <a:rPr lang="zh-CN" altLang="en-US" baseline="0"/>
              <a:t> </a:t>
            </a:r>
            <a:r>
              <a:rPr lang="en-US" altLang="zh-CN" baseline="0"/>
              <a:t>for</a:t>
            </a:r>
            <a:r>
              <a:rPr lang="zh-CN" altLang="en-US" baseline="0"/>
              <a:t> </a:t>
            </a:r>
            <a:r>
              <a:rPr lang="en-US" altLang="zh-CN" baseline="0"/>
              <a:t>GDP</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Sheet1!$B$32:$B$36</c:f>
              <c:strCache>
                <c:ptCount val="5"/>
                <c:pt idx="0">
                  <c:v>investment</c:v>
                </c:pt>
                <c:pt idx="1">
                  <c:v>currency</c:v>
                </c:pt>
                <c:pt idx="2">
                  <c:v>Retail sales</c:v>
                </c:pt>
                <c:pt idx="3">
                  <c:v>consumption</c:v>
                </c:pt>
                <c:pt idx="4">
                  <c:v>industrial production</c:v>
                </c:pt>
              </c:strCache>
            </c:strRef>
          </c:cat>
          <c:val>
            <c:numRef>
              <c:f>Sheet1!$C$32:$C$36</c:f>
              <c:numCache>
                <c:formatCode>0%</c:formatCode>
                <c:ptCount val="5"/>
                <c:pt idx="0" formatCode="0.0%">
                  <c:v>0.11899999999999999</c:v>
                </c:pt>
                <c:pt idx="1">
                  <c:v>0.1</c:v>
                </c:pt>
                <c:pt idx="2" formatCode="0.0%">
                  <c:v>7.9000000000000001E-2</c:v>
                </c:pt>
                <c:pt idx="3" formatCode="0.0%">
                  <c:v>7.4999999999999997E-2</c:v>
                </c:pt>
                <c:pt idx="4" formatCode="0.0%">
                  <c:v>6.5000000000000002E-2</c:v>
                </c:pt>
              </c:numCache>
            </c:numRef>
          </c:val>
          <c:extLst>
            <c:ext xmlns:c16="http://schemas.microsoft.com/office/drawing/2014/chart" uri="{C3380CC4-5D6E-409C-BE32-E72D297353CC}">
              <c16:uniqueId val="{00000000-6A62-B342-B0B1-5DC82450E92F}"/>
            </c:ext>
          </c:extLst>
        </c:ser>
        <c:dLbls>
          <c:dLblPos val="inEnd"/>
          <c:showLegendKey val="0"/>
          <c:showVal val="1"/>
          <c:showCatName val="0"/>
          <c:showSerName val="0"/>
          <c:showPercent val="0"/>
          <c:showBubbleSize val="0"/>
        </c:dLbls>
        <c:gapWidth val="247"/>
        <c:overlap val="-58"/>
        <c:axId val="423810655"/>
        <c:axId val="423946095"/>
      </c:barChart>
      <c:catAx>
        <c:axId val="42381065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23946095"/>
        <c:crosses val="autoZero"/>
        <c:auto val="1"/>
        <c:lblAlgn val="ctr"/>
        <c:lblOffset val="100"/>
        <c:noMultiLvlLbl val="0"/>
      </c:catAx>
      <c:valAx>
        <c:axId val="423946095"/>
        <c:scaling>
          <c:orientation val="minMax"/>
        </c:scaling>
        <c:delete val="0"/>
        <c:axPos val="b"/>
        <c:majorGridlines>
          <c:spPr>
            <a:ln w="9525" cap="flat" cmpd="sng" algn="ctr">
              <a:solidFill>
                <a:schemeClr val="dk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3810655"/>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Lusha Zhang</dc:creator>
  <cp:keywords/>
  <dc:description/>
  <cp:lastModifiedBy>Lusha Zhang</cp:lastModifiedBy>
  <cp:revision>1</cp:revision>
  <dcterms:created xsi:type="dcterms:W3CDTF">2020-03-19T05:29:00Z</dcterms:created>
  <dcterms:modified xsi:type="dcterms:W3CDTF">2020-03-20T20:03:00Z</dcterms:modified>
</cp:coreProperties>
</file>