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04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2976"/>
        <w:gridCol w:w="7372"/>
      </w:tblGrid>
      <w:tr w:rsidR="006434DB" w:rsidRPr="00067005" w:rsidTr="00405D74">
        <w:trPr>
          <w:trHeight w:val="1259"/>
        </w:trPr>
        <w:tc>
          <w:tcPr>
            <w:tcW w:w="1438" w:type="pct"/>
            <w:shd w:val="clear" w:color="auto" w:fill="auto"/>
          </w:tcPr>
          <w:p w:rsidR="006434DB" w:rsidRPr="00067005" w:rsidRDefault="006434DB" w:rsidP="00DD21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 wp14:anchorId="680E08F4" wp14:editId="7D7A5F24">
                  <wp:extent cx="744280" cy="811893"/>
                  <wp:effectExtent l="0" t="0" r="0" b="762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494" cy="828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pct"/>
            <w:shd w:val="clear" w:color="auto" w:fill="auto"/>
          </w:tcPr>
          <w:p w:rsidR="006434DB" w:rsidRPr="00067005" w:rsidRDefault="006434DB" w:rsidP="00DD21C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34DB" w:rsidRPr="00067005" w:rsidRDefault="006434DB" w:rsidP="00587A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{Name}</w:t>
            </w: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6434DB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6434DB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Ступінь</w:t>
            </w:r>
            <w:r w:rsidR="006434DB"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вищої освіти</w:t>
            </w:r>
          </w:p>
        </w:tc>
        <w:tc>
          <w:tcPr>
            <w:tcW w:w="3562" w:type="pct"/>
            <w:shd w:val="clear" w:color="auto" w:fill="auto"/>
          </w:tcPr>
          <w:p w:rsidR="006434DB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Рівень вищої освіти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перший (бакалаврський)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Галузь знань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sz w:val="24"/>
                <w:szCs w:val="24"/>
              </w:rPr>
              <w:t>12 – Інформаційні технології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Спеціальність</w:t>
            </w:r>
          </w:p>
        </w:tc>
        <w:tc>
          <w:tcPr>
            <w:tcW w:w="3562" w:type="pct"/>
            <w:shd w:val="clear" w:color="auto" w:fill="auto"/>
          </w:tcPr>
          <w:p w:rsidR="00054B45" w:rsidRPr="00CE0264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sz w:val="24"/>
                <w:szCs w:val="24"/>
              </w:rPr>
              <w:t>122 Комп’ютерні науки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b/>
                <w:sz w:val="24"/>
                <w:szCs w:val="24"/>
              </w:rPr>
              <w:t>Освітньо-професійна програма (ОПП)</w:t>
            </w:r>
          </w:p>
        </w:tc>
        <w:tc>
          <w:tcPr>
            <w:tcW w:w="3562" w:type="pct"/>
            <w:shd w:val="clear" w:color="auto" w:fill="auto"/>
          </w:tcPr>
          <w:p w:rsidR="00054B45" w:rsidRPr="00CE0264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ютерні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науки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Статус дисципліни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Обов’язкова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6434DB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264">
              <w:rPr>
                <w:rFonts w:ascii="Times New Roman" w:hAnsi="Times New Roman" w:cs="Times New Roman"/>
                <w:b/>
                <w:sz w:val="24"/>
                <w:szCs w:val="24"/>
              </w:rPr>
              <w:t>Курс та семестр, на якому викладається дисципліна</w:t>
            </w:r>
          </w:p>
        </w:tc>
        <w:tc>
          <w:tcPr>
            <w:tcW w:w="3562" w:type="pct"/>
            <w:shd w:val="clear" w:color="auto" w:fill="auto"/>
          </w:tcPr>
          <w:p w:rsidR="00054B45" w:rsidRPr="00981F9D" w:rsidRDefault="001B50F8" w:rsidP="001B5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</w:t>
            </w: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="00054B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курс, семестр </w:t>
            </w: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  <w:r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CE0264">
              <w:rPr>
                <w:rFonts w:ascii="Times New Roman" w:hAnsi="Times New Roman" w:cs="Times New Roman"/>
                <w:b/>
                <w:sz w:val="24"/>
                <w:szCs w:val="24"/>
              </w:rPr>
              <w:t>Обсяг дисципліни, семестровий контроль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6939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Кредитів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ECTS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Загальна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кількість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годин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годин, з них: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лекційні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Lections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год.,</w:t>
            </w:r>
            <w:proofErr w:type="gram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практичні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C05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Practics</w:t>
            </w:r>
            <w:proofErr w:type="spellEnd"/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} 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год.,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самостійна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робота –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r w:rsidR="006939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Independent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} </w:t>
            </w:r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год. </w:t>
            </w:r>
            <w:proofErr w:type="spellStart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Семестровий</w:t>
            </w:r>
            <w:proofErr w:type="spellEnd"/>
            <w:r w:rsidRPr="00CE026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контроль - </w:t>
            </w:r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{</w:t>
            </w:r>
            <w:proofErr w:type="spellStart"/>
            <w:r w:rsidR="00587A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Semestry</w:t>
            </w:r>
            <w:r w:rsidR="001B50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</w:t>
            </w:r>
            <w:proofErr w:type="spellEnd"/>
            <w:r w:rsidR="00587ABE" w:rsidRPr="00587AB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Мова викладання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sz w:val="24"/>
                <w:szCs w:val="24"/>
              </w:rPr>
              <w:t>Українська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</w:rPr>
              <w:t>Кафедра, що забезпечує викладання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685B">
              <w:rPr>
                <w:rFonts w:ascii="Times New Roman" w:hAnsi="Times New Roman" w:cs="Times New Roman"/>
                <w:sz w:val="24"/>
                <w:szCs w:val="24"/>
              </w:rPr>
              <w:t>Інформаційних технологій та загальної підготовки</w:t>
            </w: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6"/>
        </w:trPr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Інформація про в</w:t>
            </w: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икладач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Пререквізити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попере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-дні дисципліни, 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необ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-хідні для опанування дисципліни)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DD21CB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AC59B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Пореквізити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дисцип-ліни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, в яких будуть ви-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користовуватися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знан</w:t>
            </w:r>
            <w:proofErr w:type="spellEnd"/>
            <w:r w:rsidRPr="00981F9D">
              <w:rPr>
                <w:rFonts w:ascii="Times New Roman" w:hAnsi="Times New Roman" w:cs="Times New Roman"/>
                <w:b/>
                <w:sz w:val="24"/>
                <w:szCs w:val="24"/>
              </w:rPr>
              <w:t>-ня, отримані під час ви-вчення курсу)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587A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Мета навчальної </w:t>
            </w:r>
            <w:proofErr w:type="spellStart"/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>дисци-пліни</w:t>
            </w:r>
            <w:proofErr w:type="spellEnd"/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4666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Зміст дисципліни </w:t>
            </w:r>
          </w:p>
        </w:tc>
        <w:tc>
          <w:tcPr>
            <w:tcW w:w="3562" w:type="pct"/>
            <w:shd w:val="clear" w:color="auto" w:fill="auto"/>
          </w:tcPr>
          <w:p w:rsidR="00054B45" w:rsidRPr="00A45CF5" w:rsidRDefault="00054B45" w:rsidP="00587AB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Індивідуальні завдання</w:t>
            </w:r>
          </w:p>
        </w:tc>
        <w:tc>
          <w:tcPr>
            <w:tcW w:w="3562" w:type="pct"/>
            <w:shd w:val="clear" w:color="auto" w:fill="auto"/>
          </w:tcPr>
          <w:p w:rsidR="00054B45" w:rsidRPr="00054B45" w:rsidRDefault="00054B45" w:rsidP="00587ABE">
            <w:pPr>
              <w:pStyle w:val="a3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B45" w:rsidRPr="004C4893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Default="00054B45" w:rsidP="00AC59B6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B45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Програмне заб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езпечення навчальної дисципліни</w:t>
            </w:r>
          </w:p>
        </w:tc>
        <w:tc>
          <w:tcPr>
            <w:tcW w:w="3562" w:type="pct"/>
            <w:shd w:val="clear" w:color="auto" w:fill="auto"/>
          </w:tcPr>
          <w:p w:rsidR="00054B45" w:rsidRPr="004C4893" w:rsidRDefault="00054B45" w:rsidP="00AC59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054B45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054B45" w:rsidRPr="00067005" w:rsidRDefault="00054B45" w:rsidP="00DD21CB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Результати вивчення</w:t>
            </w:r>
          </w:p>
        </w:tc>
        <w:tc>
          <w:tcPr>
            <w:tcW w:w="3562" w:type="pct"/>
            <w:shd w:val="clear" w:color="auto" w:fill="auto"/>
          </w:tcPr>
          <w:p w:rsidR="00054B45" w:rsidRPr="00067005" w:rsidRDefault="00054B45" w:rsidP="00036B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7ACD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D87ACD" w:rsidRDefault="00D87ACD" w:rsidP="00D87ACD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DAA">
              <w:rPr>
                <w:rFonts w:ascii="Times New Roman" w:hAnsi="Times New Roman"/>
                <w:b/>
                <w:sz w:val="24"/>
                <w:szCs w:val="24"/>
              </w:rPr>
              <w:t>Політика навчальної дисципліни</w:t>
            </w:r>
          </w:p>
        </w:tc>
        <w:tc>
          <w:tcPr>
            <w:tcW w:w="3562" w:type="pct"/>
            <w:shd w:val="clear" w:color="auto" w:fill="auto"/>
          </w:tcPr>
          <w:p w:rsidR="00D87ACD" w:rsidRPr="009B685B" w:rsidRDefault="00D87ACD" w:rsidP="00D87ACD">
            <w:pPr>
              <w:numPr>
                <w:ilvl w:val="0"/>
                <w:numId w:val="4"/>
              </w:numPr>
              <w:tabs>
                <w:tab w:val="left" w:pos="319"/>
              </w:tabs>
              <w:autoSpaceDE w:val="0"/>
              <w:autoSpaceDN w:val="0"/>
              <w:adjustRightInd w:val="0"/>
              <w:spacing w:after="0" w:line="240" w:lineRule="auto"/>
              <w:ind w:left="0" w:firstLine="48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Політика щодо академічної доброчесності.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Академічна доброчесність базується на засудженні практик списування, плагіату, фабрикації. Політика щодо академічної доброчесності регламентується "Положення про академічну доброчесність в  Дніпровському технологічному університеті. </w:t>
            </w:r>
            <w:hyperlink r:id="rId6" w:history="1">
              <w:r w:rsidRPr="009B685B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eastAsia="en-US"/>
                </w:rPr>
                <w:t>https://fsx1.itstep.org/api/v1/files/hraq2e3aoP7zuIpvqRMu-SorDx1tzm8E?inline=true</w:t>
              </w:r>
            </w:hyperlink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 разі порушення здобувачем вищої освіти академічної доброчесності, робота оцінюється незадовільно та має бути виконана повторно. При цьому викладач залишає за собою право змінити тему завдання.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2. Політика щодо термінів та перескладання: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Кожне завдання має бути виконано у встановлені терміни.  Завдання, які виконуються із порушенням термінів без поважних причин оцінюються на нижчу оцінку (75 % від можливої кількості балів за вид діяльності). Здобувач може отримати додаткові бали за виконання додаткових завдань. 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Перескладання модулів відбувається із дозволу адміністрації університету за наявності поважних причин (хвороба, сімейні обставини, відрядження, тощо).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3. Шкала</w:t>
            </w:r>
            <w:r w:rsidRPr="009B685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оцінювання: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en-US"/>
              </w:rPr>
              <w:t xml:space="preserve">Оцінювання результатів навчання </w:t>
            </w:r>
            <w:r w:rsidRPr="009B685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здобувач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en-US"/>
              </w:rPr>
              <w:t>ів здійснюється</w:t>
            </w:r>
            <w:r w:rsidRPr="009B685B">
              <w:rPr>
                <w:rFonts w:ascii="TimesNewRomanPSMT" w:eastAsia="Times New Roman" w:hAnsi="TimesNewRomanPSMT" w:cs="Courier New"/>
                <w:sz w:val="28"/>
                <w:szCs w:val="28"/>
                <w:lang w:eastAsia="uk-UA"/>
              </w:rPr>
              <w:t xml:space="preserve">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 100 - бальною шкалою.</w:t>
            </w:r>
            <w:r w:rsidRPr="009B685B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 Оцінювання проводиться відповідно до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Положення про оцінювання результатів навчання, організацію контролю та формування рейтингу здобувачів у Дніпровському технологічному університеті «ШАГ» https://fsx1.itstep.org/api/v1/files/_1R2xQlZneQOd90JzkwZ8AKtvsjcWgPq?inline=true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B685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Кредити за компоненту зараховуються, якщо здобувач отримав підсумкову оцінку не менше 60-ти балів.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  <w:t>Підсумкове оцінювання академічної успішності здобувача визначається за 100 - бальною шкалою, шкалою ЄКТС і національною шкалою оцінок таким чином:</w:t>
            </w:r>
          </w:p>
          <w:tbl>
            <w:tblPr>
              <w:tblW w:w="6944" w:type="dxa"/>
              <w:tblInd w:w="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17"/>
              <w:gridCol w:w="4089"/>
              <w:gridCol w:w="1438"/>
            </w:tblGrid>
            <w:tr w:rsidR="00D87ACD" w:rsidRPr="009B685B" w:rsidTr="0016016B">
              <w:tc>
                <w:tcPr>
                  <w:tcW w:w="1417" w:type="dxa"/>
                  <w:vAlign w:val="center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За шкалою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E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С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TS</w:t>
                  </w:r>
                </w:p>
              </w:tc>
              <w:tc>
                <w:tcPr>
                  <w:tcW w:w="4089" w:type="dxa"/>
                  <w:vAlign w:val="center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За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  <w:t>національною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шкалою</w:t>
                  </w:r>
                </w:p>
              </w:tc>
              <w:tc>
                <w:tcPr>
                  <w:tcW w:w="1438" w:type="dxa"/>
                  <w:vAlign w:val="center"/>
                </w:tcPr>
                <w:p w:rsidR="00D87ACD" w:rsidRPr="009B685B" w:rsidRDefault="00D87ACD" w:rsidP="00D87ACD">
                  <w:pPr>
                    <w:spacing w:after="0" w:line="240" w:lineRule="auto"/>
                    <w:ind w:firstLine="34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За бальною</w:t>
                  </w:r>
                </w:p>
                <w:p w:rsidR="00D87ACD" w:rsidRPr="009B685B" w:rsidRDefault="00D87ACD" w:rsidP="00D87ACD">
                  <w:pPr>
                    <w:spacing w:after="0" w:line="240" w:lineRule="auto"/>
                    <w:ind w:hanging="108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шкалою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А</w:t>
                  </w:r>
                </w:p>
              </w:tc>
              <w:tc>
                <w:tcPr>
                  <w:tcW w:w="4089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vertAlign w:val="superscript"/>
                      <w:lang w:val="ru-RU" w:eastAsia="en-US"/>
                    </w:rPr>
                  </w:pP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Відмінно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    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 xml:space="preserve">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 </w:t>
                  </w: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34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90-100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В</w:t>
                  </w:r>
                </w:p>
              </w:tc>
              <w:tc>
                <w:tcPr>
                  <w:tcW w:w="4089" w:type="dxa"/>
                  <w:vMerge w:val="restart"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Добре            </w:t>
                  </w: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82-89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С</w:t>
                  </w:r>
                </w:p>
              </w:tc>
              <w:tc>
                <w:tcPr>
                  <w:tcW w:w="4089" w:type="dxa"/>
                  <w:vMerge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74-81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D</w:t>
                  </w:r>
                </w:p>
              </w:tc>
              <w:tc>
                <w:tcPr>
                  <w:tcW w:w="4089" w:type="dxa"/>
                  <w:vMerge w:val="restart"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Задовільно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  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vertAlign w:val="superscript"/>
                      <w:lang w:val="ru-RU" w:eastAsia="en-US"/>
                    </w:rPr>
                    <w:t xml:space="preserve"> </w:t>
                  </w:r>
                </w:p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vertAlign w:val="superscript"/>
                      <w:lang w:val="ru-RU" w:eastAsia="en-US"/>
                    </w:rPr>
                    <w:t xml:space="preserve"> </w:t>
                  </w: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6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  <w:t>5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-73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E</w:t>
                  </w:r>
                </w:p>
              </w:tc>
              <w:tc>
                <w:tcPr>
                  <w:tcW w:w="4089" w:type="dxa"/>
                  <w:vMerge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60-6</w:t>
                  </w: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eastAsia="en-US"/>
                    </w:rPr>
                    <w:t>4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FX</w:t>
                  </w:r>
                </w:p>
              </w:tc>
              <w:tc>
                <w:tcPr>
                  <w:tcW w:w="4089" w:type="dxa"/>
                  <w:vAlign w:val="center"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Незадовільно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з </w:t>
                  </w: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можливістю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повторного </w:t>
                  </w: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складання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 </w:t>
                  </w: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35-59</w:t>
                  </w:r>
                </w:p>
              </w:tc>
            </w:tr>
            <w:tr w:rsidR="00D87ACD" w:rsidRPr="009B685B" w:rsidTr="0016016B">
              <w:tc>
                <w:tcPr>
                  <w:tcW w:w="1417" w:type="dxa"/>
                </w:tcPr>
                <w:p w:rsidR="00D87ACD" w:rsidRPr="009B685B" w:rsidRDefault="00D87ACD" w:rsidP="00D87ACD">
                  <w:pPr>
                    <w:spacing w:after="0" w:line="240" w:lineRule="auto"/>
                    <w:ind w:firstLine="567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en-US" w:eastAsia="en-US"/>
                    </w:rPr>
                    <w:t>F</w:t>
                  </w:r>
                </w:p>
              </w:tc>
              <w:tc>
                <w:tcPr>
                  <w:tcW w:w="4089" w:type="dxa"/>
                  <w:vAlign w:val="center"/>
                </w:tcPr>
                <w:p w:rsidR="00D87ACD" w:rsidRPr="009B685B" w:rsidRDefault="00D87ACD" w:rsidP="00D87ACD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Незадовільно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з </w:t>
                  </w: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обов’язковим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</w:t>
                  </w:r>
                  <w:proofErr w:type="spellStart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повторним</w:t>
                  </w:r>
                  <w:proofErr w:type="spellEnd"/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 xml:space="preserve"> курсом</w:t>
                  </w:r>
                </w:p>
              </w:tc>
              <w:tc>
                <w:tcPr>
                  <w:tcW w:w="1438" w:type="dxa"/>
                </w:tcPr>
                <w:p w:rsidR="00D87ACD" w:rsidRPr="009B685B" w:rsidRDefault="00D87ACD" w:rsidP="00D87AC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</w:pPr>
                  <w:r w:rsidRPr="009B685B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  <w:lang w:val="ru-RU" w:eastAsia="en-US"/>
                    </w:rPr>
                    <w:t>0-34</w:t>
                  </w:r>
                </w:p>
              </w:tc>
            </w:tr>
          </w:tbl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eastAsia="en-US"/>
              </w:rPr>
            </w:pP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4. Розподіл балів та обчислення підсумкової оцінки</w:t>
            </w:r>
            <w:r w:rsidRPr="009B685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:</w:t>
            </w:r>
          </w:p>
          <w:p w:rsidR="00D87ACD" w:rsidRPr="009B685B" w:rsidRDefault="00D87ACD" w:rsidP="00D87ACD">
            <w:pPr>
              <w:widowControl w:val="0"/>
              <w:tabs>
                <w:tab w:val="left" w:pos="698"/>
              </w:tabs>
              <w:spacing w:after="0" w:line="240" w:lineRule="auto"/>
              <w:ind w:right="40"/>
              <w:jc w:val="center"/>
              <w:rPr>
                <w:rFonts w:ascii="Times New Roman" w:hAnsi="Times New Roman" w:cs="Times New Roman"/>
                <w:color w:val="auto"/>
                <w:sz w:val="23"/>
                <w:szCs w:val="23"/>
                <w:lang w:val="ru-RU"/>
              </w:rPr>
            </w:pPr>
            <m:oMathPara>
              <m:oMath>
                <m:r>
                  <w:rPr>
                    <w:rFonts w:ascii="Cambria Math" w:eastAsia="Times New Roman"/>
                    <w:sz w:val="24"/>
                    <w:szCs w:val="24"/>
                    <w:lang w:eastAsia="uk-UA"/>
                  </w:rPr>
                  <m:t>П</m:t>
                </m:r>
                <m:r>
                  <w:rPr>
                    <w:rFonts w:ascii="Cambria Math" w:eastAsia="Times New Roman"/>
                    <w:sz w:val="24"/>
                    <w:szCs w:val="24"/>
                    <w:lang w:eastAsia="uk-UA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eastAsia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eastAsia="uk-UA"/>
                      </w:rPr>
                      <m:t>МК1+МК2</m:t>
                    </m:r>
                  </m:num>
                  <m:den>
                    <m:r>
                      <w:rPr>
                        <w:rFonts w:ascii="Cambria Math" w:eastAsia="Times New Roman"/>
                        <w:sz w:val="24"/>
                        <w:szCs w:val="24"/>
                        <w:lang w:eastAsia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/>
                    <w:sz w:val="24"/>
                    <w:szCs w:val="24"/>
                    <w:lang w:eastAsia="uk-UA"/>
                  </w:rPr>
                  <m:t>+</m:t>
                </m:r>
                <m:r>
                  <w:rPr>
                    <w:rFonts w:ascii="Cambria Math" w:eastAsia="Times New Roman"/>
                    <w:sz w:val="24"/>
                    <w:szCs w:val="24"/>
                    <w:lang w:eastAsia="uk-UA"/>
                  </w:rPr>
                  <m:t>ДБ</m:t>
                </m:r>
              </m:oMath>
            </m:oMathPara>
          </w:p>
          <w:p w:rsidR="00D87ACD" w:rsidRPr="009B685B" w:rsidRDefault="00D87ACD" w:rsidP="00D87ACD">
            <w:pPr>
              <w:widowControl w:val="0"/>
              <w:shd w:val="clear" w:color="auto" w:fill="FFFFFF"/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де: ДБ – додаткові бали, враховують додаткові досягнення з компоненти;</w:t>
            </w:r>
          </w:p>
          <w:p w:rsidR="00D87ACD" w:rsidRDefault="00D87ACD" w:rsidP="00D87ACD">
            <w:pPr>
              <w:widowControl w:val="0"/>
              <w:shd w:val="clear" w:color="auto" w:fill="FFFFFF"/>
              <w:spacing w:after="0" w:line="240" w:lineRule="auto"/>
              <w:ind w:left="313" w:right="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</w:pP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МК1, МК2– бали за оцінювання модулю компоненти</w:t>
            </w: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>:</w:t>
            </w:r>
          </w:p>
          <w:p w:rsidR="00FC26DD" w:rsidRPr="00FC26DD" w:rsidRDefault="00FC26DD" w:rsidP="00FC26DD">
            <w:pPr>
              <w:widowControl w:val="0"/>
              <w:shd w:val="clear" w:color="auto" w:fill="FFFFFF"/>
              <w:spacing w:after="0" w:line="240" w:lineRule="auto"/>
              <w:ind w:left="313" w:right="40" w:hanging="278"/>
              <w:jc w:val="center"/>
              <w:rPr>
                <w:rFonts w:ascii="Cambria Math" w:hAnsi="Cambria Math" w:cs="Times New Roman"/>
                <w:color w:val="auto"/>
                <w:sz w:val="24"/>
                <w:szCs w:val="24"/>
                <w:lang w:val="ru-RU"/>
              </w:rPr>
            </w:pP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MK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 xml:space="preserve"> = {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mod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>1}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MKP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 xml:space="preserve"> + 0,7({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mod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>2}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AK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 xml:space="preserve"> + {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mod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>3}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en-US"/>
              </w:rPr>
              <w:t>CP</w:t>
            </w:r>
            <w:r w:rsidRPr="00FC26DD">
              <w:rPr>
                <w:rFonts w:ascii="Cambria Math" w:eastAsia="Times New Roman" w:hAnsi="Cambria Math" w:cs="Times New Roman"/>
                <w:color w:val="auto"/>
                <w:sz w:val="24"/>
                <w:szCs w:val="24"/>
                <w:lang w:val="ru-RU"/>
              </w:rPr>
              <w:t>)</w:t>
            </w:r>
          </w:p>
          <w:p w:rsidR="00D87ACD" w:rsidRPr="009B685B" w:rsidRDefault="00D87ACD" w:rsidP="00D87ACD">
            <w:pPr>
              <w:widowControl w:val="0"/>
              <w:shd w:val="clear" w:color="auto" w:fill="FFFFFF"/>
              <w:spacing w:after="0" w:line="240" w:lineRule="auto"/>
              <w:ind w:left="171" w:right="40" w:hanging="142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bookmarkStart w:id="0" w:name="_GoBack"/>
            <w:bookmarkEnd w:id="0"/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/>
              </w:rPr>
              <w:t xml:space="preserve">де: МКР – </w:t>
            </w: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результати модульної контрольної роботи;</w:t>
            </w:r>
          </w:p>
          <w:p w:rsidR="00D87ACD" w:rsidRPr="009B685B" w:rsidRDefault="00D87ACD" w:rsidP="00D87ACD">
            <w:pPr>
              <w:widowControl w:val="0"/>
              <w:shd w:val="clear" w:color="auto" w:fill="FFFFFF"/>
              <w:spacing w:after="0" w:line="240" w:lineRule="auto"/>
              <w:ind w:right="40"/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B685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АК- середня оцінка за результатами роботи під час занять;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ru-RU" w:eastAsia="en-US"/>
              </w:rPr>
            </w:pPr>
            <w:r w:rsidRPr="009B685B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СР – середня оцінка за результатами виконання індивідуальних завдань;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 xml:space="preserve">5.Політика щодо оскарження оцінювання.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Якщо здобувач вищої освіти не згоден з оцінюванням його знань він може опротестувати виставлену викладачем оцінку відповідно до </w:t>
            </w:r>
            <w:r w:rsidRPr="009B685B"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  <w:t xml:space="preserve">Оцінювання проводиться відповідно до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Положення про оцінювання результатів навчання, організацію контролю та формування рейтингу здобувачів у Дніпровському технологічному університеті «ШАГ» https://fsx1.itstep.org/api/v1/files/_1R2xQlZneQOd90JzkwZ8AKtvsjcWgPq?inline=true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6. Політика щодо відвідування занять: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Відвідування занять є обов’язковим. Поважними причинами для неявки на заняття є хвороба, участь в університетських заходах, академічна мобільність, які необхідно підтверджувати документами. За об’єктивних причин (хвороба, міжнародна мобільність, тощо) навчання може відбуватись в дистанційній (онлайн) формі за погодженням з керівником. Відсутність здобувача на  заняттях  передбачає  самостійне  опрацювання матеріалу та  не  звільняє здобувача від  виконання  завдання  на  са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lastRenderedPageBreak/>
              <w:t>мостійну  підготовку,  поточного та підсумкового контролю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val="ru-RU" w:eastAsia="en-US"/>
              </w:rPr>
              <w:t xml:space="preserve">. При 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навчанні в дистанційній (онлайн) формі приєднання до занять відбувається за розкладом, робота під час занять із ввімкненою камерою.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7. Політика оцінювання роботи викладача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. Здобувачі після кожного заняття оцінюють роботу викладача та можуть залишати відгуки та пропозиції через особистий кабінет здобувача в </w:t>
            </w:r>
            <w:proofErr w:type="spellStart"/>
            <w:r w:rsidRPr="009B685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MyStat</w:t>
            </w:r>
            <w:proofErr w:type="spellEnd"/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:rsidR="00D87ACD" w:rsidRPr="009B685B" w:rsidRDefault="00D87ACD" w:rsidP="00D87AC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9B685B"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8. Політика зарахування результатів неформальної освіти</w:t>
            </w:r>
            <w:r w:rsidRPr="009B685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:</w:t>
            </w:r>
          </w:p>
          <w:p w:rsidR="00D87ACD" w:rsidRPr="004C4893" w:rsidRDefault="00D87ACD" w:rsidP="00D87A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6AD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Відповідно до положення про визнання результатів попереднього навчання. https://fsx1.itstep.org/api/v1/files/in3wu3qucTn6NSu0o1oWsqh2sx-kEK_-?inline=true</w:t>
            </w:r>
          </w:p>
        </w:tc>
      </w:tr>
      <w:tr w:rsidR="00D87ACD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D87ACD" w:rsidRPr="005F1DAA" w:rsidRDefault="00D87ACD" w:rsidP="00D87ACD">
            <w:pPr>
              <w:pStyle w:val="a3"/>
              <w:tabs>
                <w:tab w:val="left" w:pos="567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Література</w:t>
            </w:r>
          </w:p>
        </w:tc>
        <w:tc>
          <w:tcPr>
            <w:tcW w:w="3562" w:type="pct"/>
            <w:shd w:val="clear" w:color="auto" w:fill="auto"/>
          </w:tcPr>
          <w:p w:rsidR="00D87ACD" w:rsidRPr="00FB3BF8" w:rsidRDefault="00D87ACD" w:rsidP="00D87ACD">
            <w:pPr>
              <w:spacing w:after="0" w:line="240" w:lineRule="auto"/>
              <w:ind w:left="1066"/>
              <w:jc w:val="both"/>
              <w:rPr>
                <w:rFonts w:ascii="Times New Roman" w:eastAsia="SimSun" w:hAnsi="Times New Roman" w:cs="Times New Roman"/>
                <w:iCs/>
                <w:color w:val="222222"/>
                <w:sz w:val="24"/>
                <w:szCs w:val="24"/>
                <w:lang w:eastAsia="en-US"/>
              </w:rPr>
            </w:pPr>
          </w:p>
        </w:tc>
      </w:tr>
      <w:tr w:rsidR="00D87ACD" w:rsidRPr="00067005" w:rsidTr="00405D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38" w:type="pct"/>
            <w:shd w:val="clear" w:color="auto" w:fill="auto"/>
          </w:tcPr>
          <w:p w:rsidR="00D87ACD" w:rsidRPr="00067005" w:rsidRDefault="00D87ACD" w:rsidP="00D87ACD">
            <w:pPr>
              <w:pStyle w:val="a3"/>
              <w:tabs>
                <w:tab w:val="left" w:pos="567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7005">
              <w:rPr>
                <w:rFonts w:ascii="Times New Roman" w:hAnsi="Times New Roman" w:cs="Times New Roman"/>
                <w:b/>
                <w:sz w:val="24"/>
                <w:szCs w:val="24"/>
              </w:rPr>
              <w:t>Додаткова інформація</w:t>
            </w:r>
          </w:p>
        </w:tc>
        <w:tc>
          <w:tcPr>
            <w:tcW w:w="3562" w:type="pct"/>
            <w:shd w:val="clear" w:color="auto" w:fill="auto"/>
          </w:tcPr>
          <w:p w:rsidR="00D87ACD" w:rsidRPr="00204F8A" w:rsidRDefault="00D87ACD" w:rsidP="00D87AC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2027" w:rsidRDefault="00682027"/>
    <w:sectPr w:rsidR="00682027" w:rsidSect="006434DB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9338C"/>
    <w:multiLevelType w:val="hybridMultilevel"/>
    <w:tmpl w:val="5C78E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25C"/>
    <w:multiLevelType w:val="hybridMultilevel"/>
    <w:tmpl w:val="F49A6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F6DD2"/>
    <w:multiLevelType w:val="hybridMultilevel"/>
    <w:tmpl w:val="B492C514"/>
    <w:lvl w:ilvl="0" w:tplc="F01E5148">
      <w:start w:val="1"/>
      <w:numFmt w:val="decimal"/>
      <w:lvlText w:val="%1."/>
      <w:lvlJc w:val="left"/>
      <w:pPr>
        <w:ind w:left="643" w:hanging="360"/>
      </w:pPr>
      <w:rPr>
        <w:rFonts w:eastAsia="Times New Roman"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CBE1298"/>
    <w:multiLevelType w:val="hybridMultilevel"/>
    <w:tmpl w:val="217CE8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7125D"/>
    <w:multiLevelType w:val="hybridMultilevel"/>
    <w:tmpl w:val="14428AF8"/>
    <w:lvl w:ilvl="0" w:tplc="AD76008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4DB"/>
    <w:rsid w:val="00036B3B"/>
    <w:rsid w:val="00054B45"/>
    <w:rsid w:val="001B50F8"/>
    <w:rsid w:val="00300000"/>
    <w:rsid w:val="0034374A"/>
    <w:rsid w:val="00405D74"/>
    <w:rsid w:val="00466607"/>
    <w:rsid w:val="004753FA"/>
    <w:rsid w:val="00587ABE"/>
    <w:rsid w:val="006434DB"/>
    <w:rsid w:val="00682027"/>
    <w:rsid w:val="006939D1"/>
    <w:rsid w:val="006F4F32"/>
    <w:rsid w:val="0096386A"/>
    <w:rsid w:val="00A45CF5"/>
    <w:rsid w:val="00C05929"/>
    <w:rsid w:val="00D87ACD"/>
    <w:rsid w:val="00F3158B"/>
    <w:rsid w:val="00FB3BF8"/>
    <w:rsid w:val="00FC26DD"/>
    <w:rsid w:val="00FD3BC5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0EE84-9164-4245-BB3E-ADBE217D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4DB"/>
    <w:rPr>
      <w:rFonts w:ascii="Calibri" w:eastAsia="Calibri" w:hAnsi="Calibri" w:cs="Calibri"/>
      <w:color w:val="00000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434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434DB"/>
    <w:pPr>
      <w:ind w:left="720"/>
      <w:contextualSpacing/>
    </w:pPr>
  </w:style>
  <w:style w:type="character" w:customStyle="1" w:styleId="12pt2">
    <w:name w:val="Основной текст + 12 pt2"/>
    <w:basedOn w:val="a0"/>
    <w:uiPriority w:val="99"/>
    <w:rsid w:val="006434DB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">
    <w:name w:val="Основной текст Знак1"/>
    <w:basedOn w:val="a0"/>
    <w:link w:val="a4"/>
    <w:uiPriority w:val="99"/>
    <w:rsid w:val="006434DB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4">
    <w:name w:val="Body Text"/>
    <w:basedOn w:val="a"/>
    <w:link w:val="1"/>
    <w:uiPriority w:val="99"/>
    <w:rsid w:val="006434DB"/>
    <w:pPr>
      <w:widowControl w:val="0"/>
      <w:shd w:val="clear" w:color="auto" w:fill="FFFFFF"/>
      <w:spacing w:before="360" w:after="60" w:line="413" w:lineRule="exact"/>
      <w:ind w:hanging="480"/>
      <w:jc w:val="both"/>
    </w:pPr>
    <w:rPr>
      <w:rFonts w:ascii="Times New Roman" w:eastAsiaTheme="minorHAnsi" w:hAnsi="Times New Roman" w:cs="Times New Roman"/>
      <w:color w:val="auto"/>
      <w:sz w:val="23"/>
      <w:szCs w:val="23"/>
      <w:lang w:eastAsia="en-US"/>
    </w:rPr>
  </w:style>
  <w:style w:type="character" w:customStyle="1" w:styleId="a5">
    <w:name w:val="Основной текст Знак"/>
    <w:basedOn w:val="a0"/>
    <w:uiPriority w:val="99"/>
    <w:semiHidden/>
    <w:rsid w:val="006434DB"/>
    <w:rPr>
      <w:rFonts w:ascii="Calibri" w:eastAsia="Calibri" w:hAnsi="Calibri" w:cs="Calibri"/>
      <w:color w:val="00000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466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6607"/>
    <w:rPr>
      <w:rFonts w:ascii="Tahoma" w:eastAsia="Calibri" w:hAnsi="Tahoma" w:cs="Tahoma"/>
      <w:color w:val="000000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sx1.itstep.org/api/v1/files/hraq2e3aoP7zuIpvqRMu-SorDx1tzm8E?inline=tru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Дубровский Сергей</dc:creator>
  <cp:keywords/>
  <dc:description/>
  <cp:lastModifiedBy>Учетная запись Майкрософт</cp:lastModifiedBy>
  <cp:revision>15</cp:revision>
  <dcterms:created xsi:type="dcterms:W3CDTF">2023-10-27T09:30:00Z</dcterms:created>
  <dcterms:modified xsi:type="dcterms:W3CDTF">2024-06-08T22:48:00Z</dcterms:modified>
</cp:coreProperties>
</file>