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2B9D" w14:textId="77777777" w:rsidR="007933E5" w:rsidRDefault="00000000">
      <w:pPr>
        <w:jc w:val="center"/>
        <w:rPr>
          <w:lang w:eastAsia="zh-CN"/>
        </w:rPr>
      </w:pPr>
      <w:r>
        <w:rPr>
          <w:rFonts w:ascii="黑体" w:eastAsia="黑体" w:hAnsi="黑体"/>
          <w:b/>
          <w:sz w:val="36"/>
          <w:lang w:eastAsia="zh-CN"/>
        </w:rPr>
        <w:t>研究一：通用大模型对话对大学生身份形成的初步影响</w:t>
      </w:r>
    </w:p>
    <w:p w14:paraId="1A8E01EF" w14:textId="5DB4B5A5" w:rsidR="007933E5" w:rsidRDefault="00726F22">
      <w:pPr>
        <w:pStyle w:val="1"/>
        <w:rPr>
          <w:lang w:eastAsia="zh-CN"/>
        </w:rPr>
      </w:pPr>
      <w:r>
        <w:rPr>
          <w:rFonts w:hint="eastAsia"/>
          <w:lang w:eastAsia="zh-CN"/>
        </w:rPr>
        <w:t>一</w:t>
      </w:r>
      <w:r w:rsidR="00000000">
        <w:rPr>
          <w:lang w:eastAsia="zh-CN"/>
        </w:rPr>
        <w:t>、研究假设</w:t>
      </w:r>
    </w:p>
    <w:p w14:paraId="54ECE352" w14:textId="77777777" w:rsidR="007933E5" w:rsidRDefault="00000000">
      <w:pPr>
        <w:ind w:firstLine="420"/>
        <w:rPr>
          <w:lang w:eastAsia="zh-CN"/>
        </w:rPr>
      </w:pPr>
      <w:r>
        <w:rPr>
          <w:lang w:eastAsia="zh-CN"/>
        </w:rPr>
        <w:t>基于身份发展理论与人机对话支持自我反思的相关观点，本研究提出以下初步假设：</w:t>
      </w:r>
    </w:p>
    <w:p w14:paraId="1ED9B528" w14:textId="77777777" w:rsidR="007933E5" w:rsidRDefault="00000000">
      <w:pPr>
        <w:ind w:left="420" w:hanging="210"/>
        <w:rPr>
          <w:lang w:eastAsia="zh-CN"/>
        </w:rPr>
      </w:pPr>
      <w:r>
        <w:rPr>
          <w:lang w:eastAsia="zh-CN"/>
        </w:rPr>
        <w:t>· 假设 1：身份发展主题 AI 对话后，实验组被试在自我探索、承诺形成或承诺认同等指标上将出现一定程度的提升。</w:t>
      </w:r>
    </w:p>
    <w:p w14:paraId="21077662" w14:textId="77777777" w:rsidR="007933E5" w:rsidRDefault="00000000">
      <w:pPr>
        <w:ind w:left="420" w:hanging="210"/>
        <w:rPr>
          <w:lang w:eastAsia="zh-CN"/>
        </w:rPr>
      </w:pPr>
      <w:r>
        <w:rPr>
          <w:lang w:eastAsia="zh-CN"/>
        </w:rPr>
        <w:t>· 假设 2：与对照组相比，实验组在身份形成相关指标上的前后测变化更明显。</w:t>
      </w:r>
    </w:p>
    <w:p w14:paraId="36553F94" w14:textId="77777777" w:rsidR="007933E5" w:rsidRDefault="00000000">
      <w:pPr>
        <w:ind w:left="420" w:hanging="210"/>
        <w:rPr>
          <w:lang w:eastAsia="zh-CN"/>
        </w:rPr>
      </w:pPr>
      <w:r>
        <w:rPr>
          <w:lang w:eastAsia="zh-CN"/>
        </w:rPr>
        <w:t>· 假设 3：用户自我反思程度、价值观表达、目标澄清、AI 开放式提问和行动计划生成等对话特征，与身份形成相关指标的提升存在正相关。</w:t>
      </w:r>
    </w:p>
    <w:p w14:paraId="7F74F085" w14:textId="77777777" w:rsidR="007933E5" w:rsidRDefault="00000000">
      <w:pPr>
        <w:ind w:left="420" w:hanging="210"/>
        <w:rPr>
          <w:lang w:eastAsia="zh-CN"/>
        </w:rPr>
      </w:pPr>
      <w:r>
        <w:rPr>
          <w:lang w:eastAsia="zh-CN"/>
        </w:rPr>
        <w:t>· 假设 4：AI 信任、自我概念清晰性、认知反思能力和既往 AI 使用经验等个体差异变量，可能调节身份发展主题对话的效果。</w:t>
      </w:r>
    </w:p>
    <w:p w14:paraId="443C23C4" w14:textId="24090E14" w:rsidR="007933E5" w:rsidRDefault="00726F22">
      <w:pPr>
        <w:pStyle w:val="1"/>
        <w:rPr>
          <w:lang w:eastAsia="zh-CN"/>
        </w:rPr>
      </w:pPr>
      <w:r>
        <w:rPr>
          <w:rFonts w:hint="eastAsia"/>
          <w:lang w:eastAsia="zh-CN"/>
        </w:rPr>
        <w:t>二</w:t>
      </w:r>
      <w:r w:rsidR="00000000">
        <w:rPr>
          <w:lang w:eastAsia="zh-CN"/>
        </w:rPr>
        <w:t>、研究设计</w:t>
      </w:r>
    </w:p>
    <w:p w14:paraId="5234DD02" w14:textId="77777777" w:rsidR="007933E5" w:rsidRDefault="00000000">
      <w:pPr>
        <w:ind w:firstLine="420"/>
        <w:rPr>
          <w:lang w:eastAsia="zh-CN"/>
        </w:rPr>
      </w:pPr>
      <w:r>
        <w:rPr>
          <w:lang w:eastAsia="zh-CN"/>
        </w:rPr>
        <w:t>本研究采用前测—干预—后测的两组实验设计。所有被试在前测阶段完成身份形成相关量表和个体特征问卷，随后被随机分配至实验组或对照组。两组均与同一通用大模型进行文字对话，实验组围绕身份发展相关主题展开，对照组围绕无关自由话题展开。对话结束后，被试立即完成后测问卷，研究者同时保存完整对话文本用于后续分析。</w:t>
      </w:r>
    </w:p>
    <w:p w14:paraId="510F8884" w14:textId="77777777" w:rsidR="007933E5" w:rsidRDefault="00000000">
      <w:pPr>
        <w:jc w:val="center"/>
        <w:rPr>
          <w:b/>
          <w:lang w:eastAsia="zh-CN"/>
        </w:rPr>
      </w:pPr>
      <w:r>
        <w:rPr>
          <w:b/>
          <w:lang w:eastAsia="zh-CN"/>
        </w:rPr>
        <w:t>图1 研究一实验流程图</w:t>
      </w:r>
    </w:p>
    <w:p w14:paraId="67B88699" w14:textId="1552D92F" w:rsidR="00661189" w:rsidRDefault="00661189">
      <w:pPr>
        <w:jc w:val="center"/>
        <w:rPr>
          <w:rFonts w:hint="eastAsia"/>
          <w:lang w:eastAsia="zh-CN"/>
        </w:rPr>
      </w:pPr>
      <w:r>
        <w:rPr>
          <w:rFonts w:hint="eastAsia"/>
          <w:noProof/>
          <w:lang w:eastAsia="zh-CN"/>
        </w:rPr>
        <w:drawing>
          <wp:inline distT="0" distB="0" distL="0" distR="0" wp14:anchorId="2662AA54" wp14:editId="77F5EC82">
            <wp:extent cx="4491080" cy="3024716"/>
            <wp:effectExtent l="0" t="0" r="5080" b="0"/>
            <wp:docPr id="1483064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4841" name="图片 1483064841"/>
                    <pic:cNvPicPr/>
                  </pic:nvPicPr>
                  <pic:blipFill rotWithShape="1">
                    <a:blip r:embed="rId8"/>
                    <a:srcRect t="10201"/>
                    <a:stretch>
                      <a:fillRect/>
                    </a:stretch>
                  </pic:blipFill>
                  <pic:spPr bwMode="auto">
                    <a:xfrm>
                      <a:off x="0" y="0"/>
                      <a:ext cx="4578456" cy="3083563"/>
                    </a:xfrm>
                    <a:prstGeom prst="rect">
                      <a:avLst/>
                    </a:prstGeom>
                    <a:ln>
                      <a:noFill/>
                    </a:ln>
                    <a:extLst>
                      <a:ext uri="{53640926-AAD7-44D8-BBD7-CCE9431645EC}">
                        <a14:shadowObscured xmlns:a14="http://schemas.microsoft.com/office/drawing/2010/main"/>
                      </a:ext>
                    </a:extLst>
                  </pic:spPr>
                </pic:pic>
              </a:graphicData>
            </a:graphic>
          </wp:inline>
        </w:drawing>
      </w:r>
    </w:p>
    <w:p w14:paraId="2C624EBA" w14:textId="349D85F3" w:rsidR="007933E5" w:rsidRDefault="00726F22">
      <w:pPr>
        <w:pStyle w:val="21"/>
        <w:rPr>
          <w:lang w:eastAsia="zh-CN"/>
        </w:rPr>
      </w:pPr>
      <w:r>
        <w:rPr>
          <w:rFonts w:hint="eastAsia"/>
          <w:lang w:eastAsia="zh-CN"/>
        </w:rPr>
        <w:lastRenderedPageBreak/>
        <w:t>2</w:t>
      </w:r>
      <w:r w:rsidR="00000000">
        <w:rPr>
          <w:lang w:eastAsia="zh-CN"/>
        </w:rPr>
        <w:t xml:space="preserve">.1 </w:t>
      </w:r>
      <w:r w:rsidR="00000000">
        <w:rPr>
          <w:lang w:eastAsia="zh-CN"/>
        </w:rPr>
        <w:t>实验组：身份发展主题</w:t>
      </w:r>
      <w:r w:rsidR="00000000">
        <w:rPr>
          <w:lang w:eastAsia="zh-CN"/>
        </w:rPr>
        <w:t xml:space="preserve"> AI </w:t>
      </w:r>
      <w:r w:rsidR="00000000">
        <w:rPr>
          <w:lang w:eastAsia="zh-CN"/>
        </w:rPr>
        <w:t>对话</w:t>
      </w:r>
    </w:p>
    <w:p w14:paraId="5272EFDD" w14:textId="77777777" w:rsidR="007933E5" w:rsidRDefault="00000000">
      <w:pPr>
        <w:ind w:firstLine="420"/>
        <w:rPr>
          <w:lang w:eastAsia="zh-CN"/>
        </w:rPr>
      </w:pPr>
      <w:r>
        <w:rPr>
          <w:lang w:eastAsia="zh-CN"/>
        </w:rPr>
        <w:t>实验组被试与通用大模型围绕身份发展相关主题进行对话。对话的核心目标不是直接给出人生建议，而是通过开放式提问、观点澄清、反思性反馈和行动计划整理，帮助被试更系统地思考“我是谁”“我想成为什么样的人”“我如何做出选择并认同这些选择”等问题。</w:t>
      </w:r>
    </w:p>
    <w:p w14:paraId="1E68D744" w14:textId="77777777" w:rsidR="007933E5" w:rsidRDefault="00000000">
      <w:pPr>
        <w:ind w:firstLine="420"/>
        <w:rPr>
          <w:lang w:eastAsia="zh-CN"/>
        </w:rPr>
      </w:pPr>
      <w:r>
        <w:rPr>
          <w:lang w:eastAsia="zh-CN"/>
        </w:rPr>
        <w:t>为保证研究一的可操作性和标准化程度，实验组可优先采用 2—3 个固定主题作为对话入口。建议主题包括：专业与学业身份、职业与未来发展身份、价值观与人生目标。根据研究需要，也可扩展至自我认识、兴趣与优势、重要关系中的自我定位等主题。</w:t>
      </w:r>
    </w:p>
    <w:p w14:paraId="37170759" w14:textId="20E4FD78" w:rsidR="007933E5" w:rsidRDefault="00726F22">
      <w:pPr>
        <w:pStyle w:val="21"/>
        <w:rPr>
          <w:lang w:eastAsia="zh-CN"/>
        </w:rPr>
      </w:pPr>
      <w:r>
        <w:rPr>
          <w:rFonts w:hint="eastAsia"/>
          <w:lang w:eastAsia="zh-CN"/>
        </w:rPr>
        <w:t>2</w:t>
      </w:r>
      <w:r w:rsidR="00000000">
        <w:rPr>
          <w:lang w:eastAsia="zh-CN"/>
        </w:rPr>
        <w:t xml:space="preserve">.2 </w:t>
      </w:r>
      <w:r w:rsidR="00000000">
        <w:rPr>
          <w:lang w:eastAsia="zh-CN"/>
        </w:rPr>
        <w:t>对照组：无关话题</w:t>
      </w:r>
      <w:r w:rsidR="00000000">
        <w:rPr>
          <w:lang w:eastAsia="zh-CN"/>
        </w:rPr>
        <w:t xml:space="preserve"> AI </w:t>
      </w:r>
      <w:r w:rsidR="00000000">
        <w:rPr>
          <w:lang w:eastAsia="zh-CN"/>
        </w:rPr>
        <w:t>自由对话</w:t>
      </w:r>
    </w:p>
    <w:p w14:paraId="0981AB4A" w14:textId="77777777" w:rsidR="007933E5" w:rsidRDefault="00000000">
      <w:pPr>
        <w:ind w:firstLine="420"/>
        <w:rPr>
          <w:lang w:eastAsia="zh-CN"/>
        </w:rPr>
      </w:pPr>
      <w:r>
        <w:rPr>
          <w:lang w:eastAsia="zh-CN"/>
        </w:rPr>
        <w:t>对照组被试同样与通用大模型进行文字对话，但对话内容限定为与身份发展无关的自由话题。可选话题包括电影、音乐、运动、美食、旅游、校园日常、兴趣爱好和一般知识性聊天等。</w:t>
      </w:r>
    </w:p>
    <w:p w14:paraId="4E94F413" w14:textId="46ED0D8C" w:rsidR="007933E5" w:rsidRDefault="00000000">
      <w:pPr>
        <w:ind w:firstLine="420"/>
        <w:rPr>
          <w:lang w:eastAsia="zh-CN"/>
        </w:rPr>
      </w:pPr>
      <w:r>
        <w:rPr>
          <w:lang w:eastAsia="zh-CN"/>
        </w:rPr>
        <w:t>对照组的设置目的在于控制“与AI对话本身”带来的非特异性影响。研究过程中应明确要求对照组避免讨论专业选择、职业规划、人生目标、价值观、自我认识等身份发展相关内容。若对照组对话中自然出现上述内容，应在后续操作检验和数据清理中予以记录。</w:t>
      </w:r>
    </w:p>
    <w:p w14:paraId="43644D9A" w14:textId="2DC4C288" w:rsidR="007933E5" w:rsidRDefault="00726F22">
      <w:pPr>
        <w:pStyle w:val="21"/>
      </w:pPr>
      <w:r>
        <w:rPr>
          <w:rFonts w:hint="eastAsia"/>
          <w:lang w:eastAsia="zh-CN"/>
        </w:rPr>
        <w:t>2</w:t>
      </w:r>
      <w:r w:rsidR="00000000">
        <w:t xml:space="preserve">.3 </w:t>
      </w:r>
      <w:r w:rsidR="00000000">
        <w:t>研究设计概要</w:t>
      </w:r>
    </w:p>
    <w:tbl>
      <w:tblPr>
        <w:tblW w:w="0" w:type="auto"/>
        <w:jc w:val="center"/>
        <w:tblLook w:val="04A0" w:firstRow="1" w:lastRow="0" w:firstColumn="1" w:lastColumn="0" w:noHBand="0" w:noVBand="1"/>
      </w:tblPr>
      <w:tblGrid>
        <w:gridCol w:w="2771"/>
        <w:gridCol w:w="2771"/>
        <w:gridCol w:w="2771"/>
      </w:tblGrid>
      <w:tr w:rsidR="007933E5" w14:paraId="6241CEAB" w14:textId="77777777">
        <w:trPr>
          <w:jc w:val="center"/>
        </w:trPr>
        <w:tc>
          <w:tcPr>
            <w:tcW w:w="2771"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7A01D878" w14:textId="77777777" w:rsidR="007933E5" w:rsidRDefault="00000000">
            <w:pPr>
              <w:spacing w:line="240" w:lineRule="auto"/>
              <w:jc w:val="center"/>
            </w:pPr>
            <w:r>
              <w:rPr>
                <w:b/>
              </w:rPr>
              <w:t>项目</w:t>
            </w:r>
          </w:p>
        </w:tc>
        <w:tc>
          <w:tcPr>
            <w:tcW w:w="2771"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3DA7765" w14:textId="77777777" w:rsidR="007933E5" w:rsidRDefault="00000000">
            <w:pPr>
              <w:spacing w:line="240" w:lineRule="auto"/>
              <w:jc w:val="center"/>
            </w:pPr>
            <w:r>
              <w:rPr>
                <w:b/>
              </w:rPr>
              <w:t>实验组</w:t>
            </w:r>
          </w:p>
        </w:tc>
        <w:tc>
          <w:tcPr>
            <w:tcW w:w="2771"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5F2324A6" w14:textId="77777777" w:rsidR="007933E5" w:rsidRDefault="00000000">
            <w:pPr>
              <w:spacing w:line="240" w:lineRule="auto"/>
              <w:jc w:val="center"/>
            </w:pPr>
            <w:r>
              <w:rPr>
                <w:b/>
              </w:rPr>
              <w:t>对照组</w:t>
            </w:r>
          </w:p>
        </w:tc>
      </w:tr>
      <w:tr w:rsidR="007933E5" w14:paraId="4F84617D" w14:textId="77777777">
        <w:trPr>
          <w:jc w:val="center"/>
        </w:trPr>
        <w:tc>
          <w:tcPr>
            <w:tcW w:w="2771" w:type="dxa"/>
            <w:tcBorders>
              <w:top w:val="single" w:sz="4" w:space="0" w:color="BFBFBF"/>
              <w:left w:val="single" w:sz="4" w:space="0" w:color="BFBFBF"/>
              <w:bottom w:val="single" w:sz="4" w:space="0" w:color="BFBFBF"/>
              <w:right w:val="single" w:sz="4" w:space="0" w:color="BFBFBF"/>
            </w:tcBorders>
            <w:vAlign w:val="center"/>
          </w:tcPr>
          <w:p w14:paraId="11A25236" w14:textId="77777777" w:rsidR="007933E5" w:rsidRDefault="00000000">
            <w:pPr>
              <w:spacing w:line="240" w:lineRule="auto"/>
              <w:jc w:val="center"/>
            </w:pPr>
            <w:r>
              <w:rPr>
                <w:sz w:val="20"/>
              </w:rPr>
              <w:t>对话对象</w:t>
            </w:r>
          </w:p>
        </w:tc>
        <w:tc>
          <w:tcPr>
            <w:tcW w:w="2771" w:type="dxa"/>
            <w:tcBorders>
              <w:top w:val="single" w:sz="4" w:space="0" w:color="BFBFBF"/>
              <w:left w:val="single" w:sz="4" w:space="0" w:color="BFBFBF"/>
              <w:bottom w:val="single" w:sz="4" w:space="0" w:color="BFBFBF"/>
              <w:right w:val="single" w:sz="4" w:space="0" w:color="BFBFBF"/>
            </w:tcBorders>
            <w:vAlign w:val="center"/>
          </w:tcPr>
          <w:p w14:paraId="1B389E29" w14:textId="77777777" w:rsidR="007933E5" w:rsidRDefault="00000000">
            <w:pPr>
              <w:spacing w:line="240" w:lineRule="auto"/>
            </w:pPr>
            <w:r>
              <w:rPr>
                <w:sz w:val="20"/>
              </w:rPr>
              <w:t>同一通用大模型</w:t>
            </w:r>
          </w:p>
        </w:tc>
        <w:tc>
          <w:tcPr>
            <w:tcW w:w="2771" w:type="dxa"/>
            <w:tcBorders>
              <w:top w:val="single" w:sz="4" w:space="0" w:color="BFBFBF"/>
              <w:left w:val="single" w:sz="4" w:space="0" w:color="BFBFBF"/>
              <w:bottom w:val="single" w:sz="4" w:space="0" w:color="BFBFBF"/>
              <w:right w:val="single" w:sz="4" w:space="0" w:color="BFBFBF"/>
            </w:tcBorders>
            <w:vAlign w:val="center"/>
          </w:tcPr>
          <w:p w14:paraId="66185BBD" w14:textId="77777777" w:rsidR="007933E5" w:rsidRDefault="00000000">
            <w:pPr>
              <w:spacing w:line="240" w:lineRule="auto"/>
            </w:pPr>
            <w:r>
              <w:rPr>
                <w:sz w:val="20"/>
              </w:rPr>
              <w:t>同一通用大模型</w:t>
            </w:r>
          </w:p>
        </w:tc>
      </w:tr>
      <w:tr w:rsidR="007933E5" w14:paraId="0FC3EA48" w14:textId="77777777">
        <w:trPr>
          <w:jc w:val="center"/>
        </w:trPr>
        <w:tc>
          <w:tcPr>
            <w:tcW w:w="2771" w:type="dxa"/>
            <w:tcBorders>
              <w:top w:val="single" w:sz="4" w:space="0" w:color="BFBFBF"/>
              <w:left w:val="single" w:sz="4" w:space="0" w:color="BFBFBF"/>
              <w:bottom w:val="single" w:sz="4" w:space="0" w:color="BFBFBF"/>
              <w:right w:val="single" w:sz="4" w:space="0" w:color="BFBFBF"/>
            </w:tcBorders>
            <w:vAlign w:val="center"/>
          </w:tcPr>
          <w:p w14:paraId="249CCD9B" w14:textId="77777777" w:rsidR="007933E5" w:rsidRDefault="00000000">
            <w:pPr>
              <w:spacing w:line="240" w:lineRule="auto"/>
              <w:jc w:val="center"/>
            </w:pPr>
            <w:r>
              <w:rPr>
                <w:sz w:val="20"/>
              </w:rPr>
              <w:t>对话形式</w:t>
            </w:r>
          </w:p>
        </w:tc>
        <w:tc>
          <w:tcPr>
            <w:tcW w:w="2771" w:type="dxa"/>
            <w:tcBorders>
              <w:top w:val="single" w:sz="4" w:space="0" w:color="BFBFBF"/>
              <w:left w:val="single" w:sz="4" w:space="0" w:color="BFBFBF"/>
              <w:bottom w:val="single" w:sz="4" w:space="0" w:color="BFBFBF"/>
              <w:right w:val="single" w:sz="4" w:space="0" w:color="BFBFBF"/>
            </w:tcBorders>
            <w:vAlign w:val="center"/>
          </w:tcPr>
          <w:p w14:paraId="2E887AF1" w14:textId="77777777" w:rsidR="007933E5" w:rsidRDefault="00000000">
            <w:pPr>
              <w:spacing w:line="240" w:lineRule="auto"/>
            </w:pPr>
            <w:r>
              <w:rPr>
                <w:sz w:val="20"/>
              </w:rPr>
              <w:t>文字对话</w:t>
            </w:r>
          </w:p>
        </w:tc>
        <w:tc>
          <w:tcPr>
            <w:tcW w:w="2771" w:type="dxa"/>
            <w:tcBorders>
              <w:top w:val="single" w:sz="4" w:space="0" w:color="BFBFBF"/>
              <w:left w:val="single" w:sz="4" w:space="0" w:color="BFBFBF"/>
              <w:bottom w:val="single" w:sz="4" w:space="0" w:color="BFBFBF"/>
              <w:right w:val="single" w:sz="4" w:space="0" w:color="BFBFBF"/>
            </w:tcBorders>
            <w:vAlign w:val="center"/>
          </w:tcPr>
          <w:p w14:paraId="44E13BE7" w14:textId="77777777" w:rsidR="007933E5" w:rsidRDefault="00000000">
            <w:pPr>
              <w:spacing w:line="240" w:lineRule="auto"/>
            </w:pPr>
            <w:r>
              <w:rPr>
                <w:sz w:val="20"/>
              </w:rPr>
              <w:t>文字对话</w:t>
            </w:r>
          </w:p>
        </w:tc>
      </w:tr>
      <w:tr w:rsidR="007933E5" w14:paraId="71E34B6C" w14:textId="77777777">
        <w:trPr>
          <w:jc w:val="center"/>
        </w:trPr>
        <w:tc>
          <w:tcPr>
            <w:tcW w:w="2771" w:type="dxa"/>
            <w:tcBorders>
              <w:top w:val="single" w:sz="4" w:space="0" w:color="BFBFBF"/>
              <w:left w:val="single" w:sz="4" w:space="0" w:color="BFBFBF"/>
              <w:bottom w:val="single" w:sz="4" w:space="0" w:color="BFBFBF"/>
              <w:right w:val="single" w:sz="4" w:space="0" w:color="BFBFBF"/>
            </w:tcBorders>
            <w:vAlign w:val="center"/>
          </w:tcPr>
          <w:p w14:paraId="69FF8C11" w14:textId="77777777" w:rsidR="007933E5" w:rsidRDefault="00000000">
            <w:pPr>
              <w:spacing w:line="240" w:lineRule="auto"/>
              <w:jc w:val="center"/>
            </w:pPr>
            <w:r>
              <w:rPr>
                <w:sz w:val="20"/>
              </w:rPr>
              <w:t>对话主题</w:t>
            </w:r>
          </w:p>
        </w:tc>
        <w:tc>
          <w:tcPr>
            <w:tcW w:w="2771" w:type="dxa"/>
            <w:tcBorders>
              <w:top w:val="single" w:sz="4" w:space="0" w:color="BFBFBF"/>
              <w:left w:val="single" w:sz="4" w:space="0" w:color="BFBFBF"/>
              <w:bottom w:val="single" w:sz="4" w:space="0" w:color="BFBFBF"/>
              <w:right w:val="single" w:sz="4" w:space="0" w:color="BFBFBF"/>
            </w:tcBorders>
            <w:vAlign w:val="center"/>
          </w:tcPr>
          <w:p w14:paraId="0BAD660F" w14:textId="77777777" w:rsidR="007933E5" w:rsidRDefault="00000000">
            <w:pPr>
              <w:spacing w:line="240" w:lineRule="auto"/>
            </w:pPr>
            <w:r>
              <w:rPr>
                <w:sz w:val="20"/>
              </w:rPr>
              <w:t>身份发展相关主题</w:t>
            </w:r>
          </w:p>
        </w:tc>
        <w:tc>
          <w:tcPr>
            <w:tcW w:w="2771" w:type="dxa"/>
            <w:tcBorders>
              <w:top w:val="single" w:sz="4" w:space="0" w:color="BFBFBF"/>
              <w:left w:val="single" w:sz="4" w:space="0" w:color="BFBFBF"/>
              <w:bottom w:val="single" w:sz="4" w:space="0" w:color="BFBFBF"/>
              <w:right w:val="single" w:sz="4" w:space="0" w:color="BFBFBF"/>
            </w:tcBorders>
            <w:vAlign w:val="center"/>
          </w:tcPr>
          <w:p w14:paraId="163106EC" w14:textId="77777777" w:rsidR="007933E5" w:rsidRDefault="00000000">
            <w:pPr>
              <w:spacing w:line="240" w:lineRule="auto"/>
              <w:rPr>
                <w:lang w:eastAsia="zh-CN"/>
              </w:rPr>
            </w:pPr>
            <w:r>
              <w:rPr>
                <w:sz w:val="20"/>
                <w:lang w:eastAsia="zh-CN"/>
              </w:rPr>
              <w:t>与身份发展无关的自由话题</w:t>
            </w:r>
          </w:p>
        </w:tc>
      </w:tr>
      <w:tr w:rsidR="007933E5" w14:paraId="41B92ED2" w14:textId="77777777">
        <w:trPr>
          <w:jc w:val="center"/>
        </w:trPr>
        <w:tc>
          <w:tcPr>
            <w:tcW w:w="2771" w:type="dxa"/>
            <w:tcBorders>
              <w:top w:val="single" w:sz="4" w:space="0" w:color="BFBFBF"/>
              <w:left w:val="single" w:sz="4" w:space="0" w:color="BFBFBF"/>
              <w:bottom w:val="single" w:sz="4" w:space="0" w:color="BFBFBF"/>
              <w:right w:val="single" w:sz="4" w:space="0" w:color="BFBFBF"/>
            </w:tcBorders>
            <w:vAlign w:val="center"/>
          </w:tcPr>
          <w:p w14:paraId="37D15736" w14:textId="77777777" w:rsidR="007933E5" w:rsidRDefault="00000000">
            <w:pPr>
              <w:spacing w:line="240" w:lineRule="auto"/>
              <w:jc w:val="center"/>
            </w:pPr>
            <w:r>
              <w:rPr>
                <w:sz w:val="20"/>
              </w:rPr>
              <w:t>对话时长</w:t>
            </w:r>
          </w:p>
        </w:tc>
        <w:tc>
          <w:tcPr>
            <w:tcW w:w="2771" w:type="dxa"/>
            <w:tcBorders>
              <w:top w:val="single" w:sz="4" w:space="0" w:color="BFBFBF"/>
              <w:left w:val="single" w:sz="4" w:space="0" w:color="BFBFBF"/>
              <w:bottom w:val="single" w:sz="4" w:space="0" w:color="BFBFBF"/>
              <w:right w:val="single" w:sz="4" w:space="0" w:color="BFBFBF"/>
            </w:tcBorders>
            <w:vAlign w:val="center"/>
          </w:tcPr>
          <w:p w14:paraId="750B7886" w14:textId="77777777" w:rsidR="007933E5" w:rsidRDefault="00000000">
            <w:pPr>
              <w:spacing w:line="240" w:lineRule="auto"/>
            </w:pPr>
            <w:r>
              <w:rPr>
                <w:sz w:val="20"/>
              </w:rPr>
              <w:t>约 20—30 分钟</w:t>
            </w:r>
          </w:p>
        </w:tc>
        <w:tc>
          <w:tcPr>
            <w:tcW w:w="2771" w:type="dxa"/>
            <w:tcBorders>
              <w:top w:val="single" w:sz="4" w:space="0" w:color="BFBFBF"/>
              <w:left w:val="single" w:sz="4" w:space="0" w:color="BFBFBF"/>
              <w:bottom w:val="single" w:sz="4" w:space="0" w:color="BFBFBF"/>
              <w:right w:val="single" w:sz="4" w:space="0" w:color="BFBFBF"/>
            </w:tcBorders>
            <w:vAlign w:val="center"/>
          </w:tcPr>
          <w:p w14:paraId="541B9893" w14:textId="77777777" w:rsidR="007933E5" w:rsidRDefault="00000000">
            <w:pPr>
              <w:spacing w:line="240" w:lineRule="auto"/>
            </w:pPr>
            <w:r>
              <w:rPr>
                <w:sz w:val="20"/>
              </w:rPr>
              <w:t>约 20—30 分钟</w:t>
            </w:r>
          </w:p>
        </w:tc>
      </w:tr>
      <w:tr w:rsidR="007933E5" w14:paraId="4D4F0675" w14:textId="77777777">
        <w:trPr>
          <w:jc w:val="center"/>
        </w:trPr>
        <w:tc>
          <w:tcPr>
            <w:tcW w:w="2771" w:type="dxa"/>
            <w:tcBorders>
              <w:top w:val="single" w:sz="4" w:space="0" w:color="BFBFBF"/>
              <w:left w:val="single" w:sz="4" w:space="0" w:color="BFBFBF"/>
              <w:bottom w:val="single" w:sz="4" w:space="0" w:color="BFBFBF"/>
              <w:right w:val="single" w:sz="4" w:space="0" w:color="BFBFBF"/>
            </w:tcBorders>
            <w:vAlign w:val="center"/>
          </w:tcPr>
          <w:p w14:paraId="78460BF2" w14:textId="77777777" w:rsidR="007933E5" w:rsidRDefault="00000000">
            <w:pPr>
              <w:spacing w:line="240" w:lineRule="auto"/>
              <w:jc w:val="center"/>
            </w:pPr>
            <w:r>
              <w:rPr>
                <w:sz w:val="20"/>
              </w:rPr>
              <w:t>最低轮次</w:t>
            </w:r>
          </w:p>
        </w:tc>
        <w:tc>
          <w:tcPr>
            <w:tcW w:w="2771" w:type="dxa"/>
            <w:tcBorders>
              <w:top w:val="single" w:sz="4" w:space="0" w:color="BFBFBF"/>
              <w:left w:val="single" w:sz="4" w:space="0" w:color="BFBFBF"/>
              <w:bottom w:val="single" w:sz="4" w:space="0" w:color="BFBFBF"/>
              <w:right w:val="single" w:sz="4" w:space="0" w:color="BFBFBF"/>
            </w:tcBorders>
            <w:vAlign w:val="center"/>
          </w:tcPr>
          <w:p w14:paraId="32454511" w14:textId="77777777" w:rsidR="007933E5" w:rsidRDefault="00000000">
            <w:pPr>
              <w:spacing w:line="240" w:lineRule="auto"/>
            </w:pPr>
            <w:r>
              <w:rPr>
                <w:sz w:val="20"/>
              </w:rPr>
              <w:t>不少于 10 轮</w:t>
            </w:r>
          </w:p>
        </w:tc>
        <w:tc>
          <w:tcPr>
            <w:tcW w:w="2771" w:type="dxa"/>
            <w:tcBorders>
              <w:top w:val="single" w:sz="4" w:space="0" w:color="BFBFBF"/>
              <w:left w:val="single" w:sz="4" w:space="0" w:color="BFBFBF"/>
              <w:bottom w:val="single" w:sz="4" w:space="0" w:color="BFBFBF"/>
              <w:right w:val="single" w:sz="4" w:space="0" w:color="BFBFBF"/>
            </w:tcBorders>
            <w:vAlign w:val="center"/>
          </w:tcPr>
          <w:p w14:paraId="26776449" w14:textId="77777777" w:rsidR="007933E5" w:rsidRDefault="00000000">
            <w:pPr>
              <w:spacing w:line="240" w:lineRule="auto"/>
            </w:pPr>
            <w:r>
              <w:rPr>
                <w:sz w:val="20"/>
              </w:rPr>
              <w:t>不少于 10 轮</w:t>
            </w:r>
          </w:p>
        </w:tc>
      </w:tr>
      <w:tr w:rsidR="007933E5" w14:paraId="6A36BD2C" w14:textId="77777777">
        <w:trPr>
          <w:jc w:val="center"/>
        </w:trPr>
        <w:tc>
          <w:tcPr>
            <w:tcW w:w="2771" w:type="dxa"/>
            <w:tcBorders>
              <w:top w:val="single" w:sz="4" w:space="0" w:color="BFBFBF"/>
              <w:left w:val="single" w:sz="4" w:space="0" w:color="BFBFBF"/>
              <w:bottom w:val="single" w:sz="4" w:space="0" w:color="BFBFBF"/>
              <w:right w:val="single" w:sz="4" w:space="0" w:color="BFBFBF"/>
            </w:tcBorders>
            <w:vAlign w:val="center"/>
          </w:tcPr>
          <w:p w14:paraId="6BB78A59" w14:textId="77777777" w:rsidR="007933E5" w:rsidRDefault="00000000">
            <w:pPr>
              <w:spacing w:line="240" w:lineRule="auto"/>
              <w:jc w:val="center"/>
            </w:pPr>
            <w:r>
              <w:rPr>
                <w:sz w:val="20"/>
              </w:rPr>
              <w:t>主要控制点</w:t>
            </w:r>
          </w:p>
        </w:tc>
        <w:tc>
          <w:tcPr>
            <w:tcW w:w="2771" w:type="dxa"/>
            <w:tcBorders>
              <w:top w:val="single" w:sz="4" w:space="0" w:color="BFBFBF"/>
              <w:left w:val="single" w:sz="4" w:space="0" w:color="BFBFBF"/>
              <w:bottom w:val="single" w:sz="4" w:space="0" w:color="BFBFBF"/>
              <w:right w:val="single" w:sz="4" w:space="0" w:color="BFBFBF"/>
            </w:tcBorders>
            <w:vAlign w:val="center"/>
          </w:tcPr>
          <w:p w14:paraId="7B435BFC" w14:textId="77777777" w:rsidR="007933E5" w:rsidRDefault="00000000">
            <w:pPr>
              <w:spacing w:line="240" w:lineRule="auto"/>
              <w:rPr>
                <w:lang w:eastAsia="zh-CN"/>
              </w:rPr>
            </w:pPr>
            <w:r>
              <w:rPr>
                <w:sz w:val="20"/>
                <w:lang w:eastAsia="zh-CN"/>
              </w:rPr>
              <w:t>引导自我探索、选择澄清和目标反思</w:t>
            </w:r>
          </w:p>
        </w:tc>
        <w:tc>
          <w:tcPr>
            <w:tcW w:w="2771" w:type="dxa"/>
            <w:tcBorders>
              <w:top w:val="single" w:sz="4" w:space="0" w:color="BFBFBF"/>
              <w:left w:val="single" w:sz="4" w:space="0" w:color="BFBFBF"/>
              <w:bottom w:val="single" w:sz="4" w:space="0" w:color="BFBFBF"/>
              <w:right w:val="single" w:sz="4" w:space="0" w:color="BFBFBF"/>
            </w:tcBorders>
            <w:vAlign w:val="center"/>
          </w:tcPr>
          <w:p w14:paraId="622CC2B6" w14:textId="77777777" w:rsidR="007933E5" w:rsidRDefault="00000000">
            <w:pPr>
              <w:spacing w:line="240" w:lineRule="auto"/>
              <w:rPr>
                <w:lang w:eastAsia="zh-CN"/>
              </w:rPr>
            </w:pPr>
            <w:r>
              <w:rPr>
                <w:sz w:val="20"/>
                <w:lang w:eastAsia="zh-CN"/>
              </w:rPr>
              <w:t>避免自我探索、职业规划、价值观等身份主题</w:t>
            </w:r>
          </w:p>
        </w:tc>
      </w:tr>
    </w:tbl>
    <w:p w14:paraId="510420E4" w14:textId="77777777" w:rsidR="007933E5" w:rsidRDefault="00000000">
      <w:pPr>
        <w:jc w:val="center"/>
        <w:rPr>
          <w:lang w:eastAsia="zh-CN"/>
        </w:rPr>
      </w:pPr>
      <w:r>
        <w:rPr>
          <w:b/>
          <w:lang w:eastAsia="zh-CN"/>
        </w:rPr>
        <w:t>表1 两组实验条件设置概要</w:t>
      </w:r>
    </w:p>
    <w:p w14:paraId="266EB7DA" w14:textId="16457897" w:rsidR="007933E5" w:rsidRDefault="00726F22">
      <w:pPr>
        <w:pStyle w:val="1"/>
        <w:rPr>
          <w:lang w:eastAsia="zh-CN"/>
        </w:rPr>
      </w:pPr>
      <w:r>
        <w:rPr>
          <w:rFonts w:hint="eastAsia"/>
          <w:lang w:eastAsia="zh-CN"/>
        </w:rPr>
        <w:t>三</w:t>
      </w:r>
      <w:r w:rsidR="00000000">
        <w:rPr>
          <w:lang w:eastAsia="zh-CN"/>
        </w:rPr>
        <w:t>、研究对象与样本</w:t>
      </w:r>
    </w:p>
    <w:p w14:paraId="008FE4B1" w14:textId="77777777" w:rsidR="007933E5" w:rsidRDefault="00000000">
      <w:pPr>
        <w:ind w:firstLine="420"/>
        <w:rPr>
          <w:lang w:eastAsia="zh-CN"/>
        </w:rPr>
      </w:pPr>
      <w:r>
        <w:rPr>
          <w:lang w:eastAsia="zh-CN"/>
        </w:rPr>
        <w:t>研究对象为在校大学生，建议以本科生为主。基本纳入标准包括：当前为在校大学生；能够完成文字形式的人机对话；同意研究者记录并分析对话文本；自愿参与研究并签署知情同意。</w:t>
      </w:r>
    </w:p>
    <w:p w14:paraId="2B44FA26" w14:textId="77777777" w:rsidR="007933E5" w:rsidRDefault="00000000">
      <w:pPr>
        <w:ind w:firstLine="420"/>
        <w:rPr>
          <w:lang w:eastAsia="zh-CN"/>
        </w:rPr>
      </w:pPr>
      <w:r>
        <w:rPr>
          <w:lang w:eastAsia="zh-CN"/>
        </w:rPr>
        <w:t>排除标准可包括：无法完成前后测问卷；未按要求完成对话任务；对话轮次明显不足；对照组大量讨论身份发展相关主题；实验过程中出现明显无效作答或重复粘贴等情况。正</w:t>
      </w:r>
      <w:r>
        <w:rPr>
          <w:lang w:eastAsia="zh-CN"/>
        </w:rPr>
        <w:lastRenderedPageBreak/>
        <w:t>式实施前，需根据预期效应量、统计功效和实际招募条件确定样本量。若研究一定位为探索性初步研究，可先进行小样本预实验，以检验流程、提示语、量表耗时和文本保存方式的可行性。</w:t>
      </w:r>
    </w:p>
    <w:p w14:paraId="103D3EDA" w14:textId="4F913B03" w:rsidR="007933E5" w:rsidRDefault="00726F22">
      <w:pPr>
        <w:pStyle w:val="1"/>
        <w:rPr>
          <w:lang w:eastAsia="zh-CN"/>
        </w:rPr>
      </w:pPr>
      <w:r>
        <w:rPr>
          <w:rFonts w:hint="eastAsia"/>
          <w:lang w:eastAsia="zh-CN"/>
        </w:rPr>
        <w:t>四</w:t>
      </w:r>
      <w:r w:rsidR="00000000">
        <w:rPr>
          <w:lang w:eastAsia="zh-CN"/>
        </w:rPr>
        <w:t>、研究流程</w:t>
      </w:r>
    </w:p>
    <w:p w14:paraId="18A0F545" w14:textId="1CF7E140" w:rsidR="007933E5" w:rsidRDefault="00726F22">
      <w:pPr>
        <w:pStyle w:val="21"/>
        <w:rPr>
          <w:lang w:eastAsia="zh-CN"/>
        </w:rPr>
      </w:pPr>
      <w:r>
        <w:rPr>
          <w:rFonts w:hint="eastAsia"/>
          <w:lang w:eastAsia="zh-CN"/>
        </w:rPr>
        <w:t>4</w:t>
      </w:r>
      <w:r w:rsidR="00000000">
        <w:rPr>
          <w:lang w:eastAsia="zh-CN"/>
        </w:rPr>
        <w:t xml:space="preserve">.1 </w:t>
      </w:r>
      <w:r w:rsidR="00000000">
        <w:rPr>
          <w:lang w:eastAsia="zh-CN"/>
        </w:rPr>
        <w:t>前测</w:t>
      </w:r>
    </w:p>
    <w:p w14:paraId="71EE1F82" w14:textId="436A21F0" w:rsidR="007933E5" w:rsidRDefault="00000000">
      <w:pPr>
        <w:ind w:firstLine="420"/>
        <w:rPr>
          <w:lang w:eastAsia="zh-CN"/>
        </w:rPr>
      </w:pPr>
      <w:r>
        <w:rPr>
          <w:lang w:eastAsia="zh-CN"/>
        </w:rPr>
        <w:t>被试首先完成前测问卷。前测内容主要包括身份形成相关指标和个体特征变量。身份形成可使用 DIDS 或 U-MICS 等成熟量表，重点测量探索、承诺形成和承诺认同等维度。个体特征方面可测量人格特质、自我概念清晰性、认知反思能力、AI使用经验与AI信任等变量。</w:t>
      </w:r>
    </w:p>
    <w:p w14:paraId="573BB2B4" w14:textId="74C1E735" w:rsidR="007933E5" w:rsidRDefault="00726F22">
      <w:pPr>
        <w:pStyle w:val="21"/>
        <w:rPr>
          <w:lang w:eastAsia="zh-CN"/>
        </w:rPr>
      </w:pPr>
      <w:r>
        <w:rPr>
          <w:rFonts w:hint="eastAsia"/>
          <w:lang w:eastAsia="zh-CN"/>
        </w:rPr>
        <w:t>4</w:t>
      </w:r>
      <w:r w:rsidR="00000000">
        <w:rPr>
          <w:lang w:eastAsia="zh-CN"/>
        </w:rPr>
        <w:t xml:space="preserve">.2 </w:t>
      </w:r>
      <w:r w:rsidR="00000000">
        <w:rPr>
          <w:lang w:eastAsia="zh-CN"/>
        </w:rPr>
        <w:t>随机分组</w:t>
      </w:r>
    </w:p>
    <w:p w14:paraId="284377D6" w14:textId="40C4E6F9" w:rsidR="007933E5" w:rsidRDefault="00000000">
      <w:pPr>
        <w:ind w:firstLine="420"/>
        <w:rPr>
          <w:lang w:eastAsia="zh-CN"/>
        </w:rPr>
      </w:pPr>
      <w:r>
        <w:rPr>
          <w:lang w:eastAsia="zh-CN"/>
        </w:rPr>
        <w:t>前测结束后，被试被随机分配至实验组或对照组。研究者应尽量保证两组在性别、年级、专业背景、AI使用经验等关键变量上的平衡。若样本量允许，可采用区组随机或分层随机方式，以降低组间基线差异对结果解释的影响。</w:t>
      </w:r>
    </w:p>
    <w:p w14:paraId="3F591B6B" w14:textId="38B6D85B" w:rsidR="007933E5" w:rsidRDefault="00726F22">
      <w:pPr>
        <w:pStyle w:val="21"/>
        <w:rPr>
          <w:lang w:eastAsia="zh-CN"/>
        </w:rPr>
      </w:pPr>
      <w:r>
        <w:rPr>
          <w:rFonts w:hint="eastAsia"/>
          <w:lang w:eastAsia="zh-CN"/>
        </w:rPr>
        <w:t>4</w:t>
      </w:r>
      <w:r w:rsidR="00000000">
        <w:rPr>
          <w:lang w:eastAsia="zh-CN"/>
        </w:rPr>
        <w:t xml:space="preserve">.3 </w:t>
      </w:r>
      <w:r w:rsidR="00000000">
        <w:rPr>
          <w:lang w:eastAsia="zh-CN"/>
        </w:rPr>
        <w:t>对话任务</w:t>
      </w:r>
    </w:p>
    <w:p w14:paraId="587DA712" w14:textId="7B52793B" w:rsidR="007933E5" w:rsidRDefault="00000000">
      <w:pPr>
        <w:ind w:firstLine="420"/>
        <w:rPr>
          <w:lang w:eastAsia="zh-CN"/>
        </w:rPr>
      </w:pPr>
      <w:r>
        <w:rPr>
          <w:lang w:eastAsia="zh-CN"/>
        </w:rPr>
        <w:t>两组均与同一通用大模型进行文字对话。建议统一对话平台、模型版本、系统提示语、对话时长和最低轮次。对话时长可设置为2</w:t>
      </w:r>
      <w:r w:rsidR="008B6A8D">
        <w:rPr>
          <w:rFonts w:hint="eastAsia"/>
          <w:lang w:eastAsia="zh-CN"/>
        </w:rPr>
        <w:t>0至</w:t>
      </w:r>
      <w:r>
        <w:rPr>
          <w:lang w:eastAsia="zh-CN"/>
        </w:rPr>
        <w:t>30分钟，对话轮次不少于10轮，并完整保存用户输入与AI回复。</w:t>
      </w:r>
    </w:p>
    <w:p w14:paraId="677F3727" w14:textId="77777777" w:rsidR="007933E5" w:rsidRDefault="00000000">
      <w:pPr>
        <w:ind w:firstLine="420"/>
        <w:rPr>
          <w:lang w:eastAsia="zh-CN"/>
        </w:rPr>
      </w:pPr>
      <w:r>
        <w:rPr>
          <w:lang w:eastAsia="zh-CN"/>
        </w:rPr>
        <w:t>实验组的对话重点是引导被试围绕身份发展主题进行自我探索和选择澄清。对照组的对话重点是轻松聊天，不主动引导自我探索或未来规划。为了提高可控性，建议为两组分别设计标准化开场语和规则说明，并在对话结束后记录被试是否严格遵守任务要求。</w:t>
      </w:r>
    </w:p>
    <w:p w14:paraId="1673B64D" w14:textId="10717F64" w:rsidR="007933E5" w:rsidRDefault="00726F22">
      <w:pPr>
        <w:pStyle w:val="21"/>
        <w:rPr>
          <w:lang w:eastAsia="zh-CN"/>
        </w:rPr>
      </w:pPr>
      <w:r>
        <w:rPr>
          <w:rFonts w:hint="eastAsia"/>
          <w:lang w:eastAsia="zh-CN"/>
        </w:rPr>
        <w:t>4</w:t>
      </w:r>
      <w:r w:rsidR="00000000">
        <w:rPr>
          <w:lang w:eastAsia="zh-CN"/>
        </w:rPr>
        <w:t xml:space="preserve">.4 </w:t>
      </w:r>
      <w:r w:rsidR="00000000">
        <w:rPr>
          <w:lang w:eastAsia="zh-CN"/>
        </w:rPr>
        <w:t>后测</w:t>
      </w:r>
    </w:p>
    <w:p w14:paraId="7025675C" w14:textId="77777777" w:rsidR="007933E5" w:rsidRDefault="00000000">
      <w:pPr>
        <w:ind w:firstLine="420"/>
        <w:rPr>
          <w:lang w:eastAsia="zh-CN"/>
        </w:rPr>
      </w:pPr>
      <w:r>
        <w:rPr>
          <w:lang w:eastAsia="zh-CN"/>
        </w:rPr>
        <w:t>对话结束后，被试立即完成后测问卷。后测内容包括身份形成相关指标、对话满意度、被理解感、自我清晰感、对话启发性以及操作检验题项。操作检验题项可询问本次对话是否涉及自我探索、未来目标、价值观、专业选择或职业规划等内容。</w:t>
      </w:r>
    </w:p>
    <w:p w14:paraId="65FB27E2" w14:textId="77777777" w:rsidR="007933E5" w:rsidRDefault="00000000">
      <w:pPr>
        <w:rPr>
          <w:lang w:eastAsia="zh-CN"/>
        </w:rPr>
      </w:pPr>
      <w:r>
        <w:rPr>
          <w:lang w:eastAsia="zh-CN"/>
        </w:rPr>
        <w:br w:type="page"/>
      </w:r>
    </w:p>
    <w:p w14:paraId="6F3605DB" w14:textId="23099150" w:rsidR="007933E5" w:rsidRDefault="006E5E56">
      <w:pPr>
        <w:pStyle w:val="1"/>
      </w:pPr>
      <w:r>
        <w:rPr>
          <w:rFonts w:hint="eastAsia"/>
          <w:lang w:eastAsia="zh-CN"/>
        </w:rPr>
        <w:lastRenderedPageBreak/>
        <w:t>五</w:t>
      </w:r>
      <w:r w:rsidR="00000000">
        <w:t>、测量指标</w:t>
      </w:r>
    </w:p>
    <w:tbl>
      <w:tblPr>
        <w:tblW w:w="0" w:type="auto"/>
        <w:jc w:val="center"/>
        <w:tblLook w:val="04A0" w:firstRow="1" w:lastRow="0" w:firstColumn="1" w:lastColumn="0" w:noHBand="0" w:noVBand="1"/>
      </w:tblPr>
      <w:tblGrid>
        <w:gridCol w:w="2078"/>
        <w:gridCol w:w="2078"/>
        <w:gridCol w:w="2078"/>
        <w:gridCol w:w="2078"/>
      </w:tblGrid>
      <w:tr w:rsidR="007933E5" w14:paraId="1FDBD499" w14:textId="77777777">
        <w:trPr>
          <w:jc w:val="center"/>
        </w:trPr>
        <w:tc>
          <w:tcPr>
            <w:tcW w:w="207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068B8CF6" w14:textId="77777777" w:rsidR="007933E5" w:rsidRDefault="00000000">
            <w:pPr>
              <w:spacing w:line="240" w:lineRule="auto"/>
              <w:jc w:val="center"/>
            </w:pPr>
            <w:r>
              <w:rPr>
                <w:b/>
              </w:rPr>
              <w:t>测量类别</w:t>
            </w:r>
          </w:p>
        </w:tc>
        <w:tc>
          <w:tcPr>
            <w:tcW w:w="207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2AB6A26" w14:textId="77777777" w:rsidR="007933E5" w:rsidRDefault="00000000">
            <w:pPr>
              <w:spacing w:line="240" w:lineRule="auto"/>
              <w:jc w:val="center"/>
            </w:pPr>
            <w:r>
              <w:rPr>
                <w:b/>
              </w:rPr>
              <w:t>变量示例</w:t>
            </w:r>
          </w:p>
        </w:tc>
        <w:tc>
          <w:tcPr>
            <w:tcW w:w="207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7513F0CB" w14:textId="77777777" w:rsidR="007933E5" w:rsidRDefault="00000000">
            <w:pPr>
              <w:spacing w:line="240" w:lineRule="auto"/>
              <w:jc w:val="center"/>
            </w:pPr>
            <w:r>
              <w:rPr>
                <w:b/>
              </w:rPr>
              <w:t>测量时间</w:t>
            </w:r>
          </w:p>
        </w:tc>
        <w:tc>
          <w:tcPr>
            <w:tcW w:w="207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19099668" w14:textId="77777777" w:rsidR="007933E5" w:rsidRDefault="00000000">
            <w:pPr>
              <w:spacing w:line="240" w:lineRule="auto"/>
              <w:jc w:val="center"/>
            </w:pPr>
            <w:r>
              <w:rPr>
                <w:b/>
              </w:rPr>
              <w:t>用途</w:t>
            </w:r>
          </w:p>
        </w:tc>
      </w:tr>
      <w:tr w:rsidR="007933E5" w14:paraId="4A1E6A74" w14:textId="77777777">
        <w:trPr>
          <w:jc w:val="center"/>
        </w:trPr>
        <w:tc>
          <w:tcPr>
            <w:tcW w:w="2078" w:type="dxa"/>
            <w:tcBorders>
              <w:top w:val="single" w:sz="4" w:space="0" w:color="BFBFBF"/>
              <w:left w:val="single" w:sz="4" w:space="0" w:color="BFBFBF"/>
              <w:bottom w:val="single" w:sz="4" w:space="0" w:color="BFBFBF"/>
              <w:right w:val="single" w:sz="4" w:space="0" w:color="BFBFBF"/>
            </w:tcBorders>
            <w:vAlign w:val="center"/>
          </w:tcPr>
          <w:p w14:paraId="4F77A9A1" w14:textId="77777777" w:rsidR="007933E5" w:rsidRDefault="00000000">
            <w:pPr>
              <w:spacing w:line="240" w:lineRule="auto"/>
            </w:pPr>
            <w:r>
              <w:rPr>
                <w:sz w:val="20"/>
              </w:rPr>
              <w:t>身份形成指标</w:t>
            </w:r>
          </w:p>
        </w:tc>
        <w:tc>
          <w:tcPr>
            <w:tcW w:w="2078" w:type="dxa"/>
            <w:tcBorders>
              <w:top w:val="single" w:sz="4" w:space="0" w:color="BFBFBF"/>
              <w:left w:val="single" w:sz="4" w:space="0" w:color="BFBFBF"/>
              <w:bottom w:val="single" w:sz="4" w:space="0" w:color="BFBFBF"/>
              <w:right w:val="single" w:sz="4" w:space="0" w:color="BFBFBF"/>
            </w:tcBorders>
            <w:vAlign w:val="center"/>
          </w:tcPr>
          <w:p w14:paraId="3CB35A3C" w14:textId="77777777" w:rsidR="007933E5" w:rsidRDefault="00000000">
            <w:pPr>
              <w:spacing w:line="240" w:lineRule="auto"/>
              <w:rPr>
                <w:lang w:eastAsia="zh-CN"/>
              </w:rPr>
            </w:pPr>
            <w:r>
              <w:rPr>
                <w:sz w:val="20"/>
                <w:lang w:eastAsia="zh-CN"/>
              </w:rPr>
              <w:t>探索、承诺形成、承诺认同</w:t>
            </w:r>
          </w:p>
        </w:tc>
        <w:tc>
          <w:tcPr>
            <w:tcW w:w="2078" w:type="dxa"/>
            <w:tcBorders>
              <w:top w:val="single" w:sz="4" w:space="0" w:color="BFBFBF"/>
              <w:left w:val="single" w:sz="4" w:space="0" w:color="BFBFBF"/>
              <w:bottom w:val="single" w:sz="4" w:space="0" w:color="BFBFBF"/>
              <w:right w:val="single" w:sz="4" w:space="0" w:color="BFBFBF"/>
            </w:tcBorders>
            <w:vAlign w:val="center"/>
          </w:tcPr>
          <w:p w14:paraId="479973FB" w14:textId="77777777" w:rsidR="007933E5" w:rsidRDefault="00000000">
            <w:pPr>
              <w:spacing w:line="240" w:lineRule="auto"/>
            </w:pPr>
            <w:r>
              <w:rPr>
                <w:sz w:val="20"/>
              </w:rPr>
              <w:t>前测、后测</w:t>
            </w:r>
          </w:p>
        </w:tc>
        <w:tc>
          <w:tcPr>
            <w:tcW w:w="2078" w:type="dxa"/>
            <w:tcBorders>
              <w:top w:val="single" w:sz="4" w:space="0" w:color="BFBFBF"/>
              <w:left w:val="single" w:sz="4" w:space="0" w:color="BFBFBF"/>
              <w:bottom w:val="single" w:sz="4" w:space="0" w:color="BFBFBF"/>
              <w:right w:val="single" w:sz="4" w:space="0" w:color="BFBFBF"/>
            </w:tcBorders>
            <w:vAlign w:val="center"/>
          </w:tcPr>
          <w:p w14:paraId="65034943" w14:textId="77777777" w:rsidR="007933E5" w:rsidRDefault="00000000">
            <w:pPr>
              <w:spacing w:line="240" w:lineRule="auto"/>
            </w:pPr>
            <w:r>
              <w:rPr>
                <w:sz w:val="20"/>
              </w:rPr>
              <w:t>检验主要干预效果</w:t>
            </w:r>
          </w:p>
        </w:tc>
      </w:tr>
      <w:tr w:rsidR="007933E5" w14:paraId="4ACF8E00" w14:textId="77777777">
        <w:trPr>
          <w:jc w:val="center"/>
        </w:trPr>
        <w:tc>
          <w:tcPr>
            <w:tcW w:w="2078" w:type="dxa"/>
            <w:tcBorders>
              <w:top w:val="single" w:sz="4" w:space="0" w:color="BFBFBF"/>
              <w:left w:val="single" w:sz="4" w:space="0" w:color="BFBFBF"/>
              <w:bottom w:val="single" w:sz="4" w:space="0" w:color="BFBFBF"/>
              <w:right w:val="single" w:sz="4" w:space="0" w:color="BFBFBF"/>
            </w:tcBorders>
            <w:vAlign w:val="center"/>
          </w:tcPr>
          <w:p w14:paraId="0BE6B930" w14:textId="77777777" w:rsidR="007933E5" w:rsidRDefault="00000000">
            <w:pPr>
              <w:spacing w:line="240" w:lineRule="auto"/>
            </w:pPr>
            <w:r>
              <w:rPr>
                <w:sz w:val="20"/>
              </w:rPr>
              <w:t>个体特征</w:t>
            </w:r>
          </w:p>
        </w:tc>
        <w:tc>
          <w:tcPr>
            <w:tcW w:w="2078" w:type="dxa"/>
            <w:tcBorders>
              <w:top w:val="single" w:sz="4" w:space="0" w:color="BFBFBF"/>
              <w:left w:val="single" w:sz="4" w:space="0" w:color="BFBFBF"/>
              <w:bottom w:val="single" w:sz="4" w:space="0" w:color="BFBFBF"/>
              <w:right w:val="single" w:sz="4" w:space="0" w:color="BFBFBF"/>
            </w:tcBorders>
            <w:vAlign w:val="center"/>
          </w:tcPr>
          <w:p w14:paraId="2D5B2022" w14:textId="77777777" w:rsidR="007933E5" w:rsidRDefault="00000000">
            <w:pPr>
              <w:spacing w:line="240" w:lineRule="auto"/>
              <w:rPr>
                <w:lang w:eastAsia="zh-CN"/>
              </w:rPr>
            </w:pPr>
            <w:r>
              <w:rPr>
                <w:sz w:val="20"/>
                <w:lang w:eastAsia="zh-CN"/>
              </w:rPr>
              <w:t>人格特质、自我概念清晰性、认知反思能力</w:t>
            </w:r>
          </w:p>
        </w:tc>
        <w:tc>
          <w:tcPr>
            <w:tcW w:w="2078" w:type="dxa"/>
            <w:tcBorders>
              <w:top w:val="single" w:sz="4" w:space="0" w:color="BFBFBF"/>
              <w:left w:val="single" w:sz="4" w:space="0" w:color="BFBFBF"/>
              <w:bottom w:val="single" w:sz="4" w:space="0" w:color="BFBFBF"/>
              <w:right w:val="single" w:sz="4" w:space="0" w:color="BFBFBF"/>
            </w:tcBorders>
            <w:vAlign w:val="center"/>
          </w:tcPr>
          <w:p w14:paraId="1BEC8CF3" w14:textId="77777777" w:rsidR="007933E5" w:rsidRDefault="00000000">
            <w:pPr>
              <w:spacing w:line="240" w:lineRule="auto"/>
            </w:pPr>
            <w:r>
              <w:rPr>
                <w:sz w:val="20"/>
              </w:rPr>
              <w:t>前测</w:t>
            </w:r>
          </w:p>
        </w:tc>
        <w:tc>
          <w:tcPr>
            <w:tcW w:w="2078" w:type="dxa"/>
            <w:tcBorders>
              <w:top w:val="single" w:sz="4" w:space="0" w:color="BFBFBF"/>
              <w:left w:val="single" w:sz="4" w:space="0" w:color="BFBFBF"/>
              <w:bottom w:val="single" w:sz="4" w:space="0" w:color="BFBFBF"/>
              <w:right w:val="single" w:sz="4" w:space="0" w:color="BFBFBF"/>
            </w:tcBorders>
            <w:vAlign w:val="center"/>
          </w:tcPr>
          <w:p w14:paraId="5CE7FC86" w14:textId="77777777" w:rsidR="007933E5" w:rsidRDefault="00000000">
            <w:pPr>
              <w:spacing w:line="240" w:lineRule="auto"/>
              <w:rPr>
                <w:lang w:eastAsia="zh-CN"/>
              </w:rPr>
            </w:pPr>
            <w:r>
              <w:rPr>
                <w:sz w:val="20"/>
                <w:lang w:eastAsia="zh-CN"/>
              </w:rPr>
              <w:t>检验调节作用或控制基线差异</w:t>
            </w:r>
          </w:p>
        </w:tc>
      </w:tr>
      <w:tr w:rsidR="007933E5" w14:paraId="10AC01E3" w14:textId="77777777">
        <w:trPr>
          <w:jc w:val="center"/>
        </w:trPr>
        <w:tc>
          <w:tcPr>
            <w:tcW w:w="2078" w:type="dxa"/>
            <w:tcBorders>
              <w:top w:val="single" w:sz="4" w:space="0" w:color="BFBFBF"/>
              <w:left w:val="single" w:sz="4" w:space="0" w:color="BFBFBF"/>
              <w:bottom w:val="single" w:sz="4" w:space="0" w:color="BFBFBF"/>
              <w:right w:val="single" w:sz="4" w:space="0" w:color="BFBFBF"/>
            </w:tcBorders>
            <w:vAlign w:val="center"/>
          </w:tcPr>
          <w:p w14:paraId="1787705E" w14:textId="77777777" w:rsidR="007933E5" w:rsidRDefault="00000000">
            <w:pPr>
              <w:spacing w:line="240" w:lineRule="auto"/>
            </w:pPr>
            <w:r>
              <w:rPr>
                <w:sz w:val="20"/>
              </w:rPr>
              <w:t>AI 相关变量</w:t>
            </w:r>
          </w:p>
        </w:tc>
        <w:tc>
          <w:tcPr>
            <w:tcW w:w="2078" w:type="dxa"/>
            <w:tcBorders>
              <w:top w:val="single" w:sz="4" w:space="0" w:color="BFBFBF"/>
              <w:left w:val="single" w:sz="4" w:space="0" w:color="BFBFBF"/>
              <w:bottom w:val="single" w:sz="4" w:space="0" w:color="BFBFBF"/>
              <w:right w:val="single" w:sz="4" w:space="0" w:color="BFBFBF"/>
            </w:tcBorders>
            <w:vAlign w:val="center"/>
          </w:tcPr>
          <w:p w14:paraId="41EE7BDF" w14:textId="77777777" w:rsidR="007933E5" w:rsidRDefault="00000000">
            <w:pPr>
              <w:spacing w:line="240" w:lineRule="auto"/>
              <w:rPr>
                <w:lang w:eastAsia="zh-CN"/>
              </w:rPr>
            </w:pPr>
            <w:r>
              <w:rPr>
                <w:sz w:val="20"/>
                <w:lang w:eastAsia="zh-CN"/>
              </w:rPr>
              <w:t>AI 使用经验、AI 信任</w:t>
            </w:r>
          </w:p>
        </w:tc>
        <w:tc>
          <w:tcPr>
            <w:tcW w:w="2078" w:type="dxa"/>
            <w:tcBorders>
              <w:top w:val="single" w:sz="4" w:space="0" w:color="BFBFBF"/>
              <w:left w:val="single" w:sz="4" w:space="0" w:color="BFBFBF"/>
              <w:bottom w:val="single" w:sz="4" w:space="0" w:color="BFBFBF"/>
              <w:right w:val="single" w:sz="4" w:space="0" w:color="BFBFBF"/>
            </w:tcBorders>
            <w:vAlign w:val="center"/>
          </w:tcPr>
          <w:p w14:paraId="7512FCEA" w14:textId="77777777" w:rsidR="007933E5" w:rsidRDefault="00000000">
            <w:pPr>
              <w:spacing w:line="240" w:lineRule="auto"/>
            </w:pPr>
            <w:r>
              <w:rPr>
                <w:sz w:val="20"/>
              </w:rPr>
              <w:t>前测</w:t>
            </w:r>
          </w:p>
        </w:tc>
        <w:tc>
          <w:tcPr>
            <w:tcW w:w="2078" w:type="dxa"/>
            <w:tcBorders>
              <w:top w:val="single" w:sz="4" w:space="0" w:color="BFBFBF"/>
              <w:left w:val="single" w:sz="4" w:space="0" w:color="BFBFBF"/>
              <w:bottom w:val="single" w:sz="4" w:space="0" w:color="BFBFBF"/>
              <w:right w:val="single" w:sz="4" w:space="0" w:color="BFBFBF"/>
            </w:tcBorders>
            <w:vAlign w:val="center"/>
          </w:tcPr>
          <w:p w14:paraId="747D9437" w14:textId="77777777" w:rsidR="007933E5" w:rsidRDefault="00000000">
            <w:pPr>
              <w:spacing w:line="240" w:lineRule="auto"/>
              <w:rPr>
                <w:lang w:eastAsia="zh-CN"/>
              </w:rPr>
            </w:pPr>
            <w:r>
              <w:rPr>
                <w:sz w:val="20"/>
                <w:lang w:eastAsia="zh-CN"/>
              </w:rPr>
              <w:t>检验人机对话获益差异</w:t>
            </w:r>
          </w:p>
        </w:tc>
      </w:tr>
      <w:tr w:rsidR="007933E5" w14:paraId="6E2E4A42" w14:textId="77777777">
        <w:trPr>
          <w:jc w:val="center"/>
        </w:trPr>
        <w:tc>
          <w:tcPr>
            <w:tcW w:w="2078" w:type="dxa"/>
            <w:tcBorders>
              <w:top w:val="single" w:sz="4" w:space="0" w:color="BFBFBF"/>
              <w:left w:val="single" w:sz="4" w:space="0" w:color="BFBFBF"/>
              <w:bottom w:val="single" w:sz="4" w:space="0" w:color="BFBFBF"/>
              <w:right w:val="single" w:sz="4" w:space="0" w:color="BFBFBF"/>
            </w:tcBorders>
            <w:vAlign w:val="center"/>
          </w:tcPr>
          <w:p w14:paraId="31D11757" w14:textId="77777777" w:rsidR="007933E5" w:rsidRDefault="00000000">
            <w:pPr>
              <w:spacing w:line="240" w:lineRule="auto"/>
            </w:pPr>
            <w:r>
              <w:rPr>
                <w:sz w:val="20"/>
              </w:rPr>
              <w:t>对话体验</w:t>
            </w:r>
          </w:p>
        </w:tc>
        <w:tc>
          <w:tcPr>
            <w:tcW w:w="2078" w:type="dxa"/>
            <w:tcBorders>
              <w:top w:val="single" w:sz="4" w:space="0" w:color="BFBFBF"/>
              <w:left w:val="single" w:sz="4" w:space="0" w:color="BFBFBF"/>
              <w:bottom w:val="single" w:sz="4" w:space="0" w:color="BFBFBF"/>
              <w:right w:val="single" w:sz="4" w:space="0" w:color="BFBFBF"/>
            </w:tcBorders>
            <w:vAlign w:val="center"/>
          </w:tcPr>
          <w:p w14:paraId="3D792F16" w14:textId="77777777" w:rsidR="007933E5" w:rsidRDefault="00000000">
            <w:pPr>
              <w:spacing w:line="240" w:lineRule="auto"/>
              <w:rPr>
                <w:lang w:eastAsia="zh-CN"/>
              </w:rPr>
            </w:pPr>
            <w:r>
              <w:rPr>
                <w:sz w:val="20"/>
                <w:lang w:eastAsia="zh-CN"/>
              </w:rPr>
              <w:t>满意度、被理解感、自我清晰感、启发性</w:t>
            </w:r>
          </w:p>
        </w:tc>
        <w:tc>
          <w:tcPr>
            <w:tcW w:w="2078" w:type="dxa"/>
            <w:tcBorders>
              <w:top w:val="single" w:sz="4" w:space="0" w:color="BFBFBF"/>
              <w:left w:val="single" w:sz="4" w:space="0" w:color="BFBFBF"/>
              <w:bottom w:val="single" w:sz="4" w:space="0" w:color="BFBFBF"/>
              <w:right w:val="single" w:sz="4" w:space="0" w:color="BFBFBF"/>
            </w:tcBorders>
            <w:vAlign w:val="center"/>
          </w:tcPr>
          <w:p w14:paraId="6D102798" w14:textId="77777777" w:rsidR="007933E5" w:rsidRDefault="00000000">
            <w:pPr>
              <w:spacing w:line="240" w:lineRule="auto"/>
            </w:pPr>
            <w:r>
              <w:rPr>
                <w:sz w:val="20"/>
              </w:rPr>
              <w:t>后测</w:t>
            </w:r>
          </w:p>
        </w:tc>
        <w:tc>
          <w:tcPr>
            <w:tcW w:w="2078" w:type="dxa"/>
            <w:tcBorders>
              <w:top w:val="single" w:sz="4" w:space="0" w:color="BFBFBF"/>
              <w:left w:val="single" w:sz="4" w:space="0" w:color="BFBFBF"/>
              <w:bottom w:val="single" w:sz="4" w:space="0" w:color="BFBFBF"/>
              <w:right w:val="single" w:sz="4" w:space="0" w:color="BFBFBF"/>
            </w:tcBorders>
            <w:vAlign w:val="center"/>
          </w:tcPr>
          <w:p w14:paraId="1FCBF2CC" w14:textId="77777777" w:rsidR="007933E5" w:rsidRDefault="00000000">
            <w:pPr>
              <w:spacing w:line="240" w:lineRule="auto"/>
              <w:rPr>
                <w:lang w:eastAsia="zh-CN"/>
              </w:rPr>
            </w:pPr>
            <w:r>
              <w:rPr>
                <w:sz w:val="20"/>
                <w:lang w:eastAsia="zh-CN"/>
              </w:rPr>
              <w:t>解释主观体验与效果差异</w:t>
            </w:r>
          </w:p>
        </w:tc>
      </w:tr>
      <w:tr w:rsidR="007933E5" w14:paraId="66F101C7" w14:textId="77777777">
        <w:trPr>
          <w:jc w:val="center"/>
        </w:trPr>
        <w:tc>
          <w:tcPr>
            <w:tcW w:w="2078" w:type="dxa"/>
            <w:tcBorders>
              <w:top w:val="single" w:sz="4" w:space="0" w:color="BFBFBF"/>
              <w:left w:val="single" w:sz="4" w:space="0" w:color="BFBFBF"/>
              <w:bottom w:val="single" w:sz="4" w:space="0" w:color="BFBFBF"/>
              <w:right w:val="single" w:sz="4" w:space="0" w:color="BFBFBF"/>
            </w:tcBorders>
            <w:vAlign w:val="center"/>
          </w:tcPr>
          <w:p w14:paraId="00E3B121" w14:textId="77777777" w:rsidR="007933E5" w:rsidRDefault="00000000">
            <w:pPr>
              <w:spacing w:line="240" w:lineRule="auto"/>
            </w:pPr>
            <w:r>
              <w:rPr>
                <w:sz w:val="20"/>
              </w:rPr>
              <w:t>操作检验</w:t>
            </w:r>
          </w:p>
        </w:tc>
        <w:tc>
          <w:tcPr>
            <w:tcW w:w="2078" w:type="dxa"/>
            <w:tcBorders>
              <w:top w:val="single" w:sz="4" w:space="0" w:color="BFBFBF"/>
              <w:left w:val="single" w:sz="4" w:space="0" w:color="BFBFBF"/>
              <w:bottom w:val="single" w:sz="4" w:space="0" w:color="BFBFBF"/>
              <w:right w:val="single" w:sz="4" w:space="0" w:color="BFBFBF"/>
            </w:tcBorders>
            <w:vAlign w:val="center"/>
          </w:tcPr>
          <w:p w14:paraId="3A0EE8B9" w14:textId="77777777" w:rsidR="007933E5" w:rsidRDefault="00000000">
            <w:pPr>
              <w:spacing w:line="240" w:lineRule="auto"/>
              <w:rPr>
                <w:lang w:eastAsia="zh-CN"/>
              </w:rPr>
            </w:pPr>
            <w:r>
              <w:rPr>
                <w:sz w:val="20"/>
                <w:lang w:eastAsia="zh-CN"/>
              </w:rPr>
              <w:t>是否涉及自我探索、未来目标、价值观</w:t>
            </w:r>
          </w:p>
        </w:tc>
        <w:tc>
          <w:tcPr>
            <w:tcW w:w="2078" w:type="dxa"/>
            <w:tcBorders>
              <w:top w:val="single" w:sz="4" w:space="0" w:color="BFBFBF"/>
              <w:left w:val="single" w:sz="4" w:space="0" w:color="BFBFBF"/>
              <w:bottom w:val="single" w:sz="4" w:space="0" w:color="BFBFBF"/>
              <w:right w:val="single" w:sz="4" w:space="0" w:color="BFBFBF"/>
            </w:tcBorders>
            <w:vAlign w:val="center"/>
          </w:tcPr>
          <w:p w14:paraId="6902E1B7" w14:textId="77777777" w:rsidR="007933E5" w:rsidRDefault="00000000">
            <w:pPr>
              <w:spacing w:line="240" w:lineRule="auto"/>
            </w:pPr>
            <w:r>
              <w:rPr>
                <w:sz w:val="20"/>
              </w:rPr>
              <w:t>后测与文本编码</w:t>
            </w:r>
          </w:p>
        </w:tc>
        <w:tc>
          <w:tcPr>
            <w:tcW w:w="2078" w:type="dxa"/>
            <w:tcBorders>
              <w:top w:val="single" w:sz="4" w:space="0" w:color="BFBFBF"/>
              <w:left w:val="single" w:sz="4" w:space="0" w:color="BFBFBF"/>
              <w:bottom w:val="single" w:sz="4" w:space="0" w:color="BFBFBF"/>
              <w:right w:val="single" w:sz="4" w:space="0" w:color="BFBFBF"/>
            </w:tcBorders>
            <w:vAlign w:val="center"/>
          </w:tcPr>
          <w:p w14:paraId="2E9A0CFD" w14:textId="77777777" w:rsidR="007933E5" w:rsidRDefault="00000000">
            <w:pPr>
              <w:spacing w:line="240" w:lineRule="auto"/>
              <w:rPr>
                <w:lang w:eastAsia="zh-CN"/>
              </w:rPr>
            </w:pPr>
            <w:r>
              <w:rPr>
                <w:sz w:val="20"/>
                <w:lang w:eastAsia="zh-CN"/>
              </w:rPr>
              <w:t>确认实验操纵是否有效</w:t>
            </w:r>
          </w:p>
        </w:tc>
      </w:tr>
    </w:tbl>
    <w:p w14:paraId="46DE0E27" w14:textId="77777777" w:rsidR="007933E5" w:rsidRDefault="00000000">
      <w:pPr>
        <w:jc w:val="center"/>
        <w:rPr>
          <w:lang w:eastAsia="zh-CN"/>
        </w:rPr>
      </w:pPr>
      <w:r>
        <w:rPr>
          <w:b/>
          <w:lang w:eastAsia="zh-CN"/>
        </w:rPr>
        <w:t>表2 研究一主要测量指标</w:t>
      </w:r>
    </w:p>
    <w:p w14:paraId="4FD1C65C" w14:textId="0B96B340" w:rsidR="007933E5" w:rsidRDefault="006E5E56">
      <w:pPr>
        <w:pStyle w:val="1"/>
        <w:rPr>
          <w:lang w:eastAsia="zh-CN"/>
        </w:rPr>
      </w:pPr>
      <w:r>
        <w:rPr>
          <w:rFonts w:hint="eastAsia"/>
          <w:lang w:eastAsia="zh-CN"/>
        </w:rPr>
        <w:t>六</w:t>
      </w:r>
      <w:r w:rsidR="00000000">
        <w:rPr>
          <w:lang w:eastAsia="zh-CN"/>
        </w:rPr>
        <w:t>、对话文本记录与分析</w:t>
      </w:r>
    </w:p>
    <w:p w14:paraId="3DB3893E" w14:textId="77777777" w:rsidR="007933E5" w:rsidRDefault="00000000">
      <w:pPr>
        <w:ind w:firstLine="420"/>
        <w:rPr>
          <w:lang w:eastAsia="zh-CN"/>
        </w:rPr>
      </w:pPr>
      <w:r>
        <w:rPr>
          <w:lang w:eastAsia="zh-CN"/>
        </w:rPr>
        <w:t>本研究将保存被试与大模型的完整对话文本，用于探索身份发展主题 AI 对话可能发挥作用的机制。文本分析既可采用人工编码，也可结合自然语言处理方法进行辅助分析。建议先建立明确的编码框架，再由两名及以上编码者进行独立编码，并计算一致性指标。</w:t>
      </w:r>
    </w:p>
    <w:p w14:paraId="2BA4F6DA" w14:textId="77777777" w:rsidR="007933E5" w:rsidRDefault="00000000">
      <w:pPr>
        <w:ind w:firstLine="420"/>
        <w:rPr>
          <w:lang w:eastAsia="zh-CN"/>
        </w:rPr>
      </w:pPr>
      <w:r>
        <w:rPr>
          <w:lang w:eastAsia="zh-CN"/>
        </w:rPr>
        <w:t>可重点分析以下文本特征：用户是否进行了自我反思；用户是否表达了价值观、目标或选择困惑；AI 是否进行了开放式提问；AI 是否帮助用户澄清选择；AI 是否引导用户形成具体行动计划；对话是否从模糊困惑走向更清晰的自我理解。</w:t>
      </w:r>
    </w:p>
    <w:p w14:paraId="729ECF2D" w14:textId="77777777" w:rsidR="007933E5" w:rsidRDefault="00000000">
      <w:pPr>
        <w:ind w:firstLine="420"/>
        <w:rPr>
          <w:lang w:eastAsia="zh-CN"/>
        </w:rPr>
      </w:pPr>
      <w:r>
        <w:rPr>
          <w:lang w:eastAsia="zh-CN"/>
        </w:rPr>
        <w:t>在统计分析中，可将这些文本特征与前后测变化量进行关联，进一步探索哪些用户表达方式或 AI 回复方式可能更有利于身份形成。该部分结果可为后续更严格的干预研究、提示语优化和机制模型建构提供依据。</w:t>
      </w:r>
    </w:p>
    <w:p w14:paraId="517EE436" w14:textId="2E1D9686" w:rsidR="007933E5" w:rsidRDefault="006E5E56">
      <w:pPr>
        <w:pStyle w:val="1"/>
        <w:rPr>
          <w:lang w:eastAsia="zh-CN"/>
        </w:rPr>
      </w:pPr>
      <w:r>
        <w:rPr>
          <w:rFonts w:hint="eastAsia"/>
          <w:lang w:eastAsia="zh-CN"/>
        </w:rPr>
        <w:t>七</w:t>
      </w:r>
      <w:r w:rsidR="00000000">
        <w:rPr>
          <w:lang w:eastAsia="zh-CN"/>
        </w:rPr>
        <w:t>、数据分析方案</w:t>
      </w:r>
    </w:p>
    <w:p w14:paraId="0C05D6FE" w14:textId="77777777" w:rsidR="007933E5" w:rsidRDefault="00000000">
      <w:pPr>
        <w:ind w:firstLine="420"/>
        <w:rPr>
          <w:lang w:eastAsia="zh-CN"/>
        </w:rPr>
      </w:pPr>
      <w:r>
        <w:rPr>
          <w:lang w:eastAsia="zh-CN"/>
        </w:rPr>
        <w:t>首先进行操作检验，确认实验组对话确实比对照组更多涉及身份发展相关内容。操作检验可以结合后测自评题项和对话文本编码完成。若对照组中出现大量身份发展内容，需在分析中进行敏感性检验，或将其作为排除标准之一。</w:t>
      </w:r>
    </w:p>
    <w:p w14:paraId="57158CEA" w14:textId="77777777" w:rsidR="007933E5" w:rsidRDefault="00000000">
      <w:pPr>
        <w:ind w:firstLine="420"/>
        <w:rPr>
          <w:lang w:eastAsia="zh-CN"/>
        </w:rPr>
      </w:pPr>
      <w:r>
        <w:rPr>
          <w:lang w:eastAsia="zh-CN"/>
        </w:rPr>
        <w:t>随后检验组别与时间的交互效应。核心自变量包括组别和时间，其中组别为实验组与对照组，时间为前测与后测；因变量为身份形成各维度。若实验组在探索、承诺形成或承诺认同等指标上的提升显著大于对照组，则可初步说明身份发展主题 AI 对话可能对大学生身份形成具有促进作用。</w:t>
      </w:r>
    </w:p>
    <w:p w14:paraId="70CBC126" w14:textId="77777777" w:rsidR="007933E5" w:rsidRDefault="00000000">
      <w:pPr>
        <w:ind w:firstLine="420"/>
        <w:rPr>
          <w:lang w:eastAsia="zh-CN"/>
        </w:rPr>
      </w:pPr>
      <w:r>
        <w:rPr>
          <w:lang w:eastAsia="zh-CN"/>
        </w:rPr>
        <w:t>进一步分析可包括：以前测水平为协变量的 ANCOVA；以变化量为因变量的回归分析；将 AI 信任、自我概念清晰性、认知反思能力等变量纳入调节模型；将文本编码特征纳入</w:t>
      </w:r>
      <w:r>
        <w:rPr>
          <w:lang w:eastAsia="zh-CN"/>
        </w:rPr>
        <w:lastRenderedPageBreak/>
        <w:t>中介或机制探索模型。由于研究一定位为初步探索，统计结论应强调效应大小、置信区间和可重复性，而不宜过度解释因果机制。</w:t>
      </w:r>
    </w:p>
    <w:p w14:paraId="5B9304D0" w14:textId="66AB4FE1" w:rsidR="007933E5" w:rsidRDefault="006E5E56">
      <w:pPr>
        <w:pStyle w:val="1"/>
        <w:rPr>
          <w:lang w:eastAsia="zh-CN"/>
        </w:rPr>
      </w:pPr>
      <w:r>
        <w:rPr>
          <w:rFonts w:hint="eastAsia"/>
          <w:lang w:eastAsia="zh-CN"/>
        </w:rPr>
        <w:t>八</w:t>
      </w:r>
      <w:r w:rsidR="00000000">
        <w:rPr>
          <w:lang w:eastAsia="zh-CN"/>
        </w:rPr>
        <w:t>、预期结果与研究意义</w:t>
      </w:r>
    </w:p>
    <w:p w14:paraId="322C8B03" w14:textId="77777777" w:rsidR="007933E5" w:rsidRDefault="00000000">
      <w:pPr>
        <w:ind w:firstLine="420"/>
        <w:rPr>
          <w:lang w:eastAsia="zh-CN"/>
        </w:rPr>
      </w:pPr>
      <w:r>
        <w:rPr>
          <w:lang w:eastAsia="zh-CN"/>
        </w:rPr>
        <w:t>本研究预期发现，与无关话题自由对话相比，身份发展主题 AI 对话可能更有助于提升大学生的自我探索、选择承诺和对承诺的认同。与此同时，不同个体从 AI 对话中获得的帮助可能存在差异，这种差异可能与 AI 信任、自我概念清晰性、认知反思能力和既往 AI 使用经验有关。</w:t>
      </w:r>
    </w:p>
    <w:p w14:paraId="71DDB7B2" w14:textId="77777777" w:rsidR="007933E5" w:rsidRDefault="00000000">
      <w:pPr>
        <w:ind w:firstLine="420"/>
        <w:rPr>
          <w:lang w:eastAsia="zh-CN"/>
        </w:rPr>
      </w:pPr>
      <w:r>
        <w:rPr>
          <w:lang w:eastAsia="zh-CN"/>
        </w:rPr>
        <w:t>研究一的主要意义在于：第一，初步检验通用大模型对话促进大学生身份形成的可能性；第二，为后续更严格的随机对照研究提供对话主题、测量指标和机制假设；第三，从真实对话文本中提取可能有效的 AI 对话方式，为心理发展支持型 AI 对话设计提供经验基础。</w:t>
      </w:r>
    </w:p>
    <w:p w14:paraId="61DD1E0D" w14:textId="28605DC3" w:rsidR="007933E5" w:rsidRDefault="006E5E56">
      <w:pPr>
        <w:pStyle w:val="1"/>
        <w:rPr>
          <w:lang w:eastAsia="zh-CN"/>
        </w:rPr>
      </w:pPr>
      <w:r>
        <w:rPr>
          <w:rFonts w:hint="eastAsia"/>
          <w:lang w:eastAsia="zh-CN"/>
        </w:rPr>
        <w:t>九</w:t>
      </w:r>
      <w:r w:rsidR="00000000">
        <w:rPr>
          <w:lang w:eastAsia="zh-CN"/>
        </w:rPr>
        <w:t>、进一步明确的信息</w:t>
      </w:r>
    </w:p>
    <w:p w14:paraId="19819081" w14:textId="77777777" w:rsidR="007933E5" w:rsidRDefault="00000000">
      <w:pPr>
        <w:ind w:left="420" w:hanging="210"/>
        <w:rPr>
          <w:lang w:eastAsia="zh-CN"/>
        </w:rPr>
      </w:pPr>
      <w:r>
        <w:rPr>
          <w:lang w:eastAsia="zh-CN"/>
        </w:rPr>
        <w:t>· 明确样本量依据，包括预期效应量、统计功效、每组目标人数和可能的脱落率。</w:t>
      </w:r>
    </w:p>
    <w:p w14:paraId="1A916860" w14:textId="77777777" w:rsidR="007933E5" w:rsidRDefault="00000000">
      <w:pPr>
        <w:ind w:left="420" w:hanging="210"/>
        <w:rPr>
          <w:lang w:eastAsia="zh-CN"/>
        </w:rPr>
      </w:pPr>
      <w:r>
        <w:rPr>
          <w:lang w:eastAsia="zh-CN"/>
        </w:rPr>
        <w:t>· 确定最终使用的身份形成量表版本、语言版本、维度结构和计分方式。</w:t>
      </w:r>
    </w:p>
    <w:p w14:paraId="575DF79A" w14:textId="77777777" w:rsidR="007933E5" w:rsidRDefault="00000000">
      <w:pPr>
        <w:ind w:left="420" w:hanging="210"/>
        <w:rPr>
          <w:lang w:eastAsia="zh-CN"/>
        </w:rPr>
      </w:pPr>
      <w:r>
        <w:rPr>
          <w:lang w:eastAsia="zh-CN"/>
        </w:rPr>
        <w:t>· 明确通用大模型的具体平台、模型版本、系统提示语和实验组/对照组的标准化开场语。</w:t>
      </w:r>
    </w:p>
    <w:p w14:paraId="4AF0A8C9" w14:textId="77777777" w:rsidR="007933E5" w:rsidRDefault="00000000">
      <w:pPr>
        <w:ind w:left="420" w:hanging="210"/>
        <w:rPr>
          <w:lang w:eastAsia="zh-CN"/>
        </w:rPr>
      </w:pPr>
      <w:r>
        <w:rPr>
          <w:lang w:eastAsia="zh-CN"/>
        </w:rPr>
        <w:t>· 补充对照组话题限制与违规处理规则，避免对照组自然进入身份发展主题。</w:t>
      </w:r>
    </w:p>
    <w:p w14:paraId="0D87F8B2" w14:textId="77777777" w:rsidR="007933E5" w:rsidRDefault="00000000">
      <w:pPr>
        <w:ind w:left="420" w:hanging="210"/>
        <w:rPr>
          <w:lang w:eastAsia="zh-CN"/>
        </w:rPr>
      </w:pPr>
      <w:r>
        <w:rPr>
          <w:lang w:eastAsia="zh-CN"/>
        </w:rPr>
        <w:t>· 制定对话文本脱敏、保存、访问权限和删除机制。</w:t>
      </w:r>
    </w:p>
    <w:p w14:paraId="49FE500B" w14:textId="6D371AB3" w:rsidR="0013756F" w:rsidRDefault="00000000" w:rsidP="00F5394E">
      <w:pPr>
        <w:ind w:left="420" w:hanging="210"/>
        <w:rPr>
          <w:lang w:eastAsia="zh-CN"/>
        </w:rPr>
      </w:pPr>
      <w:r>
        <w:rPr>
          <w:lang w:eastAsia="zh-CN"/>
        </w:rPr>
        <w:t>· 补充人工文本编码手册，包括编码维度、编码示例、编码者培训和一致性检验方法</w:t>
      </w:r>
      <w:r>
        <w:rPr>
          <w:rFonts w:hint="eastAsia"/>
          <w:lang w:eastAsia="zh-CN"/>
        </w:rPr>
        <w:t>。</w:t>
      </w:r>
    </w:p>
    <w:p w14:paraId="760842AE" w14:textId="77777777" w:rsidR="0013756F" w:rsidRDefault="0013756F">
      <w:pPr>
        <w:spacing w:after="200" w:line="276" w:lineRule="auto"/>
        <w:rPr>
          <w:lang w:eastAsia="zh-CN"/>
        </w:rPr>
      </w:pPr>
      <w:r>
        <w:rPr>
          <w:lang w:eastAsia="zh-CN"/>
        </w:rPr>
        <w:br w:type="page"/>
      </w:r>
    </w:p>
    <w:p w14:paraId="6A6D6DFA" w14:textId="03B79705" w:rsidR="0013756F" w:rsidRPr="0013756F" w:rsidRDefault="0013756F" w:rsidP="0013756F">
      <w:pPr>
        <w:ind w:left="420" w:hanging="210"/>
        <w:jc w:val="center"/>
        <w:rPr>
          <w:rFonts w:hint="eastAsia"/>
          <w:b/>
          <w:bCs/>
          <w:sz w:val="32"/>
          <w:szCs w:val="36"/>
          <w:lang w:eastAsia="zh-CN"/>
        </w:rPr>
      </w:pPr>
      <w:r w:rsidRPr="0013756F">
        <w:rPr>
          <w:rFonts w:hint="eastAsia"/>
          <w:b/>
          <w:bCs/>
          <w:sz w:val="32"/>
          <w:szCs w:val="36"/>
          <w:lang w:eastAsia="zh-CN"/>
        </w:rPr>
        <w:lastRenderedPageBreak/>
        <w:t>讲稿</w:t>
      </w:r>
    </w:p>
    <w:p w14:paraId="575E29E0" w14:textId="2909722A" w:rsidR="0013756F" w:rsidRPr="0013756F" w:rsidRDefault="0013756F" w:rsidP="0013756F">
      <w:pPr>
        <w:ind w:firstLine="420"/>
        <w:rPr>
          <w:lang w:eastAsia="zh-CN"/>
        </w:rPr>
      </w:pPr>
      <w:r w:rsidRPr="0013756F">
        <w:rPr>
          <w:lang w:eastAsia="zh-CN"/>
        </w:rPr>
        <w:t>研究一主要想回答一个问题：大学生和通用大模型围绕身份发展主题进行对话，是否会促进他们的 Identity formation。</w:t>
      </w:r>
    </w:p>
    <w:p w14:paraId="527949C5" w14:textId="77777777" w:rsidR="0013756F" w:rsidRPr="0013756F" w:rsidRDefault="0013756F" w:rsidP="0013756F">
      <w:pPr>
        <w:ind w:firstLine="420"/>
        <w:rPr>
          <w:lang w:eastAsia="zh-CN"/>
        </w:rPr>
      </w:pPr>
      <w:r w:rsidRPr="0013756F">
        <w:rPr>
          <w:lang w:eastAsia="zh-CN"/>
        </w:rPr>
        <w:t>本研究采用前测—干预—后测的两组实验设计。实验组和大模型讨论身份发展相关主题，例如专业选择、未来职业、自我认识、价值观和人生目标。对照组也和大模型对话，但只讨论无关话题，例如电影、音乐、美食、旅游或校园日常。这样可以控制单纯与 AI 互动带来的新奇感和陪伴感。</w:t>
      </w:r>
    </w:p>
    <w:p w14:paraId="120FEAC7" w14:textId="3056F55D" w:rsidR="0013756F" w:rsidRPr="0013756F" w:rsidRDefault="00FE5857" w:rsidP="0013756F">
      <w:pPr>
        <w:ind w:firstLine="420"/>
        <w:rPr>
          <w:lang w:eastAsia="zh-CN"/>
        </w:rPr>
      </w:pPr>
      <w:r>
        <w:rPr>
          <w:lang w:eastAsia="zh-CN"/>
        </w:rPr>
        <w:t>[</w:t>
      </w:r>
      <w:r>
        <w:rPr>
          <w:rFonts w:hint="eastAsia"/>
          <w:lang w:eastAsia="zh-CN"/>
        </w:rPr>
        <w:t>图]</w:t>
      </w:r>
    </w:p>
    <w:p w14:paraId="07AE9077" w14:textId="77777777" w:rsidR="0013756F" w:rsidRPr="0013756F" w:rsidRDefault="0013756F" w:rsidP="0013756F">
      <w:pPr>
        <w:ind w:firstLine="420"/>
        <w:rPr>
          <w:lang w:eastAsia="zh-CN"/>
        </w:rPr>
      </w:pPr>
      <w:r w:rsidRPr="0013756F">
        <w:rPr>
          <w:lang w:eastAsia="zh-CN"/>
        </w:rPr>
        <w:t>在测量上，我们会在对话前后测量 Identity formation 的核心指标。同时，也会测量一些个体特征，比如人格、自我概念清晰性、认知反思能力以及 AI 信任。</w:t>
      </w:r>
    </w:p>
    <w:p w14:paraId="4EE8D33C" w14:textId="77777777" w:rsidR="0013756F" w:rsidRPr="0013756F" w:rsidRDefault="0013756F" w:rsidP="0013756F">
      <w:pPr>
        <w:ind w:firstLine="420"/>
        <w:rPr>
          <w:lang w:eastAsia="zh-CN"/>
        </w:rPr>
      </w:pPr>
      <w:r w:rsidRPr="0013756F">
        <w:rPr>
          <w:lang w:eastAsia="zh-CN"/>
        </w:rPr>
        <w:t>研究一还会记录完整的人机对话文本。我们不仅关心实验组是否比对照组变化更大，也关心什么样的对话可能更有效。例如，AI 是否提出开放式问题，是否帮助学生澄清价值观，是否引导学生形成更清晰的目标和行动计划。</w:t>
      </w:r>
    </w:p>
    <w:p w14:paraId="54FC92DE" w14:textId="77777777" w:rsidR="0013756F" w:rsidRPr="0013756F" w:rsidRDefault="0013756F" w:rsidP="0013756F">
      <w:pPr>
        <w:ind w:firstLine="420"/>
        <w:rPr>
          <w:lang w:eastAsia="zh-CN"/>
        </w:rPr>
      </w:pPr>
      <w:r w:rsidRPr="0013756F">
        <w:rPr>
          <w:lang w:eastAsia="zh-CN"/>
        </w:rPr>
        <w:t>数据分析上，重点看组别和时间的交互效应。如果实验组在前后测中的提升明显大于对照组，就说明身份发展主题的 AI 对话可能对大学生 Identity formation 有促进作用。</w:t>
      </w:r>
    </w:p>
    <w:p w14:paraId="4D8D9131" w14:textId="6DED20FC" w:rsidR="0013756F" w:rsidRPr="0013756F" w:rsidRDefault="0013756F" w:rsidP="00D36604">
      <w:pPr>
        <w:ind w:firstLine="420"/>
        <w:rPr>
          <w:rFonts w:hint="eastAsia"/>
          <w:lang w:eastAsia="zh-CN"/>
        </w:rPr>
      </w:pPr>
      <w:r w:rsidRPr="0013756F">
        <w:rPr>
          <w:lang w:eastAsia="zh-CN"/>
        </w:rPr>
        <w:t>总体来说，研究一是一个探索性研究，目的是为后续更严格的 RCT 实验提供基础。</w:t>
      </w:r>
    </w:p>
    <w:sectPr w:rsidR="0013756F" w:rsidRPr="0013756F" w:rsidSect="00034616">
      <w:footerReference w:type="default" r:id="rId9"/>
      <w:pgSz w:w="11906" w:h="16838"/>
      <w:pgMar w:top="1440" w:right="1797" w:bottom="1440" w:left="1797"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652E" w14:textId="77777777" w:rsidR="00D61620" w:rsidRDefault="00D61620">
      <w:pPr>
        <w:spacing w:line="240" w:lineRule="auto"/>
      </w:pPr>
      <w:r>
        <w:separator/>
      </w:r>
    </w:p>
  </w:endnote>
  <w:endnote w:type="continuationSeparator" w:id="0">
    <w:p w14:paraId="1B51BA0E" w14:textId="77777777" w:rsidR="00D61620" w:rsidRDefault="00D6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AF61" w14:textId="77777777" w:rsidR="007933E5" w:rsidRDefault="00000000">
    <w:pPr>
      <w:pStyle w:val="a7"/>
      <w:jc w:val="center"/>
    </w:pPr>
    <w:r>
      <w:rPr>
        <w:sz w:val="18"/>
      </w:rPr>
      <w:t xml:space="preserve">第 </w:t>
    </w:r>
    <w:r>
      <w:fldChar w:fldCharType="begin"/>
    </w:r>
    <w:r>
      <w:instrText>PAGE</w:instrText>
    </w:r>
    <w:r w:rsidR="00415AF7">
      <w:fldChar w:fldCharType="separate"/>
    </w:r>
    <w:r w:rsidR="00415AF7">
      <w:rPr>
        <w:noProof/>
      </w:rPr>
      <w:t>1</w:t>
    </w:r>
    <w: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09DA4" w14:textId="77777777" w:rsidR="00D61620" w:rsidRDefault="00D61620">
      <w:pPr>
        <w:spacing w:line="240" w:lineRule="auto"/>
      </w:pPr>
      <w:r>
        <w:separator/>
      </w:r>
    </w:p>
  </w:footnote>
  <w:footnote w:type="continuationSeparator" w:id="0">
    <w:p w14:paraId="6D791F06" w14:textId="77777777" w:rsidR="00D61620" w:rsidRDefault="00D616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2246066">
    <w:abstractNumId w:val="8"/>
  </w:num>
  <w:num w:numId="2" w16cid:durableId="2117408987">
    <w:abstractNumId w:val="6"/>
  </w:num>
  <w:num w:numId="3" w16cid:durableId="1398818171">
    <w:abstractNumId w:val="5"/>
  </w:num>
  <w:num w:numId="4" w16cid:durableId="200628204">
    <w:abstractNumId w:val="4"/>
  </w:num>
  <w:num w:numId="5" w16cid:durableId="989017013">
    <w:abstractNumId w:val="7"/>
  </w:num>
  <w:num w:numId="6" w16cid:durableId="298846893">
    <w:abstractNumId w:val="3"/>
  </w:num>
  <w:num w:numId="7" w16cid:durableId="711418273">
    <w:abstractNumId w:val="2"/>
  </w:num>
  <w:num w:numId="8" w16cid:durableId="1654329343">
    <w:abstractNumId w:val="1"/>
  </w:num>
  <w:num w:numId="9" w16cid:durableId="13330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597"/>
    <w:rsid w:val="0013756F"/>
    <w:rsid w:val="0015074B"/>
    <w:rsid w:val="0029639D"/>
    <w:rsid w:val="00326F90"/>
    <w:rsid w:val="00415AF7"/>
    <w:rsid w:val="00564FAE"/>
    <w:rsid w:val="00661189"/>
    <w:rsid w:val="006D7E16"/>
    <w:rsid w:val="006E5E56"/>
    <w:rsid w:val="00726F22"/>
    <w:rsid w:val="007933E5"/>
    <w:rsid w:val="00806B30"/>
    <w:rsid w:val="008B6A8D"/>
    <w:rsid w:val="009A62CD"/>
    <w:rsid w:val="00A43F7F"/>
    <w:rsid w:val="00A520CF"/>
    <w:rsid w:val="00A9358B"/>
    <w:rsid w:val="00AA1D8D"/>
    <w:rsid w:val="00B31481"/>
    <w:rsid w:val="00B47730"/>
    <w:rsid w:val="00BA6E5A"/>
    <w:rsid w:val="00C10D4F"/>
    <w:rsid w:val="00CB0664"/>
    <w:rsid w:val="00D36604"/>
    <w:rsid w:val="00D4553F"/>
    <w:rsid w:val="00D61620"/>
    <w:rsid w:val="00F5394E"/>
    <w:rsid w:val="00FC693F"/>
    <w:rsid w:val="00FE58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2CCC7"/>
  <w14:defaultImageDpi w14:val="300"/>
  <w15:docId w15:val="{6B586DF0-CA9A-0641-8637-A731EAC9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2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d-plain">
    <w:name w:val="md-plain"/>
    <w:basedOn w:val="a2"/>
    <w:rsid w:val="0013756F"/>
  </w:style>
  <w:style w:type="paragraph" w:customStyle="1" w:styleId="md-end-block">
    <w:name w:val="md-end-block"/>
    <w:basedOn w:val="a1"/>
    <w:rsid w:val="0013756F"/>
    <w:pPr>
      <w:spacing w:before="100" w:beforeAutospacing="1" w:after="100" w:afterAutospacing="1" w:line="240" w:lineRule="auto"/>
    </w:pPr>
    <w:rPr>
      <w:rFonts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伟杰 洪</cp:lastModifiedBy>
  <cp:revision>21</cp:revision>
  <dcterms:created xsi:type="dcterms:W3CDTF">2013-12-23T23:15:00Z</dcterms:created>
  <dcterms:modified xsi:type="dcterms:W3CDTF">2026-04-26T15:19:00Z</dcterms:modified>
  <cp:category/>
</cp:coreProperties>
</file>