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jc w:val="right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  <w:color w:val="000000"/>
        </w:rPr>
        <w:t>Приложение к КВ СМП</w:t>
      </w:r>
    </w:p>
    <w:tbl>
      <w:tblPr>
        <w:tblW w:w="15911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46"/>
        <w:gridCol w:w="964"/>
        <w:gridCol w:w="312"/>
        <w:gridCol w:w="420"/>
        <w:gridCol w:w="320"/>
        <w:gridCol w:w="153"/>
        <w:gridCol w:w="662"/>
        <w:gridCol w:w="240"/>
        <w:gridCol w:w="13"/>
        <w:gridCol w:w="22"/>
        <w:gridCol w:w="137"/>
        <w:gridCol w:w="194"/>
        <w:gridCol w:w="307"/>
        <w:gridCol w:w="363"/>
        <w:gridCol w:w="326"/>
        <w:gridCol w:w="16"/>
        <w:gridCol w:w="8"/>
        <w:gridCol w:w="46"/>
        <w:gridCol w:w="68"/>
        <w:gridCol w:w="220"/>
        <w:gridCol w:w="6"/>
        <w:gridCol w:w="18"/>
        <w:gridCol w:w="318"/>
        <w:gridCol w:w="6"/>
        <w:gridCol w:w="15"/>
        <w:gridCol w:w="273"/>
        <w:gridCol w:w="48"/>
        <w:gridCol w:w="5"/>
        <w:gridCol w:w="11"/>
        <w:gridCol w:w="323"/>
        <w:gridCol w:w="6"/>
        <w:gridCol w:w="10"/>
        <w:gridCol w:w="326"/>
        <w:gridCol w:w="6"/>
        <w:gridCol w:w="10"/>
        <w:gridCol w:w="329"/>
        <w:gridCol w:w="8"/>
        <w:gridCol w:w="5"/>
        <w:gridCol w:w="339"/>
        <w:gridCol w:w="6"/>
        <w:gridCol w:w="339"/>
        <w:gridCol w:w="8"/>
        <w:gridCol w:w="312"/>
        <w:gridCol w:w="32"/>
        <w:gridCol w:w="6"/>
        <w:gridCol w:w="274"/>
        <w:gridCol w:w="27"/>
        <w:gridCol w:w="38"/>
        <w:gridCol w:w="5"/>
        <w:gridCol w:w="326"/>
        <w:gridCol w:w="8"/>
        <w:gridCol w:w="8"/>
        <w:gridCol w:w="336"/>
        <w:gridCol w:w="3"/>
        <w:gridCol w:w="331"/>
        <w:gridCol w:w="8"/>
        <w:gridCol w:w="3"/>
        <w:gridCol w:w="113"/>
        <w:gridCol w:w="226"/>
        <w:gridCol w:w="8"/>
        <w:gridCol w:w="332"/>
        <w:gridCol w:w="7"/>
        <w:gridCol w:w="334"/>
        <w:gridCol w:w="6"/>
        <w:gridCol w:w="81"/>
        <w:gridCol w:w="123"/>
        <w:gridCol w:w="132"/>
        <w:gridCol w:w="6"/>
        <w:gridCol w:w="333"/>
        <w:gridCol w:w="6"/>
        <w:gridCol w:w="250"/>
        <w:gridCol w:w="86"/>
        <w:gridCol w:w="6"/>
        <w:gridCol w:w="312"/>
        <w:gridCol w:w="21"/>
        <w:gridCol w:w="6"/>
        <w:gridCol w:w="296"/>
        <w:gridCol w:w="40"/>
        <w:gridCol w:w="6"/>
        <w:gridCol w:w="339"/>
        <w:gridCol w:w="336"/>
        <w:gridCol w:w="3"/>
        <w:gridCol w:w="5"/>
        <w:gridCol w:w="337"/>
        <w:gridCol w:w="5"/>
        <w:gridCol w:w="293"/>
        <w:gridCol w:w="11"/>
        <w:gridCol w:w="30"/>
        <w:gridCol w:w="5"/>
        <w:gridCol w:w="38"/>
        <w:gridCol w:w="223"/>
        <w:gridCol w:w="73"/>
        <w:gridCol w:w="8"/>
        <w:gridCol w:w="245"/>
        <w:gridCol w:w="91"/>
        <w:gridCol w:w="6"/>
        <w:gridCol w:w="331"/>
        <w:gridCol w:w="8"/>
        <w:gridCol w:w="331"/>
        <w:gridCol w:w="8"/>
        <w:gridCol w:w="17"/>
        <w:gridCol w:w="320"/>
        <w:gridCol w:w="5"/>
        <w:gridCol w:w="339"/>
        <w:gridCol w:w="5"/>
      </w:tblGrid>
      <w:tr>
        <w:trPr>
          <w:trHeight w:val="118" w:hRule="atLeast"/>
        </w:trPr>
        <w:tc>
          <w:tcPr>
            <w:tcW w:w="15911" w:type="dxa"/>
            <w:gridSpan w:val="10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22"/>
                <w:szCs w:val="22"/>
              </w:rPr>
              <w:t>Протокол сердечно-лёгочной реанимации</w:t>
            </w:r>
          </w:p>
        </w:tc>
      </w:tr>
      <w:tr>
        <w:trPr>
          <w:trHeight w:val="118" w:hRule="atLeast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>Бригада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[[brig]]</w:t>
            </w:r>
          </w:p>
        </w:tc>
        <w:tc>
          <w:tcPr>
            <w:tcW w:w="1205" w:type="dxa"/>
            <w:gridSpan w:val="4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8"/>
                <w:szCs w:val="18"/>
              </w:rPr>
              <w:t>Подстанция</w:t>
            </w:r>
          </w:p>
        </w:tc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[[ps]]</w:t>
            </w:r>
          </w:p>
        </w:tc>
        <w:tc>
          <w:tcPr>
            <w:tcW w:w="1740" w:type="dxa"/>
            <w:gridSpan w:val="12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8"/>
                <w:szCs w:val="18"/>
              </w:rPr>
              <w:t>Ф.И.О. пациента</w:t>
            </w:r>
          </w:p>
        </w:tc>
        <w:tc>
          <w:tcPr>
            <w:tcW w:w="3286" w:type="dxa"/>
            <w:gridSpan w:val="28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[[fio_pac]]</w:t>
            </w:r>
          </w:p>
        </w:tc>
        <w:tc>
          <w:tcPr>
            <w:tcW w:w="1055" w:type="dxa"/>
            <w:gridSpan w:val="8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Карта №</w:t>
            </w:r>
          </w:p>
        </w:tc>
        <w:tc>
          <w:tcPr>
            <w:tcW w:w="2372" w:type="dxa"/>
            <w:gridSpan w:val="19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[[kv_num]]</w:t>
            </w:r>
          </w:p>
        </w:tc>
        <w:tc>
          <w:tcPr>
            <w:tcW w:w="1994" w:type="dxa"/>
            <w:gridSpan w:val="17"/>
            <w:tcBorders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Дата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  <w:lang w:val="en-US"/>
              </w:rPr>
              <w:t xml:space="preserve"> и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  <w:lang w:val="ru-RU"/>
              </w:rPr>
              <w:t xml:space="preserve"> время</w:t>
              <w:br/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приема вызова</w:t>
            </w:r>
          </w:p>
        </w:tc>
        <w:tc>
          <w:tcPr>
            <w:tcW w:w="1787" w:type="dxa"/>
            <w:gridSpan w:val="14"/>
            <w:tcBorders>
              <w:left w:val="single" w:sz="4" w:space="0" w:color="000000"/>
              <w:bottom w:val="thinThickSmallGap" w:sz="12" w:space="0" w:color="000000"/>
              <w:right w:val="single" w:sz="8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[[pr_date]]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  <w:lang w:val="en-US"/>
              </w:rPr>
              <w:br/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[[pr_time]]</w:t>
            </w:r>
          </w:p>
        </w:tc>
      </w:tr>
      <w:tr>
        <w:trPr>
          <w:trHeight w:val="307" w:hRule="atLeast"/>
        </w:trPr>
        <w:tc>
          <w:tcPr>
            <w:tcW w:w="5349" w:type="dxa"/>
            <w:gridSpan w:val="18"/>
            <w:tcBorders>
              <w:top w:val="thinThickSmallGap" w:sz="12" w:space="0" w:color="000000"/>
              <w:left w:val="thinThickSmallGap" w:sz="12" w:space="0" w:color="000000"/>
              <w:bottom w:val="thinThickSmallGap" w:sz="12" w:space="0" w:color="000000"/>
              <w:right w:val="thinThickSmallGap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tabs>
                <w:tab w:val="clear" w:pos="708"/>
                <w:tab w:val="left" w:pos="3469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sz w:val="18"/>
                <w:szCs w:val="18"/>
              </w:rPr>
              <w:t xml:space="preserve">Время первого медицинского контакта по данному состоянию, повлекшему клин. смерть: </w:t>
            </w:r>
            <w:r>
              <w:rPr>
                <w:rFonts w:cs="Times New Roman" w:ascii="Times New Roman" w:hAnsi="Times New Roman"/>
                <w:b w:val="false"/>
                <w:bCs w:val="false"/>
                <w:sz w:val="18"/>
                <w:szCs w:val="18"/>
                <w:lang w:val="en-US"/>
              </w:rPr>
              <w:t xml:space="preserve">[[pr_h]] </w:t>
            </w:r>
            <w:r>
              <w:rPr>
                <w:rFonts w:cs="Times New Roman" w:ascii="Times New Roman" w:hAnsi="Times New Roman"/>
                <w:sz w:val="18"/>
                <w:szCs w:val="18"/>
              </w:rPr>
              <w:t>ч.</w:t>
            </w: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  <w:t xml:space="preserve"> [[pr_m]] </w:t>
            </w:r>
            <w:r>
              <w:rPr>
                <w:rFonts w:cs="Times New Roman" w:ascii="Times New Roman" w:hAnsi="Times New Roman"/>
                <w:sz w:val="18"/>
                <w:szCs w:val="18"/>
              </w:rPr>
              <w:t>мин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sz w:val="18"/>
                <w:szCs w:val="18"/>
              </w:rPr>
            </w:r>
          </w:p>
          <w:p>
            <w:pPr>
              <w:pStyle w:val="Normal"/>
              <w:tabs>
                <w:tab w:val="clear" w:pos="708"/>
                <w:tab w:val="left" w:pos="3469" w:leader="none"/>
              </w:tabs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sz w:val="18"/>
                <w:szCs w:val="18"/>
              </w:rPr>
              <w:t>Время определения клинической смерти:</w:t>
            </w: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 </w:t>
              <w:tab/>
            </w:r>
            <w:r>
              <w:rPr>
                <w:rFonts w:cs="Times New Roman" w:ascii="Times New Roman" w:hAnsi="Times New Roman"/>
                <w:sz w:val="18"/>
                <w:szCs w:val="18"/>
                <w:u w:val="none"/>
                <w:lang w:val="en-US"/>
              </w:rPr>
              <w:t>[[d_h]]</w:t>
            </w: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 ч. </w:t>
            </w:r>
            <w:r>
              <w:rPr>
                <w:rFonts w:cs="Times New Roman" w:ascii="Times New Roman" w:hAnsi="Times New Roman"/>
                <w:sz w:val="18"/>
                <w:szCs w:val="18"/>
                <w:lang w:val="en-US"/>
              </w:rPr>
              <w:t xml:space="preserve">[[d_m]] </w:t>
            </w:r>
            <w:r>
              <w:rPr>
                <w:rFonts w:cs="Times New Roman" w:ascii="Times New Roman" w:hAnsi="Times New Roman"/>
                <w:sz w:val="18"/>
                <w:szCs w:val="18"/>
              </w:rPr>
              <w:t>мин</w:t>
            </w:r>
          </w:p>
        </w:tc>
        <w:tc>
          <w:tcPr>
            <w:tcW w:w="3327" w:type="dxa"/>
            <w:gridSpan w:val="28"/>
            <w:tcBorders>
              <w:top w:val="thinThickSmallGap" w:sz="12" w:space="0" w:color="000000"/>
              <w:left w:val="thinThickSmallGap" w:sz="12" w:space="0" w:color="000000"/>
              <w:bottom w:val="thinThickSmallGap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>Наступление клинической смерти:</w:t>
            </w:r>
          </w:p>
          <w:p>
            <w:pPr>
              <w:pStyle w:val="Normal"/>
              <w:spacing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16"/>
                <w:szCs w:val="16"/>
              </w:rPr>
              <w:t>В присутствии свидетеля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ab/>
            </w: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6"/>
                <w:szCs w:val="16"/>
                <w:lang w:val="en-US"/>
              </w:rPr>
              <w:t>[[wit_cb]]</w:t>
            </w:r>
          </w:p>
          <w:p>
            <w:pPr>
              <w:pStyle w:val="Normal"/>
              <w:spacing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16"/>
                <w:szCs w:val="16"/>
              </w:rPr>
              <w:t>В присутствии бригады СМП</w:t>
              <w:tab/>
            </w:r>
            <w:r>
              <w:rPr>
                <w:rFonts w:eastAsia="Times New Roman" w:cs="Times New Roman" w:ascii="DejaVu Sans" w:hAnsi="DejaVu Sans"/>
                <w:bCs/>
                <w:color w:val="000000"/>
                <w:sz w:val="16"/>
                <w:szCs w:val="16"/>
                <w:lang w:val="en-US"/>
              </w:rPr>
              <w:t>[[bri_cb]]</w:t>
            </w:r>
          </w:p>
          <w:p>
            <w:pPr>
              <w:pStyle w:val="Normal"/>
              <w:spacing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sz w:val="16"/>
                <w:szCs w:val="16"/>
              </w:rPr>
              <w:t>Без свидетелей и СМП</w:t>
              <w:tab/>
            </w:r>
            <w:r>
              <w:rPr>
                <w:rFonts w:eastAsia="Times New Roman" w:cs="Times New Roman" w:ascii="DejaVu Sans" w:hAnsi="DejaVu Sans"/>
                <w:bCs/>
                <w:color w:val="000000"/>
                <w:sz w:val="16"/>
                <w:szCs w:val="16"/>
                <w:lang w:val="en-US"/>
              </w:rPr>
              <w:t>[[no_cb]]</w:t>
            </w:r>
          </w:p>
        </w:tc>
        <w:tc>
          <w:tcPr>
            <w:tcW w:w="2323" w:type="dxa"/>
            <w:gridSpan w:val="20"/>
            <w:tcBorders>
              <w:top w:val="thinThickSmallGap" w:sz="12" w:space="0" w:color="000000"/>
              <w:left w:val="thinThickSmallGap" w:sz="12" w:space="0" w:color="000000"/>
              <w:bottom w:val="thinThickSmallGap" w:sz="12" w:space="0" w:color="000000"/>
              <w:right w:val="thinThickSmallGap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rPr>
                <w:rFonts w:ascii="Times New Roman" w:hAnsi="Times New Roman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  <w:lang w:val="ru-RU"/>
              </w:rPr>
              <w:t>Место наступления клинической смерти:</w:t>
            </w:r>
          </w:p>
          <w:p>
            <w:pPr>
              <w:pStyle w:val="Normal"/>
              <w:spacing w:before="0" w:after="0"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ru-RU"/>
              </w:rPr>
              <w:t>На месте вызова</w:t>
              <w:tab/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[[d_lo]]</w:t>
            </w:r>
          </w:p>
          <w:p>
            <w:pPr>
              <w:pStyle w:val="Normal"/>
              <w:spacing w:before="0" w:after="0"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ru-RU"/>
              </w:rPr>
              <w:t>При мед. эвакуации</w:t>
              <w:tab/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[[d_ev]]</w:t>
            </w:r>
          </w:p>
        </w:tc>
        <w:tc>
          <w:tcPr>
            <w:tcW w:w="4912" w:type="dxa"/>
            <w:gridSpan w:val="39"/>
            <w:tcBorders>
              <w:top w:val="thinThickSmallGap" w:sz="12" w:space="0" w:color="000000"/>
              <w:left w:val="thinThickSmallGap" w:sz="12" w:space="0" w:color="000000"/>
              <w:bottom w:val="single" w:sz="4" w:space="0" w:color="000000"/>
              <w:right w:val="thinThickSmallGap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Проведение СЛР свидетелями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  <w:u w:val="single"/>
              </w:rPr>
              <w:t>до приезда бригады СМП:</w:t>
            </w:r>
          </w:p>
          <w:p>
            <w:pPr>
              <w:pStyle w:val="Normal"/>
              <w:spacing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Не проводили СЛР</w:t>
              <w:tab/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[[slr_none]]</w:t>
            </w:r>
          </w:p>
          <w:p>
            <w:pPr>
              <w:pStyle w:val="Normal"/>
              <w:spacing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Только компрессии</w:t>
              <w:tab/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[[slr_comp]]</w:t>
            </w:r>
          </w:p>
          <w:p>
            <w:pPr>
              <w:pStyle w:val="Normal"/>
              <w:spacing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Компрессии + ИВЛ</w:t>
              <w:tab/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[[slr_comp_ivl]]</w:t>
            </w:r>
          </w:p>
        </w:tc>
      </w:tr>
      <w:tr>
        <w:trPr>
          <w:trHeight w:val="273" w:hRule="atLeast"/>
        </w:trPr>
        <w:tc>
          <w:tcPr>
            <w:tcW w:w="15911" w:type="dxa"/>
            <w:gridSpan w:val="105"/>
            <w:tcBorders>
              <w:top w:val="thinThickSmallGap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Реанимационные мероприятия начаты с: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                  Непрямой массаж сердца 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</w:rPr>
              <w:t>[[r_start_nms]]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ab/>
              <w:t xml:space="preserve">ИВЛ </w:t>
            </w: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18"/>
                <w:szCs w:val="18"/>
              </w:rPr>
              <w:t xml:space="preserve">(5 искусственных вдохов) </w:t>
            </w:r>
            <w:r>
              <w:rPr>
                <w:rFonts w:eastAsia="Times New Roman" w:cs="Times New Roman" w:ascii="DejaVu Sans" w:hAnsi="DejaVu Sans"/>
                <w:i w:val="false"/>
                <w:iCs w:val="false"/>
                <w:color w:val="000000"/>
                <w:sz w:val="18"/>
                <w:szCs w:val="18"/>
              </w:rPr>
              <w:t>[[r_start_vent]]</w:t>
              <w:tab/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8"/>
                <w:szCs w:val="18"/>
              </w:rPr>
              <w:tab/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Дефибрилляция 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</w:rPr>
              <w:t>[[r_start_defib]]</w:t>
            </w:r>
          </w:p>
        </w:tc>
      </w:tr>
      <w:tr>
        <w:trPr>
          <w:trHeight w:val="264" w:hRule="exact"/>
        </w:trPr>
        <w:tc>
          <w:tcPr>
            <w:tcW w:w="3677" w:type="dxa"/>
            <w:gridSpan w:val="7"/>
            <w:tcBorders>
              <w:top w:val="thinThickSmallGap" w:sz="12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Обеспечение проходимости ВДП</w:t>
            </w:r>
          </w:p>
        </w:tc>
        <w:tc>
          <w:tcPr>
            <w:tcW w:w="2596" w:type="dxa"/>
            <w:gridSpan w:val="19"/>
            <w:tcBorders>
              <w:top w:val="thinThickSmallGap" w:sz="12" w:space="0" w:color="000000"/>
              <w:left w:val="single" w:sz="4" w:space="0" w:color="000000"/>
              <w:bottom w:val="single" w:sz="4" w:space="0" w:color="000000"/>
              <w:right w:val="thinThick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Во время СЛР 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[[a_v]]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 xml:space="preserve">    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До СЛР 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[[a_d]]</w:t>
            </w:r>
          </w:p>
        </w:tc>
        <w:tc>
          <w:tcPr>
            <w:tcW w:w="2091" w:type="dxa"/>
            <w:gridSpan w:val="17"/>
            <w:tcBorders>
              <w:top w:val="thinThickSmallGap" w:sz="12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8"/>
                <w:szCs w:val="18"/>
              </w:rPr>
              <w:t>Сосудистый доступ</w:t>
            </w:r>
          </w:p>
        </w:tc>
        <w:tc>
          <w:tcPr>
            <w:tcW w:w="3362" w:type="dxa"/>
            <w:gridSpan w:val="28"/>
            <w:tcBorders>
              <w:top w:val="thinThickSmallGap" w:sz="12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Во время СЛР 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[[v_v]]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 xml:space="preserve">    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До СЛР 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[[v_d]]</w:t>
            </w:r>
          </w:p>
        </w:tc>
        <w:tc>
          <w:tcPr>
            <w:tcW w:w="4185" w:type="dxa"/>
            <w:gridSpan w:val="34"/>
            <w:tcBorders>
              <w:top w:val="thinThickSmallGap" w:sz="12" w:space="0" w:color="000000"/>
              <w:left w:val="thickThinSmallGap" w:sz="12" w:space="0" w:color="000000"/>
              <w:bottom w:val="single" w:sz="4" w:space="0" w:color="000000"/>
              <w:right w:val="thickThinSmallGap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ИВЛ</w:t>
            </w:r>
          </w:p>
        </w:tc>
      </w:tr>
      <w:tr>
        <w:trPr>
          <w:trHeight w:val="122" w:hRule="atLeast"/>
        </w:trPr>
        <w:tc>
          <w:tcPr>
            <w:tcW w:w="3677" w:type="dxa"/>
            <w:gridSpan w:val="7"/>
            <w:tcBorders>
              <w:top w:val="single" w:sz="4" w:space="0" w:color="000000"/>
              <w:left w:val="thinThickSmallGap" w:sz="12" w:space="0" w:color="000000"/>
              <w:bottom w:val="single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Способ</w:t>
            </w:r>
          </w:p>
        </w:tc>
        <w:tc>
          <w:tcPr>
            <w:tcW w:w="606" w:type="dxa"/>
            <w:gridSpan w:val="5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color="auto" w:fill="auto" w:val="clear"/>
            <w:tcMar>
              <w:left w:w="0" w:type="dxa"/>
              <w:right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Время</w:t>
            </w:r>
          </w:p>
        </w:tc>
        <w:tc>
          <w:tcPr>
            <w:tcW w:w="996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успешно</w:t>
            </w:r>
          </w:p>
        </w:tc>
        <w:tc>
          <w:tcPr>
            <w:tcW w:w="994" w:type="dxa"/>
            <w:gridSpan w:val="11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безуспешно</w:t>
            </w:r>
          </w:p>
        </w:tc>
        <w:tc>
          <w:tcPr>
            <w:tcW w:w="2091" w:type="dxa"/>
            <w:gridSpan w:val="17"/>
            <w:tcBorders>
              <w:top w:val="single" w:sz="4" w:space="0" w:color="000000"/>
              <w:left w:val="thinThickSmallGap" w:sz="12" w:space="0" w:color="000000"/>
              <w:bottom w:val="single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Вид доступа</w:t>
            </w:r>
          </w:p>
        </w:tc>
        <w:tc>
          <w:tcPr>
            <w:tcW w:w="708" w:type="dxa"/>
            <w:gridSpan w:val="7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Время</w:t>
            </w:r>
          </w:p>
        </w:tc>
        <w:tc>
          <w:tcPr>
            <w:tcW w:w="810" w:type="dxa"/>
            <w:gridSpan w:val="8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успешно</w:t>
            </w:r>
          </w:p>
        </w:tc>
        <w:tc>
          <w:tcPr>
            <w:tcW w:w="994" w:type="dxa"/>
            <w:gridSpan w:val="7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безуспешно</w:t>
            </w:r>
          </w:p>
        </w:tc>
        <w:tc>
          <w:tcPr>
            <w:tcW w:w="850" w:type="dxa"/>
            <w:gridSpan w:val="6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попыток</w:t>
            </w:r>
          </w:p>
        </w:tc>
        <w:tc>
          <w:tcPr>
            <w:tcW w:w="2175" w:type="dxa"/>
            <w:gridSpan w:val="19"/>
            <w:tcBorders>
              <w:top w:val="single" w:sz="4" w:space="0" w:color="000000"/>
              <w:left w:val="thickThinSmallGap" w:sz="12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i w:val="false"/>
                <w:iCs w:val="false"/>
                <w:lang w:val="ru-RU"/>
              </w:rPr>
            </w:pP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8"/>
                <w:szCs w:val="18"/>
                <w:lang w:val="ru-RU"/>
              </w:rPr>
              <w:t>Масочная</w:t>
            </w:r>
          </w:p>
        </w:tc>
        <w:tc>
          <w:tcPr>
            <w:tcW w:w="201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  <w:tcMar>
              <w:left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i w:val="false"/>
                <w:iCs w:val="false"/>
                <w:sz w:val="14"/>
                <w:szCs w:val="14"/>
              </w:rPr>
            </w:pP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4"/>
                <w:szCs w:val="14"/>
              </w:rPr>
              <w:t xml:space="preserve">После 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4"/>
                <w:szCs w:val="14"/>
                <w:lang w:val="ru-RU"/>
              </w:rPr>
              <w:t>интубации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4"/>
                <w:szCs w:val="14"/>
              </w:rPr>
              <w:t>/</w:t>
              <w:br/>
              <w:t>герметизации ВДП</w:t>
            </w:r>
          </w:p>
        </w:tc>
      </w:tr>
      <w:tr>
        <w:trPr>
          <w:trHeight w:val="230" w:hRule="exact"/>
        </w:trPr>
        <w:tc>
          <w:tcPr>
            <w:tcW w:w="3677" w:type="dxa"/>
            <w:gridSpan w:val="7"/>
            <w:tcBorders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Санация ВДП</w:t>
            </w:r>
          </w:p>
        </w:tc>
        <w:tc>
          <w:tcPr>
            <w:tcW w:w="606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[[a1t]]</w:t>
            </w:r>
          </w:p>
        </w:tc>
        <w:tc>
          <w:tcPr>
            <w:tcW w:w="106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[[a1s]]</w:t>
            </w:r>
          </w:p>
        </w:tc>
        <w:tc>
          <w:tcPr>
            <w:tcW w:w="92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nThick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[[a1f]]</w:t>
            </w:r>
          </w:p>
        </w:tc>
        <w:tc>
          <w:tcPr>
            <w:tcW w:w="2091" w:type="dxa"/>
            <w:gridSpan w:val="17"/>
            <w:tcBorders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Периферическая вена:</w:t>
            </w:r>
          </w:p>
        </w:tc>
        <w:tc>
          <w:tcPr>
            <w:tcW w:w="70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[[v1t]]</w:t>
            </w:r>
          </w:p>
        </w:tc>
        <w:tc>
          <w:tcPr>
            <w:tcW w:w="810" w:type="dxa"/>
            <w:gridSpan w:val="8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[[v1s]]</w:t>
            </w:r>
          </w:p>
        </w:tc>
        <w:tc>
          <w:tcPr>
            <w:tcW w:w="994" w:type="dxa"/>
            <w:gridSpan w:val="7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[[v1f]]</w:t>
            </w:r>
          </w:p>
        </w:tc>
        <w:tc>
          <w:tcPr>
            <w:tcW w:w="850" w:type="dxa"/>
            <w:gridSpan w:val="6"/>
            <w:tcBorders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[[v1try]]</w:t>
            </w:r>
          </w:p>
        </w:tc>
        <w:tc>
          <w:tcPr>
            <w:tcW w:w="727" w:type="dxa"/>
            <w:gridSpan w:val="6"/>
            <w:tcBorders>
              <w:left w:val="thickThinSmallGap" w:sz="12" w:space="0" w:color="000000"/>
              <w:bottom w:val="single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3/1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[[t_3]]</w:t>
            </w:r>
          </w:p>
        </w:tc>
        <w:tc>
          <w:tcPr>
            <w:tcW w:w="721" w:type="dxa"/>
            <w:gridSpan w:val="4"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left="-4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15/2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[[t_15]]</w:t>
            </w:r>
          </w:p>
        </w:tc>
        <w:tc>
          <w:tcPr>
            <w:tcW w:w="727" w:type="dxa"/>
            <w:gridSpan w:val="9"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30/2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[[t_30]]</w:t>
            </w:r>
          </w:p>
        </w:tc>
        <w:tc>
          <w:tcPr>
            <w:tcW w:w="2010" w:type="dxa"/>
            <w:gridSpan w:val="15"/>
            <w:tcBorders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ЧД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8"/>
                <w:szCs w:val="18"/>
                <w:lang w:val="en-US"/>
              </w:rPr>
              <w:t>[[fr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8"/>
                <w:szCs w:val="18"/>
                <w:lang w:val="ru-RU"/>
              </w:rPr>
              <w:t>_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8"/>
                <w:szCs w:val="18"/>
                <w:lang w:val="en-US"/>
              </w:rPr>
              <w:t>m]]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в мин</w:t>
            </w:r>
          </w:p>
        </w:tc>
      </w:tr>
      <w:tr>
        <w:trPr>
          <w:trHeight w:val="227" w:hRule="exact"/>
        </w:trPr>
        <w:tc>
          <w:tcPr>
            <w:tcW w:w="3677" w:type="dxa"/>
            <w:gridSpan w:val="7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Фарингеальный воздуховод</w:t>
            </w:r>
          </w:p>
        </w:tc>
        <w:tc>
          <w:tcPr>
            <w:tcW w:w="606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[[a2t]]</w:t>
            </w:r>
          </w:p>
        </w:tc>
        <w:tc>
          <w:tcPr>
            <w:tcW w:w="106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[[a2s]]</w:t>
            </w:r>
          </w:p>
        </w:tc>
        <w:tc>
          <w:tcPr>
            <w:tcW w:w="92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nThick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[[a2f]]</w:t>
            </w:r>
          </w:p>
        </w:tc>
        <w:tc>
          <w:tcPr>
            <w:tcW w:w="2091" w:type="dxa"/>
            <w:gridSpan w:val="17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Внутрикостный доступ:</w:t>
            </w:r>
          </w:p>
        </w:tc>
        <w:tc>
          <w:tcPr>
            <w:tcW w:w="70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[[v2t]]</w:t>
            </w:r>
          </w:p>
        </w:tc>
        <w:tc>
          <w:tcPr>
            <w:tcW w:w="810" w:type="dxa"/>
            <w:gridSpan w:val="8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[[v2s]]</w:t>
            </w:r>
          </w:p>
        </w:tc>
        <w:tc>
          <w:tcPr>
            <w:tcW w:w="994" w:type="dxa"/>
            <w:gridSpan w:val="7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[[v2f]]</w:t>
            </w:r>
          </w:p>
        </w:tc>
        <w:tc>
          <w:tcPr>
            <w:tcW w:w="85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[[v2try]]</w:t>
            </w:r>
          </w:p>
        </w:tc>
        <w:tc>
          <w:tcPr>
            <w:tcW w:w="4185" w:type="dxa"/>
            <w:gridSpan w:val="34"/>
            <w:tcBorders>
              <w:top w:val="single" w:sz="12" w:space="0" w:color="000000"/>
              <w:left w:val="thickThinSmallGap" w:sz="12" w:space="0" w:color="000000"/>
              <w:bottom w:val="single" w:sz="4" w:space="0" w:color="000000"/>
              <w:right w:val="thickThinSmallGap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Использование кислорода</w:t>
            </w:r>
          </w:p>
        </w:tc>
      </w:tr>
      <w:tr>
        <w:trPr>
          <w:trHeight w:val="232" w:hRule="atLeast"/>
        </w:trPr>
        <w:tc>
          <w:tcPr>
            <w:tcW w:w="3677" w:type="dxa"/>
            <w:gridSpan w:val="7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Герметизирующее устройство (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[[vd_dev]])</w:t>
            </w:r>
          </w:p>
        </w:tc>
        <w:tc>
          <w:tcPr>
            <w:tcW w:w="606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[[a3t]]</w:t>
            </w:r>
          </w:p>
        </w:tc>
        <w:tc>
          <w:tcPr>
            <w:tcW w:w="106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[[a3s]]</w:t>
            </w:r>
          </w:p>
        </w:tc>
        <w:tc>
          <w:tcPr>
            <w:tcW w:w="92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nThick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[[a3f]]</w:t>
            </w:r>
          </w:p>
        </w:tc>
        <w:tc>
          <w:tcPr>
            <w:tcW w:w="2091" w:type="dxa"/>
            <w:gridSpan w:val="17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tabs>
                <w:tab w:val="clear" w:pos="708"/>
                <w:tab w:val="left" w:pos="1046" w:leader="none"/>
              </w:tabs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Центральная вена:</w:t>
            </w:r>
          </w:p>
        </w:tc>
        <w:tc>
          <w:tcPr>
            <w:tcW w:w="70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tabs>
                <w:tab w:val="clear" w:pos="708"/>
                <w:tab w:val="left" w:pos="1046" w:leader="none"/>
              </w:tabs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[[v3t]]</w:t>
            </w:r>
          </w:p>
        </w:tc>
        <w:tc>
          <w:tcPr>
            <w:tcW w:w="810" w:type="dxa"/>
            <w:gridSpan w:val="8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[[v3s]]</w:t>
            </w:r>
          </w:p>
        </w:tc>
        <w:tc>
          <w:tcPr>
            <w:tcW w:w="994" w:type="dxa"/>
            <w:gridSpan w:val="7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[[v3f]]</w:t>
            </w:r>
          </w:p>
        </w:tc>
        <w:tc>
          <w:tcPr>
            <w:tcW w:w="85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[[v3try]]</w:t>
            </w:r>
          </w:p>
        </w:tc>
        <w:tc>
          <w:tcPr>
            <w:tcW w:w="2091" w:type="dxa"/>
            <w:gridSpan w:val="15"/>
            <w:tcBorders>
              <w:top w:val="single" w:sz="4" w:space="0" w:color="000000"/>
              <w:left w:val="thickThinSmallGap" w:sz="12" w:space="0" w:color="000000"/>
              <w:bottom w:val="single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         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Воздух </w:t>
            </w: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[[o_air]]</w:t>
            </w:r>
          </w:p>
        </w:tc>
        <w:tc>
          <w:tcPr>
            <w:tcW w:w="2094" w:type="dxa"/>
            <w:gridSpan w:val="19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position w:val="0"/>
                <w:sz w:val="18"/>
                <w:szCs w:val="18"/>
                <w:vertAlign w:val="baseline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100% 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O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vertAlign w:val="subscript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position w:val="0"/>
                <w:sz w:val="18"/>
                <w:szCs w:val="18"/>
                <w:vertAlign w:val="baseline"/>
              </w:rPr>
              <w:t xml:space="preserve"> </w:t>
            </w:r>
            <w:r>
              <w:rPr>
                <w:rFonts w:eastAsia="Times New Roman" w:cs="Times New Roman" w:ascii="DejaVu Sans" w:hAnsi="DejaVu Sans"/>
                <w:color w:val="000000"/>
                <w:position w:val="0"/>
                <w:sz w:val="18"/>
                <w:szCs w:val="18"/>
                <w:vertAlign w:val="baseline"/>
                <w:lang w:val="en-US"/>
              </w:rPr>
              <w:t>[[o_o2]]</w:t>
            </w:r>
          </w:p>
        </w:tc>
      </w:tr>
      <w:tr>
        <w:trPr>
          <w:trHeight w:val="278" w:hRule="exact"/>
        </w:trPr>
        <w:tc>
          <w:tcPr>
            <w:tcW w:w="2542" w:type="dxa"/>
            <w:gridSpan w:val="4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right="-106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Эндотрахеальная трубка №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[[et_num]]</w:t>
            </w:r>
          </w:p>
        </w:tc>
        <w:tc>
          <w:tcPr>
            <w:tcW w:w="113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попыток: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[[et_try]]</w:t>
            </w:r>
          </w:p>
        </w:tc>
        <w:tc>
          <w:tcPr>
            <w:tcW w:w="606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[[a4t]]</w:t>
            </w:r>
          </w:p>
        </w:tc>
        <w:tc>
          <w:tcPr>
            <w:tcW w:w="106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[[a4s]]</w:t>
            </w:r>
          </w:p>
        </w:tc>
        <w:tc>
          <w:tcPr>
            <w:tcW w:w="92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nThick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[[a4f]]</w:t>
            </w:r>
          </w:p>
        </w:tc>
        <w:tc>
          <w:tcPr>
            <w:tcW w:w="2091" w:type="dxa"/>
            <w:gridSpan w:val="17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Другой:</w:t>
            </w:r>
          </w:p>
        </w:tc>
        <w:tc>
          <w:tcPr>
            <w:tcW w:w="70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[[v4t]]</w:t>
            </w:r>
          </w:p>
        </w:tc>
        <w:tc>
          <w:tcPr>
            <w:tcW w:w="810" w:type="dxa"/>
            <w:gridSpan w:val="8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[[v4s]]</w:t>
            </w:r>
          </w:p>
        </w:tc>
        <w:tc>
          <w:tcPr>
            <w:tcW w:w="994" w:type="dxa"/>
            <w:gridSpan w:val="7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8"/>
                <w:szCs w:val="18"/>
                <w:lang w:val="en-US"/>
              </w:rPr>
              <w:t>[[v4f]]</w:t>
            </w:r>
          </w:p>
        </w:tc>
        <w:tc>
          <w:tcPr>
            <w:tcW w:w="85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[[v4try]]</w:t>
            </w:r>
          </w:p>
        </w:tc>
        <w:tc>
          <w:tcPr>
            <w:tcW w:w="4185" w:type="dxa"/>
            <w:gridSpan w:val="34"/>
            <w:tcBorders>
              <w:top w:val="single" w:sz="12" w:space="0" w:color="000000"/>
              <w:left w:val="thickThinSmallGap" w:sz="12" w:space="0" w:color="000000"/>
              <w:bottom w:val="single" w:sz="4" w:space="0" w:color="000000"/>
              <w:right w:val="thickThinSmallGap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Аппаратная ИВЛ</w:t>
            </w:r>
          </w:p>
        </w:tc>
      </w:tr>
      <w:tr>
        <w:trPr>
          <w:trHeight w:val="225" w:hRule="exact"/>
        </w:trPr>
        <w:tc>
          <w:tcPr>
            <w:tcW w:w="3677" w:type="dxa"/>
            <w:gridSpan w:val="7"/>
            <w:tcBorders>
              <w:top w:val="single" w:sz="4" w:space="0" w:color="000000"/>
              <w:left w:val="thinThickSmallGap" w:sz="12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Коникотомия</w:t>
            </w:r>
          </w:p>
        </w:tc>
        <w:tc>
          <w:tcPr>
            <w:tcW w:w="606" w:type="dxa"/>
            <w:gridSpan w:val="5"/>
            <w:tcBorders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[[a5t]]</w:t>
            </w:r>
          </w:p>
        </w:tc>
        <w:tc>
          <w:tcPr>
            <w:tcW w:w="1066" w:type="dxa"/>
            <w:gridSpan w:val="6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8"/>
                <w:szCs w:val="18"/>
                <w:lang w:val="en-US"/>
              </w:rPr>
              <w:t>[[a5s]]</w:t>
            </w:r>
          </w:p>
        </w:tc>
        <w:tc>
          <w:tcPr>
            <w:tcW w:w="924" w:type="dxa"/>
            <w:gridSpan w:val="8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thinThick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DejaVu Sans" w:hAnsi="DejaVu Sans"/>
              </w:rPr>
            </w:pP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8"/>
                <w:szCs w:val="18"/>
                <w:lang w:val="en-US"/>
              </w:rPr>
              <w:t>[[a5f]]</w:t>
            </w:r>
          </w:p>
        </w:tc>
        <w:tc>
          <w:tcPr>
            <w:tcW w:w="2091" w:type="dxa"/>
            <w:gridSpan w:val="17"/>
            <w:tcBorders>
              <w:top w:val="single" w:sz="4" w:space="0" w:color="000000"/>
              <w:left w:val="thinThickSmallGap" w:sz="12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Сосуд/точка доступа:</w:t>
            </w:r>
          </w:p>
        </w:tc>
        <w:tc>
          <w:tcPr>
            <w:tcW w:w="3362" w:type="dxa"/>
            <w:gridSpan w:val="28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[[v_point]]</w:t>
            </w:r>
          </w:p>
        </w:tc>
        <w:tc>
          <w:tcPr>
            <w:tcW w:w="2102" w:type="dxa"/>
            <w:gridSpan w:val="16"/>
            <w:tcBorders>
              <w:top w:val="single" w:sz="4" w:space="0" w:color="000000"/>
              <w:left w:val="thickThin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Аппарат</w:t>
            </w:r>
          </w:p>
        </w:tc>
        <w:tc>
          <w:tcPr>
            <w:tcW w:w="62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МО</w:t>
            </w:r>
          </w:p>
        </w:tc>
        <w:tc>
          <w:tcPr>
            <w:tcW w:w="79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Частота</w:t>
            </w:r>
          </w:p>
        </w:tc>
        <w:tc>
          <w:tcPr>
            <w:tcW w:w="6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Время</w:t>
            </w:r>
          </w:p>
        </w:tc>
      </w:tr>
      <w:tr>
        <w:trPr>
          <w:trHeight w:val="288" w:hRule="exact"/>
        </w:trPr>
        <w:tc>
          <w:tcPr>
            <w:tcW w:w="11726" w:type="dxa"/>
            <w:gridSpan w:val="71"/>
            <w:tcBorders>
              <w:top w:val="thinThickSmallGap" w:sz="12" w:space="0" w:color="000000"/>
              <w:left w:val="thinThick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left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Особенности: 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>[[vd_note]]</w:t>
            </w:r>
          </w:p>
        </w:tc>
        <w:tc>
          <w:tcPr>
            <w:tcW w:w="2102" w:type="dxa"/>
            <w:gridSpan w:val="16"/>
            <w:tcBorders>
              <w:top w:val="single" w:sz="4" w:space="0" w:color="000000"/>
              <w:left w:val="thickThinSmallGap" w:sz="12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hanging="0" w:left="0"/>
              <w:jc w:val="left"/>
              <w:rPr>
                <w:spacing w:val="0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pacing w:val="0"/>
                <w:sz w:val="16"/>
                <w:szCs w:val="16"/>
                <w:lang w:val="en-US"/>
              </w:rPr>
              <w:t>[[i_d]]</w:t>
            </w:r>
          </w:p>
        </w:tc>
        <w:tc>
          <w:tcPr>
            <w:tcW w:w="622" w:type="dxa"/>
            <w:gridSpan w:val="7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[[i_m]]</w:t>
            </w:r>
          </w:p>
        </w:tc>
        <w:tc>
          <w:tcPr>
            <w:tcW w:w="792" w:type="dxa"/>
            <w:gridSpan w:val="7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[[i_fr]]</w:t>
            </w:r>
          </w:p>
        </w:tc>
        <w:tc>
          <w:tcPr>
            <w:tcW w:w="669" w:type="dxa"/>
            <w:gridSpan w:val="4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[[i_t]]</w:t>
            </w:r>
          </w:p>
        </w:tc>
      </w:tr>
      <w:tr>
        <w:trPr>
          <w:trHeight w:val="417" w:hRule="exact"/>
        </w:trPr>
        <w:tc>
          <w:tcPr>
            <w:tcW w:w="2122" w:type="dxa"/>
            <w:gridSpan w:val="3"/>
            <w:tcBorders>
              <w:top w:val="thickThinSmallGap" w:sz="12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Время начала СЛР данной бригадой</w:t>
            </w:r>
          </w:p>
        </w:tc>
        <w:tc>
          <w:tcPr>
            <w:tcW w:w="1967" w:type="dxa"/>
            <w:gridSpan w:val="8"/>
            <w:tcBorders>
              <w:top w:val="thickThinSmallGap" w:sz="12" w:space="0" w:color="000000"/>
              <w:left w:val="thickThin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ind w:hanging="0" w:left="0"/>
              <w:jc w:val="right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[[slr_h]]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час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[[slr_m]]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мин</w:t>
            </w:r>
          </w:p>
        </w:tc>
        <w:tc>
          <w:tcPr>
            <w:tcW w:w="11822" w:type="dxa"/>
            <w:gridSpan w:val="94"/>
            <w:tcBorders>
              <w:top w:val="thickThinSmallGap" w:sz="12" w:space="0" w:color="000000"/>
              <w:left w:val="thickThinSmallGap" w:sz="12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Хронометраж реанимационных мероприятий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(минуты от начала СЛР</w:t>
            </w:r>
            <w:r>
              <w:rPr/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бригадой, оформляющей «Протокол»)</w:t>
            </w:r>
          </w:p>
        </w:tc>
      </w:tr>
      <w:tr>
        <w:trPr>
          <w:trHeight w:val="272" w:hRule="exact"/>
        </w:trPr>
        <w:tc>
          <w:tcPr>
            <w:tcW w:w="286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Частота комперессий гр.клетки</w:t>
            </w:r>
          </w:p>
        </w:tc>
        <w:tc>
          <w:tcPr>
            <w:tcW w:w="1068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>[[fr_gr]]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в мин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7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8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9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10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11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12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13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14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15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16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17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18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19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20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21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22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23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24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25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26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27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28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29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30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31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32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33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34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35</w:t>
            </w:r>
          </w:p>
        </w:tc>
      </w:tr>
      <w:tr>
        <w:trPr>
          <w:trHeight w:val="241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ручные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[[ch_cpr_m_02]]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[[ch_cpr_m_03]]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56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автоматические (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[[ch_cpr_a]]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_01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_02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_03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_04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_05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_06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_07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_08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_09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_11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_12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_13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_14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_15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_16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_17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_18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_19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_21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_22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_23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_24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_25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_26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_27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_28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_29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_30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_31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_32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_33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_34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</w:t>
            </w:r>
            <w:r>
              <w:rPr>
                <w:rFonts w:ascii="Times New Roman" w:hAnsi="Times New Roman"/>
                <w:sz w:val="18"/>
                <w:szCs w:val="18"/>
                <w:lang w:val="ru-RU"/>
              </w:rPr>
              <w:t>_35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масочная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[[ch_vent_m_02]]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[[ch_vent_m_03]]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[[ch_vent_m_04]]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[[ch_vent_m_05]]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[[ch_vent_m_06]]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[[ch_vent_m_07]]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[[ch_vent_m_08]]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[[ch_vent_m_09]]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[[ch_vent_m_10]]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[[ch_vent_m_11]]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[[ch_vent_m_12]]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[[ch_vent_m_13]]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[[ch_vent_m_14]]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[[ch_vent_m_15]]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[[ch_vent_m_16]]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[[ch_vent_m_17]]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[[ch_vent_m_18]]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[[ch_vent_m_19]]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[[ch_vent_m_20]]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[[ch_vent_m_21]]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[[ch_vent_m_22]]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[[ch_vent_m_23]]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[[ch_vent_m_24]]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[[ch_vent_m_25]]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[[ch_vent_m_26]]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[[ch_vent_m_27]]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[[ch_vent_m_28]]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[[ch_vent_m_29]]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[[ch_vent_m_30]]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[[ch_vent_m_31]]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[[ch_vent_m_32]]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[[ch_vent_m_33]]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[[ch_vent_m_34]]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[[ch_vent_m_35]]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после интубации или примен. герметиз. уст-ва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ch_vent_a_01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8]]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9]]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10]]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11]]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12]]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13]]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14]]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15]]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16]]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17]]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18]]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19]]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20]]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21]]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22]]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23]]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24]]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25]]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26]]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27]]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28]]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29]]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30]]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31]]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32]]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33]]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34]]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35]]</w:t>
            </w:r>
          </w:p>
        </w:tc>
      </w:tr>
      <w:tr>
        <w:trPr>
          <w:trHeight w:val="98" w:hRule="atLeast"/>
        </w:trPr>
        <w:tc>
          <w:tcPr>
            <w:tcW w:w="15906" w:type="dxa"/>
            <w:gridSpan w:val="1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Электрокардиомониторинг:</w:t>
            </w:r>
          </w:p>
        </w:tc>
        <w:tc>
          <w:tcPr>
            <w:tcW w:w="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03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Асистолия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[[ch_rhythm_as_02]]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[[ch_rhythm_as_03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[[ch_rhythm_as_04]]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[[ch_rhythm_as_05]]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[[ch_rhythm_as_06]]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[[ch_rhythm_as_07]]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[[ch_rhythm_as_08]]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[[ch_rhythm_as_09]]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[[ch_rhythm_as_10]]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[[ch_rhythm_as_11]]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[[ch_rhythm_as_12]]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[[ch_rhythm_as_13]]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[[ch_rhythm_as_14]]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[[ch_rhythm_as_15]]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[[ch_rhythm_as_16]]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[[ch_rhythm_as_17]]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[[ch_rhythm_as_18]]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[[ch_rhythm_as_19]]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[[ch_rhythm_as_20]]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[[ch_rhythm_as_21]]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[[ch_rhythm_as_22]]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[[ch_rhythm_as_23]]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[[ch_rhythm_as_24]]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[[ch_rhythm_as_25]]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[[ch_rhythm_as_26]]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[[ch_rhythm_as_27]]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[[ch_rhythm_as_28]]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[[ch_rhythm_as_29]]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[[ch_rhythm_as_30]]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[[ch_rhythm_as_31]]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[[ch_rhythm_as_32]]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[[ch_rhythm_as_33]]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[[ch_rhythm_as_34]]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[[ch_rhythm_as_35]]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Фибрилляция желудочков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[[ch_rhythm_vf_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3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Желудочковая тахикардия без пульса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Беспульсовая электрическая активность (ЭМД)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Навязанный ритм ЭКС (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при использ. ЭКС бригадой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[[ch_rhythm_paced_02]]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[[ch_rhythm_paced_03]]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[[ch_rhythm_paced_04]]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[[ch_rhythm_paced_05]]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[[ch_rhythm_paced_06]]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[[ch_rhythm_paced_07]]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[[ch_rhythm_paced_08]]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[[ch_rhythm_paced_09]]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[[ch_rhythm_paced_10]]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[[ch_rhythm_paced_11]]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[[ch_rhythm_paced_12]]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[[ch_rhythm_paced_13]]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[[ch_rhythm_paced_14]]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[[ch_rhythm_paced_15]]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[[ch_rhythm_paced_16]]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[[ch_rhythm_paced_17]]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[[ch_rhythm_paced_18]]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[[ch_rhythm_paced_19]]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[[ch_rhythm_paced_20]]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[[ch_rhythm_paced_21]]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[[ch_rhythm_paced_22]]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[[ch_rhythm_paced_23]]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[[ch_rhythm_paced_24]]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[[ch_rhythm_paced_25]]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[[ch_rhythm_paced_26]]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[[ch_rhythm_paced_27]]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[[ch_rhythm_paced_28]]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[[ch_rhythm_paced_29]]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[[ch_rhythm_paced_30]]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[[ch_rhythm_paced_31]]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[[ch_rhythm_paced_32]]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[[ch_rhythm_paced_33]]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[[ch_rhythm_paced_34]]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[[ch_rhythm_paced_35]]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Организованный сердечный ритм с пульсом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[[ch_rhythm_organized_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[[ch_rhythm_organized_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Для детей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брадиакардия менее 60 в мин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Для детей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сердечный ритм с пульсом более 60 в мин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[[ch_rhythm_child_lt60_01]]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[[ch_rhythm_child_lt60_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[[ch_rhythm_child_lt60_0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408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Дефибрилляция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(указать энергию разряда в Дж)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Аппарат 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[[defib_model]]</w:t>
            </w:r>
          </w:p>
        </w:tc>
        <w:tc>
          <w:tcPr>
            <w:tcW w:w="353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[[ch_defib_j_02]]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[[ch_defib_j_03]]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[[ch_defib_j_04]]</w:t>
            </w:r>
          </w:p>
        </w:tc>
        <w:tc>
          <w:tcPr>
            <w:tcW w:w="334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[[ch_defib_j_05]]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[[ch_defib_j_06]]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[[ch_defib_j_07]]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[[ch_defib_j_08]]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[[ch_defib_j_09]]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[[ch_defib_j_10]]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[[ch_defib_j_11]]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[[ch_defib_j_12]]</w:t>
            </w:r>
          </w:p>
        </w:tc>
        <w:tc>
          <w:tcPr>
            <w:tcW w:w="35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[[ch_defib_j_13]]</w:t>
            </w:r>
          </w:p>
        </w:tc>
        <w:tc>
          <w:tcPr>
            <w:tcW w:w="345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[[ch_defib_j_14]]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[[ch_defib_j_15]]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[[ch_defib_j_16]]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[[ch_defib_j_17]]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[[ch_defib_j_18]]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[[ch_defib_j_19]]</w:t>
            </w:r>
          </w:p>
        </w:tc>
        <w:tc>
          <w:tcPr>
            <w:tcW w:w="341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[[ch_defib_j_20]]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[[ch_defib_j_21]]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[[ch_defib_j_22]]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[[ch_defib_j_23]]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[[ch_defib_j_24]]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[[ch_defib_j_25]]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[[ch_defib_j_26]]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[[ch_defib_j_27]]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[[ch_defib_j_28]]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[[ch_defib_j_29]]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[[ch_defib_j_30]]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[[ch_defib_j_31]]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[[ch_defib_j_32]]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[[ch_defib_j_33]]</w:t>
            </w:r>
          </w:p>
        </w:tc>
        <w:tc>
          <w:tcPr>
            <w:tcW w:w="345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[[ch_defib_j_34]]</w:t>
            </w:r>
          </w:p>
        </w:tc>
        <w:tc>
          <w:tcPr>
            <w:tcW w:w="34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[[ch_defib_j_35]]</w:t>
            </w:r>
          </w:p>
        </w:tc>
      </w:tr>
      <w:tr>
        <w:trPr>
          <w:trHeight w:val="122" w:hRule="atLeast"/>
        </w:trPr>
        <w:tc>
          <w:tcPr>
            <w:tcW w:w="15906" w:type="dxa"/>
            <w:gridSpan w:val="1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Медикаментозная терапия: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Да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[[med_t_y]]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ab/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Нет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[[med_t_n]]</w:t>
            </w:r>
          </w:p>
        </w:tc>
        <w:tc>
          <w:tcPr>
            <w:tcW w:w="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197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Адреналин 1 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мг)+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  <w:lang w:val="en-US"/>
              </w:rPr>
              <w:t>NaCl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0,9%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[[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ch_adr_nacl_sum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]]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мл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ch_adr_nacl_ml_26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right="-129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Амиодарон 50 мг/мл 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(доза в мг) + Глюкоза 5%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ch_amio_glu_sum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]]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02]]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03]]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04]]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05]]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06]]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07]]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08]]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09]]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13]]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19]]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34]]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35]]</w:t>
            </w:r>
          </w:p>
        </w:tc>
      </w:tr>
      <w:tr>
        <w:trPr>
          <w:trHeight w:val="252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Натрия хлорид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0,9%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: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[[ch_nacl]]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02]]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03]]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04]]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05]]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06]]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07]]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08]]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09]]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10]]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11]]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12]]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13]]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14]]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15]]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16]]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17]]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18]]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19]]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20]]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21]]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22]]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23]]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24]]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25]]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26]]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27]]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28]]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29]]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30]]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31]]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33]]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34]]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35]]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[[ch_drugs1]]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06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3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[[ch_drugs2]]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15906" w:type="dxa"/>
            <w:gridSpan w:val="1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Дополнительные манипуляции, действия:</w:t>
            </w:r>
          </w:p>
        </w:tc>
        <w:tc>
          <w:tcPr>
            <w:tcW w:w="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03" w:hRule="exact"/>
        </w:trPr>
        <w:tc>
          <w:tcPr>
            <w:tcW w:w="3917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[[ch_manipulation1]]</w:t>
            </w:r>
          </w:p>
        </w:tc>
        <w:tc>
          <w:tcPr>
            <w:tcW w:w="36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5" w:hRule="exact"/>
        </w:trPr>
        <w:tc>
          <w:tcPr>
            <w:tcW w:w="3917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[[ch_manipulation2]]</w:t>
            </w:r>
          </w:p>
        </w:tc>
        <w:tc>
          <w:tcPr>
            <w:tcW w:w="366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[[ch_manipulation2_02]]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[[ch_manipulation2_03]]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[[ch_manipulation2_04]]</w:t>
            </w:r>
          </w:p>
        </w:tc>
        <w:tc>
          <w:tcPr>
            <w:tcW w:w="340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[[ch_manipulation2_05]]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[[ch_manipulation2_06]]</w:t>
            </w:r>
          </w:p>
        </w:tc>
        <w:tc>
          <w:tcPr>
            <w:tcW w:w="341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[[ch_manipulation2_07]]</w:t>
            </w:r>
          </w:p>
        </w:tc>
        <w:tc>
          <w:tcPr>
            <w:tcW w:w="340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[[ch_manipulation2_08]]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[[ch_manipulation2_09]]</w:t>
            </w:r>
          </w:p>
        </w:tc>
        <w:tc>
          <w:tcPr>
            <w:tcW w:w="347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[[ch_manipulation2_10]]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[[ch_manipulation2_11]]</w:t>
            </w:r>
          </w:p>
        </w:tc>
        <w:tc>
          <w:tcPr>
            <w:tcW w:w="34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[[ch_manipulation2_12]]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[[ch_manipulation2_13]]</w:t>
            </w:r>
          </w:p>
        </w:tc>
        <w:tc>
          <w:tcPr>
            <w:tcW w:w="344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[[ch_manipulation2_14]]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[[ch_manipulation2_15]]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[[ch_manipulation2_16]]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[[ch_manipulation2_17]]</w:t>
            </w:r>
          </w:p>
        </w:tc>
        <w:tc>
          <w:tcPr>
            <w:tcW w:w="347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[[ch_manipulation2_18]]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[[ch_manipulation2_19]]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[[ch_manipulation2_20]]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[[ch_manipulation2_21]]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[[ch_manipulation2_22]]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[[ch_manipulation2_23]]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[[ch_manipulation2_24]]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[[ch_manipulation2_25]]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[[ch_manipulation2_26]]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[[ch_manipulation2_27]]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[[ch_manipulation2_28]]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[[ch_manipulation2_29]]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[[ch_manipulation2_30]]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[[ch_manipulation2_31]]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[[ch_manipulation2_32]]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[[ch_manipulation2_33]]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[[ch_manipulation2_34]]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[[ch_manipulation2_35]]</w:t>
            </w:r>
          </w:p>
        </w:tc>
      </w:tr>
      <w:tr>
        <w:trPr>
          <w:trHeight w:val="122" w:hRule="atLeast"/>
        </w:trPr>
        <w:tc>
          <w:tcPr>
            <w:tcW w:w="15906" w:type="dxa"/>
            <w:gridSpan w:val="1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Оценка состояния:</w:t>
            </w:r>
          </w:p>
        </w:tc>
        <w:tc>
          <w:tcPr>
            <w:tcW w:w="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03" w:hRule="exact"/>
        </w:trPr>
        <w:tc>
          <w:tcPr>
            <w:tcW w:w="395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Пульс на центральной артериях вне компрессий гр.кл.</w:t>
            </w:r>
          </w:p>
        </w:tc>
        <w:tc>
          <w:tcPr>
            <w:tcW w:w="3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[[ch_pulse_carotid_01]]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9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395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Фотореакция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зрачков</w:t>
            </w:r>
          </w:p>
        </w:tc>
        <w:tc>
          <w:tcPr>
            <w:tcW w:w="331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[[ch_pupil_reaction_01]]</w:t>
            </w:r>
          </w:p>
        </w:tc>
        <w:tc>
          <w:tcPr>
            <w:tcW w:w="30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3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96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1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50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7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19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29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4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2" w:type="dxa"/>
            <w:gridSpan w:val="3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</w:tbl>
    <w:p>
      <w:pPr>
        <w:pStyle w:val="Normal1"/>
        <w:spacing w:before="0" w:after="0"/>
        <w:ind w:hanging="0"/>
        <w:jc w:val="center"/>
        <w:rPr>
          <w:b/>
          <w:sz w:val="22"/>
        </w:rPr>
      </w:pPr>
      <w:r>
        <w:rPr>
          <w:b/>
          <w:sz w:val="22"/>
        </w:rPr>
      </w:r>
      <w:r>
        <w:br w:type="page"/>
      </w:r>
    </w:p>
    <w:p>
      <w:pPr>
        <w:pStyle w:val="Normal1"/>
        <w:spacing w:before="0" w:after="0"/>
        <w:ind w:hanging="0"/>
        <w:jc w:val="center"/>
        <w:rPr>
          <w:b/>
          <w:sz w:val="22"/>
        </w:rPr>
      </w:pPr>
      <w:r>
        <w:rPr>
          <w:b/>
          <w:sz w:val="22"/>
          <w:lang w:eastAsia="ru-RU"/>
        </w:rPr>
        <w:t xml:space="preserve">Продолжение протокола </w:t>
      </w:r>
      <w:r>
        <w:rPr>
          <w:b/>
          <w:bCs/>
          <w:sz w:val="22"/>
        </w:rPr>
        <w:t>сердечно-легочной реанимации (приложение к КВ № [[</w:t>
      </w:r>
      <w:r>
        <w:rPr>
          <w:b/>
          <w:bCs/>
          <w:sz w:val="22"/>
          <w:lang w:val="en-US"/>
        </w:rPr>
        <w:t>kv_num</w:t>
      </w:r>
      <w:r>
        <w:rPr>
          <w:b/>
          <w:bCs/>
          <w:sz w:val="22"/>
        </w:rPr>
        <w:t>]])</w:t>
      </w:r>
    </w:p>
    <w:tbl>
      <w:tblPr>
        <w:tblW w:w="15909" w:type="dxa"/>
        <w:jc w:val="left"/>
        <w:tblInd w:w="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87"/>
        <w:gridCol w:w="845"/>
        <w:gridCol w:w="283"/>
        <w:gridCol w:w="148"/>
        <w:gridCol w:w="1168"/>
        <w:gridCol w:w="342"/>
        <w:gridCol w:w="345"/>
        <w:gridCol w:w="131"/>
        <w:gridCol w:w="208"/>
        <w:gridCol w:w="339"/>
        <w:gridCol w:w="337"/>
        <w:gridCol w:w="339"/>
        <w:gridCol w:w="337"/>
        <w:gridCol w:w="336"/>
        <w:gridCol w:w="339"/>
        <w:gridCol w:w="313"/>
        <w:gridCol w:w="24"/>
        <w:gridCol w:w="263"/>
        <w:gridCol w:w="73"/>
        <w:gridCol w:w="340"/>
        <w:gridCol w:w="336"/>
        <w:gridCol w:w="339"/>
        <w:gridCol w:w="337"/>
        <w:gridCol w:w="339"/>
        <w:gridCol w:w="337"/>
        <w:gridCol w:w="336"/>
        <w:gridCol w:w="337"/>
        <w:gridCol w:w="339"/>
        <w:gridCol w:w="337"/>
        <w:gridCol w:w="339"/>
        <w:gridCol w:w="339"/>
        <w:gridCol w:w="337"/>
        <w:gridCol w:w="336"/>
        <w:gridCol w:w="339"/>
        <w:gridCol w:w="337"/>
        <w:gridCol w:w="328"/>
        <w:gridCol w:w="11"/>
        <w:gridCol w:w="353"/>
        <w:gridCol w:w="339"/>
        <w:gridCol w:w="339"/>
        <w:gridCol w:w="337"/>
        <w:gridCol w:w="336"/>
        <w:gridCol w:w="337"/>
        <w:gridCol w:w="368"/>
      </w:tblGrid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</w:r>
          </w:p>
        </w:tc>
        <w:tc>
          <w:tcPr>
            <w:tcW w:w="11878" w:type="dxa"/>
            <w:gridSpan w:val="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Хронометраж реанимационных мероприятий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(минуты от начала СЛР</w:t>
            </w:r>
            <w:r>
              <w:rPr/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бригадой, оформляющей «Протокол»)</w:t>
            </w:r>
          </w:p>
        </w:tc>
      </w:tr>
      <w:tr>
        <w:trPr>
          <w:trHeight w:val="238" w:hRule="exact"/>
        </w:trPr>
        <w:tc>
          <w:tcPr>
            <w:tcW w:w="286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Частота компрессий гр. клетки</w:t>
            </w:r>
          </w:p>
        </w:tc>
        <w:tc>
          <w:tcPr>
            <w:tcW w:w="11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 xml:space="preserve">[[fr_gr]]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в мин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36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37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38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39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40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41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42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43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44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45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46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47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48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49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50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51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52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53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54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55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56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57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58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59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60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61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62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63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64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65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66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67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68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69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70</w:t>
            </w:r>
          </w:p>
        </w:tc>
      </w:tr>
      <w:tr>
        <w:trPr>
          <w:trHeight w:val="24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ручные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автоматические (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[[ch_cpr_a]]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[[ch_cpr_a_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[[ch_cpr_a_63]]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[[ch_cpr_a_70]]</w:t>
            </w:r>
          </w:p>
        </w:tc>
      </w:tr>
      <w:tr>
        <w:trPr>
          <w:trHeight w:val="26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масочная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[[ch_vent_m_36]]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[[ch_vent_m_54]]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[[ch_vent_m_54]]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[[ch_vent_m_63]]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[[ch_vent_m_70]]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после интубации или примен. герметиз. уст-ва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98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Электрокардиомониторинг: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Асистолия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Фибрилляция желудочков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Желудочковая тахикардия без пульса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Беспульсовая электрическая активность (ЭМД)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2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Навязанный ритм ЭКС (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при использ. ЭКС бригадой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[[ch_rhythm_paced_37]]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[[ch_rhythm_paced_43]]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[[ch_rhythm_paced_44]]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[[ch_rhythm_paced_45]]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[[ch_rhythm_paced_46]]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[[ch_rhythm_paced_53]]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[[ch_rhythm_paced_55]]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[[ch_rhythm_paced_56]]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[[ch_rhythm_paced_57]]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[[ch_rhythm_paced_59]]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[[ch_rhythm_paced_62]]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[[ch_rhythm_paced_63]]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[[ch_rhythm_paced_65]]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[[ch_rhythm_paced_66]]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[[ch_rhythm_paced_69]]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[[ch_rhythm_paced_70]]</w:t>
            </w:r>
          </w:p>
        </w:tc>
      </w:tr>
      <w:tr>
        <w:trPr>
          <w:trHeight w:val="218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Организованный сердечный ритм с пульсом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Для детей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брадиакардия менее 60 в мин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[[ch_rhythm_brady_ped_38]]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Для детей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сердечный ритм с пульсом более 60 в мин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39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Дефибрилляция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(указать энергию разряда в Дж)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Аппарат 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[[defib_model]]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[[ch_defib_j_37]]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[[ch_defib_j_43]]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[[ch_defib_j_44]]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[[ch_defib_j_45]]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[[ch_defib_j_46]]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[[ch_defib_j_53]]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[[ch_defib_j_55]]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[[ch_defib_j_56]]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[[ch_defib_j_57]]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[[ch_defib_j_59]]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[[ch_defib_j_62]]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[[ch_defib_j_63]]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[[ch_defib_j_65]]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[[ch_defib_j_66]]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[[ch_defib_j_69]]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Медикаментозная терапия: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Да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[[med_t_y]]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ab/>
              <w:t xml:space="preserve">Нет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[[med_t_n]]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Адреналин 1мг/мл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/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+ 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  <w:lang w:val="en-US"/>
              </w:rPr>
              <w:t>NaCl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0,9%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[[ch_adr_nacl_sum]]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right="-69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Амиодарон 50 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/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+ Глюкоза 5%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[[ch_amio_glu_sum]]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мл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Натрия хлорид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0,9%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: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[[ch_nacl]]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[[ch_nacl_60]]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ch_nacl_69]]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227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[[ch_drugs1]]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[[ch_drugs2]]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Дополнительные манипуляции, действия:</w:t>
            </w:r>
          </w:p>
        </w:tc>
      </w:tr>
      <w:tr>
        <w:trPr>
          <w:trHeight w:val="25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[[ch_manipulation1]]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[[ch_manipulation2]]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[[ch_manipulation2_37]]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[[ch_manipulation2_43]]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[[ch_manipulation2_44]]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[[ch_manipulation2_45]]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[[ch_manipulation2_46]]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[[ch_manipulation2_53]]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[[ch_manipulation2_55]]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[[ch_manipulation2_56]]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[[ch_manipulation2_57]]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[[ch_manipulation2_59]]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[[ch_manipulation2_62]]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[[ch_manipulation2_63]]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[[ch_manipulation2_65]]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[[ch_manipulation2_66]]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[[ch_manipulation2_69]]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Оценка состояния:</w:t>
            </w:r>
          </w:p>
        </w:tc>
      </w:tr>
      <w:tr>
        <w:trPr>
          <w:trHeight w:val="202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Пульс на центральной артериях вне компрессий гр.кл.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Фотореакция зрачков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7397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ind w:left="34"/>
              <w:contextualSpacing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Устранение потенциально обратимых причин остановки сердца </w:t>
            </w:r>
            <w:r>
              <w:rPr>
                <w:rFonts w:ascii="Times New Roman" w:hAnsi="Times New Roman"/>
                <w:sz w:val="16"/>
                <w:szCs w:val="16"/>
              </w:rPr>
              <w:t>(алгоритм 4Г/4Т):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>[[reversible_causes_4g4t]]</w:t>
            </w:r>
          </w:p>
        </w:tc>
        <w:tc>
          <w:tcPr>
            <w:tcW w:w="8512" w:type="dxa"/>
            <w:gridSpan w:val="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 xml:space="preserve">Постреанимационная терапия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(оксигенация, вентиляция, поддерж. гемодинамики, регул.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  <w:lang w:val="en-US"/>
              </w:rPr>
              <w:t>t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 тела, седация, анальгезия):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[[post_resuscitation_therapy]]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>Комментарии:</w:t>
            </w:r>
          </w:p>
          <w:p>
            <w:pPr>
              <w:pStyle w:val="Normal"/>
              <w:tabs>
                <w:tab w:val="clear" w:pos="708"/>
                <w:tab w:val="left" w:pos="14571" w:leader="none"/>
              </w:tabs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  <w:t>[[comments]]</w:t>
            </w:r>
          </w:p>
        </w:tc>
      </w:tr>
      <w:tr>
        <w:trPr>
          <w:trHeight w:val="319" w:hRule="atLeast"/>
        </w:trPr>
        <w:tc>
          <w:tcPr>
            <w:tcW w:w="15909" w:type="dxa"/>
            <w:gridSpan w:val="44"/>
            <w:tcBorders>
              <w:top w:val="thinThickSmallGap" w:sz="12" w:space="0" w:color="000000"/>
              <w:left w:val="thinThick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6"/>
              </w:rPr>
              <w:t xml:space="preserve">Окончание реанимационных мероприятий       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 xml:space="preserve">Дата: </w:t>
            </w:r>
            <w:r>
              <w:rPr>
                <w:rFonts w:ascii="Times New Roman" w:hAnsi="Times New Roman"/>
                <w:color w:val="000000"/>
                <w:sz w:val="18"/>
                <w:szCs w:val="16"/>
                <w:lang w:val="en-US"/>
              </w:rPr>
              <w:t xml:space="preserve">[[end_date]]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>г.       Время: [[end_h]] час [[end_m]] мин</w:t>
            </w:r>
          </w:p>
        </w:tc>
      </w:tr>
      <w:tr>
        <w:trPr>
          <w:trHeight w:val="97" w:hRule="exact"/>
        </w:trPr>
        <w:tc>
          <w:tcPr>
            <w:tcW w:w="1587" w:type="dxa"/>
            <w:vMerge w:val="restart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Успешная СЛР 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</w:rPr>
              <w:t>[[end_success_mark]]</w:t>
            </w:r>
          </w:p>
        </w:tc>
        <w:tc>
          <w:tcPr>
            <w:tcW w:w="6097" w:type="dxa"/>
            <w:gridSpan w:val="1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ЭКГ: ритм </w:t>
            </w:r>
            <w:r>
              <w:rPr>
                <w:rFonts w:ascii="Times New Roman" w:hAnsi="Times New Roman"/>
                <w:b/>
                <w:bCs/>
                <w:i/>
                <w:iCs/>
                <w:color w:val="000000"/>
                <w:sz w:val="16"/>
                <w:szCs w:val="16"/>
              </w:rPr>
              <w:t>[[end_ecg_rhythm]]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ЧСС </w:t>
            </w:r>
            <w:r>
              <w:rPr>
                <w:rFonts w:ascii="Times New Roman" w:hAnsi="Times New Roman"/>
                <w:b/>
                <w:bCs/>
                <w:i/>
                <w:iCs/>
                <w:color w:val="000000"/>
                <w:sz w:val="16"/>
                <w:szCs w:val="16"/>
              </w:rPr>
              <w:t>[[end_hr]]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Заключение: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>[[end_conclusion]]</w:t>
            </w:r>
          </w:p>
        </w:tc>
        <w:tc>
          <w:tcPr>
            <w:tcW w:w="8225" w:type="dxa"/>
            <w:gridSpan w:val="26"/>
            <w:tcBorders>
              <w:top w:val="thickThinSmallGap" w:sz="12" w:space="0" w:color="000000"/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-Отсутствия эффекта в течение 30 мин /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у новорожденного при рождении в течение 10 минут</w:t>
            </w:r>
          </w:p>
        </w:tc>
      </w:tr>
      <w:tr>
        <w:trPr>
          <w:trHeight w:val="461" w:hRule="atLeast"/>
        </w:trPr>
        <w:tc>
          <w:tcPr>
            <w:tcW w:w="1587" w:type="dxa"/>
            <w:vMerge w:val="continue"/>
            <w:tcBorders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6097" w:type="dxa"/>
            <w:gridSpan w:val="17"/>
            <w:vMerge w:val="continue"/>
            <w:tcBorders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8225" w:type="dxa"/>
            <w:gridSpan w:val="26"/>
            <w:vMerge w:val="restart"/>
            <w:tcBorders>
              <w:left w:val="thickThin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  <w:lang w:val="en-US"/>
              </w:rPr>
              <w:t>СЛР прекращена по причине: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</w:pP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[[slr_s1]]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 xml:space="preserve"> Отсутствия эффекта в течение 30 мин 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[[slr_s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ru-RU"/>
              </w:rPr>
              <w:t>2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]]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 xml:space="preserve"> у новорожденного при рождении в течение 10 минут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Выявлены признаки биологической смерти: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</w:rPr>
              <w:t>[[slr_bel]]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с-м Белоглазова,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</w:rPr>
              <w:t>[[slr_gip]]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гипостазы,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</w:rPr>
              <w:t>[[slr_oth]]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другое: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single"/>
              </w:rPr>
              <w:t>[[slr_oth_txt]]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u w:val="none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none"/>
              </w:rPr>
              <w:t>Выяснилось, что смерть наступила на фоне:</w:t>
            </w:r>
            <w:r>
              <w:rPr>
                <w:rFonts w:cs="Arial" w:ascii="Arial" w:hAnsi="Arial"/>
                <w:color w:val="444444"/>
                <w:u w:val="none"/>
                <w:shd w:fill="FFFFFF" w:val="clear"/>
              </w:rPr>
              <w:t xml:space="preserve">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u w:val="none"/>
                <w:shd w:fill="FFFFFF" w:val="clear"/>
              </w:rPr>
              <w:t>[[slr_s5]]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none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u w:val="none"/>
                <w:shd w:fill="FFFFFF" w:val="clear"/>
              </w:rPr>
              <w:t xml:space="preserve">прогрессирования достоверно установленных неизлечимых заболеваний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u w:val="none"/>
                <w:shd w:fill="FFFFFF" w:val="clear"/>
              </w:rPr>
              <w:t>[[slr_s6]]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none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u w:val="none"/>
                <w:shd w:fill="FFFFFF" w:val="clear"/>
              </w:rPr>
              <w:t>неизлечимых последствий острой травмы, несовместимых с жизнью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В соответствии с п. 6 ст. 66 Федерального закона от 21.11.2011 № 323-ФЗ «Об основах охраны здоровья граждан в Российской Федерации» и постановления Правительства РФ от 20.09.2012 № 950 «</w:t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Об утверждении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"6500IL"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определения момента смерти человека, в том числе критериев и процедуры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,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"65E0IS"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прекращения реанимационных мероприятий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 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"7DG0K9"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формы протокола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sz w:val="16"/>
                <w:szCs w:val="16"/>
              </w:rPr>
              <w:t>»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Время констатации биологической смерти: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[[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</w:rPr>
              <w:t>bio_d_h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час 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[[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</w:rPr>
              <w:t>bio_d_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m]]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мин. Протокол установления смерти оформлен.</w:t>
            </w:r>
          </w:p>
        </w:tc>
      </w:tr>
      <w:tr>
        <w:trPr>
          <w:trHeight w:val="135" w:hRule="atLeast"/>
        </w:trPr>
        <w:tc>
          <w:tcPr>
            <w:tcW w:w="2715" w:type="dxa"/>
            <w:gridSpan w:val="3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Сознание (ШКГ): </w:t>
            </w:r>
            <w:r>
              <w:rPr>
                <w:rFonts w:ascii="Times New Roman" w:hAnsi="Times New Roman"/>
                <w:b/>
                <w:bCs/>
                <w:sz w:val="16"/>
                <w:szCs w:val="16"/>
              </w:rPr>
              <w:t>[[end_gcs]]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баллов</w:t>
            </w:r>
          </w:p>
        </w:tc>
        <w:tc>
          <w:tcPr>
            <w:tcW w:w="4969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Дыхание: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Спонтанное </w:t>
            </w:r>
            <w:r>
              <w:rPr>
                <w:rFonts w:ascii="DejaVu Sans" w:hAnsi="DejaVu Sans"/>
                <w:color w:val="000000"/>
                <w:sz w:val="16"/>
                <w:szCs w:val="16"/>
              </w:rPr>
              <w:t>[[end_resp_spont]]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ИВЛ </w:t>
            </w:r>
            <w:r>
              <w:rPr>
                <w:rFonts w:ascii="DejaVu Sans" w:hAnsi="DejaVu Sans"/>
                <w:color w:val="000000"/>
                <w:sz w:val="16"/>
                <w:szCs w:val="16"/>
              </w:rPr>
              <w:t>[[end_resp_ivl]]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Частота [[end_rr]] в мин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206" w:hRule="atLeast"/>
        </w:trPr>
        <w:tc>
          <w:tcPr>
            <w:tcW w:w="2715" w:type="dxa"/>
            <w:gridSpan w:val="3"/>
            <w:tcBorders>
              <w:top w:val="single" w:sz="4" w:space="0" w:color="000000"/>
              <w:left w:val="thinThickSmallGap" w:sz="12" w:space="0" w:color="000000"/>
              <w:bottom w:val="single" w:sz="8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АД: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 xml:space="preserve">[[end_bp]]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мм рт. ст.</w:t>
            </w:r>
          </w:p>
        </w:tc>
        <w:tc>
          <w:tcPr>
            <w:tcW w:w="2134" w:type="dxa"/>
            <w:gridSpan w:val="5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Пульс: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>[[end_pulse]]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в мин</w:t>
            </w:r>
          </w:p>
        </w:tc>
        <w:tc>
          <w:tcPr>
            <w:tcW w:w="2835" w:type="dxa"/>
            <w:gridSpan w:val="10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Сатурация (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>SpO</w:t>
            </w:r>
            <w:r>
              <w:rPr>
                <w:rFonts w:ascii="Times New Roman" w:hAnsi="Times New Roman"/>
                <w:color w:val="000000"/>
                <w:sz w:val="16"/>
                <w:szCs w:val="16"/>
                <w:vertAlign w:val="subscript"/>
              </w:rPr>
              <w:t>2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):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>[[end_spo2]]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%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353" w:hRule="atLeast"/>
        </w:trPr>
        <w:tc>
          <w:tcPr>
            <w:tcW w:w="2432" w:type="dxa"/>
            <w:gridSpan w:val="2"/>
            <w:tcBorders>
              <w:top w:val="single" w:sz="8" w:space="0" w:color="000000"/>
              <w:left w:val="thinThickSmallGap" w:sz="12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color w:val="000000"/>
                <w:sz w:val="16"/>
                <w:szCs w:val="16"/>
              </w:rPr>
              <w:t>Передан врачу стационара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6"/>
                <w:szCs w:val="16"/>
              </w:rPr>
              <w:t>[[end_transfer_doc_mark]]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Ф.И.О.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</w:rPr>
              <w:t>[[end_transfer_doc_fio]]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thickThinSmallGap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[[end_transfer_doc_h]]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[[end_transfer_doc_m]]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  <w:tr>
        <w:trPr>
          <w:trHeight w:val="272" w:hRule="atLeast"/>
        </w:trPr>
        <w:tc>
          <w:tcPr>
            <w:tcW w:w="2432" w:type="dxa"/>
            <w:gridSpan w:val="2"/>
            <w:tcBorders>
              <w:top w:val="single" w:sz="8" w:space="0" w:color="000000"/>
              <w:left w:val="thinThickSmallGap" w:sz="12" w:space="0" w:color="000000"/>
              <w:bottom w:val="thickThinSmallGap" w:sz="12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Передан бригаде СМП </w:t>
            </w: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6"/>
                <w:szCs w:val="16"/>
              </w:rPr>
              <w:t>[[end_transfer_team_mark]]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left w:val="single" w:sz="8" w:space="0" w:color="000000"/>
              <w:bottom w:val="thickThinSmallGap" w:sz="12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№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бригады: [[end_transfer_team_num]] </w:t>
            </w:r>
            <w:bookmarkStart w:id="0" w:name="_GoBack"/>
            <w:bookmarkEnd w:id="0"/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п/ст: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left w:val="single" w:sz="8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[[end_transfer_team_h]]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[[end_transfer_team_m]]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</w:tbl>
    <w:p>
      <w:pPr>
        <w:pStyle w:val="Normal"/>
        <w:spacing w:before="0" w:after="200"/>
        <w:contextualSpacing/>
        <w:jc w:val="right"/>
        <w:rPr>
          <w:rFonts w:ascii="Times New Roman" w:hAnsi="Times New Roman"/>
          <w:b/>
          <w:sz w:val="18"/>
          <w:szCs w:val="18"/>
        </w:rPr>
      </w:pPr>
      <w:r>
        <w:rPr>
          <w:rFonts w:ascii="Times New Roman" w:hAnsi="Times New Roman"/>
          <w:b/>
          <w:sz w:val="18"/>
          <w:szCs w:val="18"/>
        </w:rPr>
      </w:r>
    </w:p>
    <w:p>
      <w:pPr>
        <w:pStyle w:val="Normal"/>
        <w:spacing w:before="0" w:after="200"/>
        <w:contextualSpacing/>
        <w:rPr>
          <w:rFonts w:ascii="Times New Roman" w:hAnsi="Times New Roman"/>
          <w:i/>
          <w:sz w:val="16"/>
          <w:szCs w:val="16"/>
        </w:rPr>
      </w:pPr>
      <w:r>
        <w:rPr>
          <w:rFonts w:ascii="Times New Roman" w:hAnsi="Times New Roman"/>
          <w:b/>
          <w:sz w:val="18"/>
          <w:szCs w:val="18"/>
        </w:rPr>
        <w:t>Руководитель бригады СМП (Ф.И.О., подпись):</w:t>
      </w:r>
      <w:r>
        <w:rPr>
          <w:rFonts w:ascii="Times New Roman" w:hAnsi="Times New Roman"/>
          <w:b/>
          <w:sz w:val="18"/>
          <w:szCs w:val="18"/>
          <w:lang w:val="en-US"/>
        </w:rPr>
        <w:t xml:space="preserve"> 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 xml:space="preserve">        [[br_ruk]]                                             </w:t>
      </w:r>
      <w:r>
        <w:rPr>
          <w:rFonts w:ascii="Times New Roman" w:hAnsi="Times New Roman"/>
          <w:b/>
          <w:sz w:val="18"/>
          <w:szCs w:val="18"/>
        </w:rPr>
        <w:t xml:space="preserve"> </w:t>
        <w:tab/>
        <w:t xml:space="preserve">Проверил (Ф.И.О., подпись): 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</w:rPr>
        <w:t xml:space="preserve">      [[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>ver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</w:rPr>
        <w:t>_ruk]]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 xml:space="preserve">                                                      </w:t>
        <w:tab/>
        <w:t xml:space="preserve"> </w:t>
      </w:r>
    </w:p>
    <w:sectPr>
      <w:type w:val="nextPage"/>
      <w:pgSz w:orient="landscape" w:w="16838" w:h="11906"/>
      <w:pgMar w:left="567" w:right="395" w:gutter="0" w:header="0" w:top="0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Courier New">
    <w:charset w:val="cc"/>
    <w:family w:val="roman"/>
    <w:pitch w:val="variable"/>
  </w:font>
  <w:font w:name="Times New Roman">
    <w:charset w:val="cc"/>
    <w:family w:val="roman"/>
    <w:pitch w:val="variable"/>
  </w:font>
  <w:font w:name="DejaVu Sans">
    <w:charset w:val="cc"/>
    <w:family w:val="swiss"/>
    <w:pitch w:val="variable"/>
  </w:font>
  <w:font w:name="Arial">
    <w:charset w:val="cc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56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023bbe"/>
    <w:rPr>
      <w:rFonts w:ascii="Tahoma" w:hAnsi="Tahoma" w:cs="Tahoma"/>
      <w:sz w:val="16"/>
      <w:szCs w:val="16"/>
    </w:rPr>
  </w:style>
  <w:style w:type="character" w:styleId="Style15" w:customStyle="1">
    <w:name w:val="Верхний колонтитул Знак"/>
    <w:basedOn w:val="DefaultParagraphFont"/>
    <w:uiPriority w:val="99"/>
    <w:qFormat/>
    <w:rsid w:val="007e62c7"/>
    <w:rPr/>
  </w:style>
  <w:style w:type="character" w:styleId="Style16" w:customStyle="1">
    <w:name w:val="Нижний колонтитул Знак"/>
    <w:basedOn w:val="DefaultParagraphFont"/>
    <w:uiPriority w:val="99"/>
    <w:qFormat/>
    <w:rsid w:val="007e62c7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de1be3"/>
    <w:rPr>
      <w:sz w:val="16"/>
      <w:szCs w:val="16"/>
    </w:rPr>
  </w:style>
  <w:style w:type="character" w:styleId="Style17" w:customStyle="1">
    <w:name w:val="Текст примечания Знак"/>
    <w:basedOn w:val="DefaultParagraphFont"/>
    <w:uiPriority w:val="99"/>
    <w:semiHidden/>
    <w:qFormat/>
    <w:rsid w:val="00de1be3"/>
    <w:rPr>
      <w:sz w:val="20"/>
      <w:szCs w:val="20"/>
    </w:rPr>
  </w:style>
  <w:style w:type="character" w:styleId="Style18" w:customStyle="1">
    <w:name w:val="Тема примечания Знак"/>
    <w:basedOn w:val="Style17"/>
    <w:link w:val="annotationsubject"/>
    <w:uiPriority w:val="99"/>
    <w:semiHidden/>
    <w:qFormat/>
    <w:rsid w:val="00de1be3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ce2103"/>
    <w:rPr>
      <w:color w:val="0000FF"/>
      <w:u w:val="single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023bbe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4205c"/>
    <w:pPr>
      <w:spacing w:before="0" w:after="200"/>
      <w:ind w:left="720"/>
      <w:contextualSpacing/>
    </w:pPr>
    <w:rPr/>
  </w:style>
  <w:style w:type="paragraph" w:styleId="Style21" w:customStyle="1">
    <w:name w:val="Колонтитулы"/>
    <w:basedOn w:val="Normal"/>
    <w:qFormat/>
    <w:pPr/>
    <w:rPr/>
  </w:style>
  <w:style w:type="paragraph" w:styleId="user2">
    <w:name w:val="Колонтитулы (user)"/>
    <w:basedOn w:val="Normal"/>
    <w:qFormat/>
    <w:pPr/>
    <w:rPr/>
  </w:style>
  <w:style w:type="paragraph" w:styleId="Header">
    <w:name w:val="header"/>
    <w:basedOn w:val="Normal"/>
    <w:link w:val="Style15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6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7"/>
    <w:uiPriority w:val="99"/>
    <w:semiHidden/>
    <w:unhideWhenUsed/>
    <w:rsid w:val="00de1be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8"/>
    <w:uiPriority w:val="99"/>
    <w:semiHidden/>
    <w:unhideWhenUsed/>
    <w:qFormat/>
    <w:rsid w:val="00de1be3"/>
    <w:pPr/>
    <w:rPr>
      <w:b/>
      <w:bCs/>
    </w:rPr>
  </w:style>
  <w:style w:type="paragraph" w:styleId="ConsPlusNonformat" w:customStyle="1">
    <w:name w:val="ConsPlusNonformat"/>
    <w:qFormat/>
    <w:rsid w:val="004d4dee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ru-RU" w:bidi="ar-SA"/>
    </w:rPr>
  </w:style>
  <w:style w:type="paragraph" w:styleId="Style22" w:customStyle="1">
    <w:name w:val="Содержимое врезки"/>
    <w:basedOn w:val="Normal"/>
    <w:qFormat/>
    <w:pPr/>
    <w:rPr/>
  </w:style>
  <w:style w:type="paragraph" w:styleId="Normal1" w:customStyle="1">
    <w:name w:val="Normal;Термины"/>
    <w:qFormat/>
    <w:rsid w:val="00531200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auto"/>
      <w:kern w:val="2"/>
      <w:sz w:val="24"/>
      <w:szCs w:val="22"/>
      <w:lang w:val="ru-RU" w:eastAsia="en-US" w:bidi="ar-SA"/>
    </w:rPr>
  </w:style>
  <w:style w:type="paragraph" w:styleId="user3">
    <w:name w:val="Содержимое врезки (user)"/>
    <w:basedOn w:val="Normal"/>
    <w:qFormat/>
    <w:pPr/>
    <w:rPr/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numbering" w:styleId="user6" w:default="1">
    <w:name w:val="Без списка (user)"/>
    <w:uiPriority w:val="99"/>
    <w:semiHidden/>
    <w:unhideWhenUsed/>
    <w:qFormat/>
  </w:style>
  <w:style w:type="numbering" w:styleId="Style25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7">
    <w:name w:val="Table Grid"/>
    <w:basedOn w:val="a1"/>
    <w:uiPriority w:val="59"/>
    <w:rsid w:val="00af2168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3F9FD1-8BFA-4865-AA77-82F5F64F75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1156</TotalTime>
  <Application>LibreOffice/25.8.4.2$Windows_X86_64 LibreOffice_project/290daaa01b999472f0c7a3890eb6a550fd74c6df</Application>
  <AppVersion>15.0000</AppVersion>
  <Pages>2</Pages>
  <Words>2384</Words>
  <Characters>36445</Characters>
  <CharactersWithSpaces>37189</CharactersWithSpaces>
  <Paragraphs>1802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2019-04-19T09:52:00Z</dcterms:created>
  <dc:creator>PS57_Stvld</dc:creator>
  <dc:description/>
  <dc:language>ru-RU</dc:language>
  <cp:lastModifiedBy/>
  <cp:lastPrinted>2026-01-29T15:18:00Z</cp:lastPrinted>
  <dcterms:modified xsi:type="dcterms:W3CDTF">2026-03-11T12:39:45Z</dcterms:modified>
  <cp:revision>197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