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Fase</w:t>
      </w:r>
      <w:r>
        <w:t xml:space="preserve"> </w:t>
      </w:r>
      <w:r>
        <w:t xml:space="preserve">de</w:t>
      </w:r>
      <w:r>
        <w:t xml:space="preserve"> </w:t>
      </w:r>
      <w:r>
        <w:t xml:space="preserve">Diseño</w:t>
      </w:r>
      <w:r>
        <w:t xml:space="preserve"> </w:t>
      </w:r>
      <w:r>
        <w:t xml:space="preserve">—</w:t>
      </w:r>
      <w:r>
        <w:t xml:space="preserve"> </w:t>
      </w:r>
      <w:r>
        <w:t xml:space="preserve">Proyecto</w:t>
      </w:r>
      <w:r>
        <w:t xml:space="preserve"> </w:t>
      </w:r>
      <w:r>
        <w:t xml:space="preserve">AUTOESCUELA</w:t>
      </w:r>
      <w:r>
        <w:t xml:space="preserve"> </w:t>
      </w:r>
      <w:r>
        <w:t xml:space="preserve">AUTOQUIRAY</w:t>
      </w:r>
    </w:p>
    <w:p>
      <w:pPr>
        <w:pStyle w:val="Author"/>
      </w:pPr>
      <w:r>
        <w:t xml:space="preserve">Matías</w:t>
      </w:r>
      <w:r>
        <w:t xml:space="preserve"> </w:t>
      </w:r>
      <w:r>
        <w:t xml:space="preserve">Quiriquino</w:t>
      </w:r>
      <w:r>
        <w:t xml:space="preserve"> </w:t>
      </w:r>
      <w:r>
        <w:t xml:space="preserve">El</w:t>
      </w:r>
      <w:r>
        <w:t xml:space="preserve"> </w:t>
      </w:r>
      <w:r>
        <w:t xml:space="preserve">Ashuh</w:t>
      </w:r>
      <w:r>
        <w:t xml:space="preserve"> </w:t>
      </w:r>
      <w:r>
        <w:t xml:space="preserve">·</w:t>
      </w:r>
      <w:r>
        <w:t xml:space="preserve"> </w:t>
      </w:r>
      <w:r>
        <w:t xml:space="preserve">Yeray</w:t>
      </w:r>
      <w:r>
        <w:t xml:space="preserve"> </w:t>
      </w:r>
      <w:r>
        <w:t xml:space="preserve">Sampalo</w:t>
      </w:r>
      <w:r>
        <w:t xml:space="preserve"> </w:t>
      </w:r>
      <w:r>
        <w:t xml:space="preserve">Pérez</w:t>
      </w:r>
    </w:p>
    <w:p>
      <w:pPr>
        <w:pStyle w:val="Date"/>
      </w:pPr>
      <w:r>
        <w:t xml:space="preserve">IES</w:t>
      </w:r>
      <w:r>
        <w:t xml:space="preserve"> </w:t>
      </w:r>
      <w:r>
        <w:t xml:space="preserve">Saladillo</w:t>
      </w:r>
      <w:r>
        <w:t xml:space="preserve"> </w:t>
      </w:r>
      <w:r>
        <w:t xml:space="preserve">·</w:t>
      </w:r>
      <w:r>
        <w:t xml:space="preserve"> </w:t>
      </w:r>
      <w:r>
        <w:t xml:space="preserve">2º</w:t>
      </w:r>
      <w:r>
        <w:t xml:space="preserve"> </w:t>
      </w:r>
      <w:r>
        <w:t xml:space="preserve">SMR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1.1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Centro:</w:t>
      </w:r>
      <w:r>
        <w:t xml:space="preserve"> </w:t>
      </w:r>
      <w:r>
        <w:t xml:space="preserve">IES Saladillo</w:t>
      </w:r>
      <w:r>
        <w:br/>
      </w:r>
      <w:r>
        <w:rPr>
          <w:bCs/>
          <w:b/>
        </w:rPr>
        <w:t xml:space="preserve">Módulo:</w:t>
      </w:r>
      <w:r>
        <w:t xml:space="preserve"> </w:t>
      </w:r>
      <w:r>
        <w:t xml:space="preserve">Sistemas Microinformáticos y Redes — 2º GM</w:t>
      </w:r>
      <w:r>
        <w:br/>
      </w:r>
      <w:r>
        <w:rPr>
          <w:bCs/>
          <w:b/>
        </w:rPr>
        <w:t xml:space="preserve">Profesor:</w:t>
      </w:r>
      <w:r>
        <w:t xml:space="preserve"> </w:t>
      </w:r>
      <w:r>
        <w:t xml:space="preserve">José Luis González Luna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19/05/2026 ·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1.1 (Diseño)</w:t>
      </w:r>
    </w:p>
    <w:bookmarkStart w:id="42" w:name="autoescuela-autoquiray"/>
    <w:p>
      <w:pPr>
        <w:pStyle w:val="Heading1"/>
      </w:pPr>
      <w:r>
        <w:t xml:space="preserve">AUTOESCUELA AUTOQUIRAY</w:t>
      </w:r>
    </w:p>
    <w:bookmarkStart w:id="20" w:name="sumario"/>
    <w:p>
      <w:pPr>
        <w:pStyle w:val="Heading2"/>
      </w:pPr>
      <w:r>
        <w:t xml:space="preserve">Sumario</w:t>
      </w:r>
    </w:p>
    <w:p>
      <w:pPr>
        <w:numPr>
          <w:ilvl w:val="0"/>
          <w:numId w:val="1001"/>
        </w:numPr>
        <w:pStyle w:val="Compact"/>
      </w:pPr>
      <w:r>
        <w:t xml:space="preserve">Resumen ejecutivo</w:t>
      </w:r>
    </w:p>
    <w:p>
      <w:pPr>
        <w:numPr>
          <w:ilvl w:val="0"/>
          <w:numId w:val="1001"/>
        </w:numPr>
        <w:pStyle w:val="Compact"/>
      </w:pPr>
      <w:r>
        <w:t xml:space="preserve">Introducción</w:t>
      </w:r>
    </w:p>
    <w:p>
      <w:pPr>
        <w:numPr>
          <w:ilvl w:val="0"/>
          <w:numId w:val="1001"/>
        </w:numPr>
        <w:pStyle w:val="Compact"/>
      </w:pPr>
      <w:r>
        <w:t xml:space="preserve">Objetivos</w:t>
      </w:r>
    </w:p>
    <w:p>
      <w:pPr>
        <w:numPr>
          <w:ilvl w:val="0"/>
          <w:numId w:val="1001"/>
        </w:numPr>
        <w:pStyle w:val="Compact"/>
      </w:pPr>
      <w:r>
        <w:t xml:space="preserve">¿En qué nos diferenciamos?</w:t>
      </w:r>
    </w:p>
    <w:p>
      <w:pPr>
        <w:numPr>
          <w:ilvl w:val="0"/>
          <w:numId w:val="1001"/>
        </w:numPr>
        <w:pStyle w:val="Compact"/>
      </w:pPr>
      <w:r>
        <w:t xml:space="preserve">Análisis previo</w:t>
      </w:r>
    </w:p>
    <w:p>
      <w:pPr>
        <w:numPr>
          <w:ilvl w:val="0"/>
          <w:numId w:val="1001"/>
        </w:numPr>
        <w:pStyle w:val="Compact"/>
      </w:pPr>
      <w:r>
        <w:t xml:space="preserve">Equipamiento previsto</w:t>
      </w:r>
    </w:p>
    <w:p>
      <w:pPr>
        <w:numPr>
          <w:ilvl w:val="0"/>
          <w:numId w:val="1001"/>
        </w:numPr>
        <w:pStyle w:val="Compact"/>
      </w:pPr>
      <w:r>
        <w:t xml:space="preserve">Fase de diseño (VLANs, servicios, seguridad, backup)</w:t>
      </w:r>
    </w:p>
    <w:p>
      <w:pPr>
        <w:numPr>
          <w:ilvl w:val="0"/>
          <w:numId w:val="1001"/>
        </w:numPr>
        <w:pStyle w:val="Compact"/>
      </w:pPr>
      <w:r>
        <w:t xml:space="preserve">Diseño de la aplicación web AUTOQUIRAY</w:t>
      </w:r>
    </w:p>
    <w:p>
      <w:pPr>
        <w:numPr>
          <w:ilvl w:val="0"/>
          <w:numId w:val="1001"/>
        </w:numPr>
        <w:pStyle w:val="Compact"/>
      </w:pPr>
      <w:r>
        <w:t xml:space="preserve">Stack tecnológico completo</w:t>
      </w:r>
    </w:p>
    <w:p>
      <w:pPr>
        <w:numPr>
          <w:ilvl w:val="0"/>
          <w:numId w:val="1001"/>
        </w:numPr>
        <w:pStyle w:val="Compact"/>
      </w:pPr>
      <w:r>
        <w:t xml:space="preserve">Aviso al profesor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La Autoescuela AUTOQUIRAY ha solicitado la informatización completa de sus instalaciones para mejorar la gestión académica y administrativa. El objetivo es conectar digitalmente todas las áreas: recepción, aulas, profesorado y dirección, mediante una red que permita el acceso a los servicios internos, el servidor web y los recursos compartidos.</w:t>
      </w:r>
    </w:p>
    <w:p>
      <w:pPr>
        <w:pStyle w:val="BodyText"/>
      </w:pPr>
      <w:r>
        <w:t xml:space="preserve">Con esta implementación, la autoescuela podrá administrar alumnos, profesores, tests teóricos, reservas de clases prácticas y documentos desde un sistema centralizado. También se busca aumentar la seguridad de los datos y optimizar el trabajo del personal mediante una red eficiente y moderna.</w:t>
      </w:r>
    </w:p>
    <w:p>
      <w:pPr>
        <w:pStyle w:val="BodyText"/>
      </w:pPr>
      <w:r>
        <w:t xml:space="preserve">Beneficios principales:</w:t>
      </w:r>
    </w:p>
    <w:p>
      <w:pPr>
        <w:numPr>
          <w:ilvl w:val="0"/>
          <w:numId w:val="1002"/>
        </w:numPr>
        <w:pStyle w:val="Compact"/>
      </w:pPr>
      <w:r>
        <w:t xml:space="preserve">Centralización de la información y control de accesos.</w:t>
      </w:r>
    </w:p>
    <w:p>
      <w:pPr>
        <w:numPr>
          <w:ilvl w:val="0"/>
          <w:numId w:val="1002"/>
        </w:numPr>
        <w:pStyle w:val="Compact"/>
      </w:pPr>
      <w:r>
        <w:t xml:space="preserve">Acceso seguro a internet y a la plataforma web.</w:t>
      </w:r>
    </w:p>
    <w:p>
      <w:pPr>
        <w:numPr>
          <w:ilvl w:val="0"/>
          <w:numId w:val="1002"/>
        </w:numPr>
        <w:pStyle w:val="Compact"/>
      </w:pPr>
      <w:r>
        <w:t xml:space="preserve">Simplificación de tareas administrativas.</w:t>
      </w:r>
    </w:p>
    <w:p>
      <w:pPr>
        <w:numPr>
          <w:ilvl w:val="0"/>
          <w:numId w:val="1002"/>
        </w:numPr>
        <w:pStyle w:val="Compact"/>
      </w:pPr>
      <w:r>
        <w:t xml:space="preserve">Mayor disponibilidad, seguridad y escalabilidad.</w:t>
      </w:r>
    </w:p>
    <w:bookmarkEnd w:id="21"/>
    <w:bookmarkStart w:id="22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La digitalización de los procesos internos es una necesidad. AUTOQUIRAY realiza muchas de sus gestiones manualmente, lo que genera lentitud y errores.</w:t>
      </w:r>
    </w:p>
    <w:p>
      <w:pPr>
        <w:pStyle w:val="BodyText"/>
      </w:pPr>
      <w:r>
        <w:t xml:space="preserve">El proyecto propone la creación de una infraestructura tecnológica compuesta por una red segmentada, servidores, estaciones de trabajo, impresoras en red y una plataforma web para la gestión de alumnos y tests. Todo bajo un esquema seguro, mantenible y preparado para el crecimiento futuro.</w:t>
      </w:r>
    </w:p>
    <w:bookmarkEnd w:id="22"/>
    <w:bookmarkStart w:id="23" w:name="objetivos"/>
    <w:p>
      <w:pPr>
        <w:pStyle w:val="Heading2"/>
      </w:pPr>
      <w:r>
        <w:t xml:space="preserve">Objetivos</w:t>
      </w:r>
    </w:p>
    <w:p>
      <w:pPr>
        <w:numPr>
          <w:ilvl w:val="0"/>
          <w:numId w:val="1003"/>
        </w:numPr>
        <w:pStyle w:val="Compact"/>
      </w:pPr>
      <w:r>
        <w:t xml:space="preserve">Implementar una red estructurada con VLANs para separar departamentos.</w:t>
      </w:r>
    </w:p>
    <w:p>
      <w:pPr>
        <w:numPr>
          <w:ilvl w:val="0"/>
          <w:numId w:val="1003"/>
        </w:numPr>
        <w:pStyle w:val="Compact"/>
      </w:pPr>
      <w:r>
        <w:t xml:space="preserve">Desplegar un servidor central para servicios de dominio, web y base de datos.</w:t>
      </w:r>
    </w:p>
    <w:p>
      <w:pPr>
        <w:numPr>
          <w:ilvl w:val="0"/>
          <w:numId w:val="1003"/>
        </w:numPr>
        <w:pStyle w:val="Compact"/>
      </w:pPr>
      <w:r>
        <w:t xml:space="preserve">Crear una plataforma web donde los alumnos puedan realizar tests y registrar su progreso.</w:t>
      </w:r>
    </w:p>
    <w:p>
      <w:pPr>
        <w:numPr>
          <w:ilvl w:val="0"/>
          <w:numId w:val="1003"/>
        </w:numPr>
        <w:pStyle w:val="Compact"/>
      </w:pPr>
      <w:r>
        <w:t xml:space="preserve">Configurar políticas de seguridad, copias de seguridad y accesos restringidos.</w:t>
      </w:r>
    </w:p>
    <w:p>
      <w:pPr>
        <w:numPr>
          <w:ilvl w:val="0"/>
          <w:numId w:val="1003"/>
        </w:numPr>
        <w:pStyle w:val="Compact"/>
      </w:pPr>
      <w:r>
        <w:t xml:space="preserve">Garantizar conectividad estable a internet y entre equipos.</w:t>
      </w:r>
    </w:p>
    <w:bookmarkEnd w:id="23"/>
    <w:bookmarkStart w:id="24" w:name="en-qué-nos-diferenciamos"/>
    <w:p>
      <w:pPr>
        <w:pStyle w:val="Heading2"/>
      </w:pPr>
      <w:r>
        <w:t xml:space="preserve">¿En qué nos diferenciamos?</w:t>
      </w:r>
    </w:p>
    <w:p>
      <w:pPr>
        <w:pStyle w:val="FirstParagraph"/>
      </w:pPr>
      <w:r>
        <w:t xml:space="preserve">A diferencia de otras soluciones genéricas, AUTOQUIRAY está adaptado a las necesidades de una autoescuela en funcionamiento, no a una empresa nueva. Se prioriza facilidad de uso, gestión automatizada de usuarios e integración de todos los servicios (web, dominio, almacenamiento y backup) en un único sistema.</w:t>
      </w:r>
    </w:p>
    <w:p>
      <w:pPr>
        <w:pStyle w:val="BodyText"/>
      </w:pPr>
      <w:r>
        <w:t xml:space="preserve">Los alumnos acceden mediante miniordenadores en modo quiosco que solo permiten navegar a la web de tests, garantizando seguridad y control del entorno. Profesorado y administración tienen acceso completo al servidor y recursos compartidos.</w:t>
      </w:r>
    </w:p>
    <w:bookmarkEnd w:id="24"/>
    <w:bookmarkStart w:id="25" w:name="análisis-previo"/>
    <w:p>
      <w:pPr>
        <w:pStyle w:val="Heading2"/>
      </w:pPr>
      <w:r>
        <w:t xml:space="preserve">Análisis previo</w:t>
      </w:r>
    </w:p>
    <w:p>
      <w:pPr>
        <w:pStyle w:val="FirstParagraph"/>
      </w:pPr>
      <w:r>
        <w:t xml:space="preserve">La autoescuela cuenta con:</w:t>
      </w:r>
    </w:p>
    <w:p>
      <w:pPr>
        <w:numPr>
          <w:ilvl w:val="0"/>
          <w:numId w:val="1004"/>
        </w:numPr>
        <w:pStyle w:val="Compact"/>
      </w:pPr>
      <w:r>
        <w:t xml:space="preserve">1 recepción (acceso a servidor e internet).</w:t>
      </w:r>
    </w:p>
    <w:p>
      <w:pPr>
        <w:numPr>
          <w:ilvl w:val="0"/>
          <w:numId w:val="1004"/>
        </w:numPr>
        <w:pStyle w:val="Compact"/>
      </w:pPr>
      <w:r>
        <w:t xml:space="preserve">4 profesores (2 mañana, 2 tarde) con acceso a servidor, web e internet.</w:t>
      </w:r>
    </w:p>
    <w:p>
      <w:pPr>
        <w:numPr>
          <w:ilvl w:val="0"/>
          <w:numId w:val="1004"/>
        </w:numPr>
        <w:pStyle w:val="Compact"/>
      </w:pPr>
      <w:r>
        <w:t xml:space="preserve">2 aulas con 10 alumnos cada una (acceso solo al servidor web de tests, sin internet).</w:t>
      </w:r>
    </w:p>
    <w:p>
      <w:pPr>
        <w:numPr>
          <w:ilvl w:val="0"/>
          <w:numId w:val="1004"/>
        </w:numPr>
        <w:pStyle w:val="Compact"/>
      </w:pPr>
      <w:r>
        <w:t xml:space="preserve">1 jefe en oficina privada (acceso total).</w:t>
      </w:r>
    </w:p>
    <w:p>
      <w:pPr>
        <w:numPr>
          <w:ilvl w:val="0"/>
          <w:numId w:val="1004"/>
        </w:numPr>
        <w:pStyle w:val="Compact"/>
      </w:pPr>
      <w:r>
        <w:t xml:space="preserve">1 sala de servidores con dos máquinas (AD y Web).</w:t>
      </w:r>
    </w:p>
    <w:p>
      <w:pPr>
        <w:pStyle w:val="FirstParagraph"/>
      </w:pPr>
      <w:r>
        <w:t xml:space="preserve">Cada grupo está en una VLAN distinta.</w:t>
      </w:r>
    </w:p>
    <w:bookmarkEnd w:id="25"/>
    <w:bookmarkStart w:id="26" w:name="equipamiento-previsto"/>
    <w:p>
      <w:pPr>
        <w:pStyle w:val="Heading2"/>
      </w:pPr>
      <w:r>
        <w:t xml:space="preserve">Equipamiento previsto</w:t>
      </w:r>
    </w:p>
    <w:p>
      <w:pPr>
        <w:numPr>
          <w:ilvl w:val="0"/>
          <w:numId w:val="1005"/>
        </w:numPr>
        <w:pStyle w:val="Compact"/>
      </w:pPr>
      <w:r>
        <w:t xml:space="preserve">20 miniordenadores Windows 11 Pro.</w:t>
      </w:r>
    </w:p>
    <w:p>
      <w:pPr>
        <w:numPr>
          <w:ilvl w:val="0"/>
          <w:numId w:val="1005"/>
        </w:numPr>
        <w:pStyle w:val="Compact"/>
      </w:pPr>
      <w:r>
        <w:t xml:space="preserve">7 ordenadores de oficina (profesorado, jefe, recepción).</w:t>
      </w:r>
    </w:p>
    <w:p>
      <w:pPr>
        <w:numPr>
          <w:ilvl w:val="0"/>
          <w:numId w:val="1005"/>
        </w:numPr>
        <w:pStyle w:val="Compact"/>
      </w:pPr>
      <w:r>
        <w:t xml:space="preserve">3 impresoras en red.</w:t>
      </w:r>
    </w:p>
    <w:p>
      <w:pPr>
        <w:numPr>
          <w:ilvl w:val="0"/>
          <w:numId w:val="1005"/>
        </w:numPr>
        <w:pStyle w:val="Compact"/>
      </w:pPr>
      <w:r>
        <w:t xml:space="preserve">1 servidor físico principal con virtualización (AD, Web, Backup).</w:t>
      </w:r>
    </w:p>
    <w:p>
      <w:pPr>
        <w:numPr>
          <w:ilvl w:val="0"/>
          <w:numId w:val="1005"/>
        </w:numPr>
        <w:pStyle w:val="Compact"/>
      </w:pPr>
      <w:r>
        <w:t xml:space="preserve">1 NAS Synology con discos externos para datos y copias de seguridad.</w:t>
      </w:r>
    </w:p>
    <w:p>
      <w:pPr>
        <w:numPr>
          <w:ilvl w:val="0"/>
          <w:numId w:val="1005"/>
        </w:numPr>
        <w:pStyle w:val="Compact"/>
      </w:pPr>
      <w:r>
        <w:t xml:space="preserve">2 switches gestionables de 24 puertos con link aggregation.</w:t>
      </w:r>
    </w:p>
    <w:p>
      <w:pPr>
        <w:numPr>
          <w:ilvl w:val="0"/>
          <w:numId w:val="1005"/>
        </w:numPr>
        <w:pStyle w:val="Compact"/>
      </w:pPr>
      <w:r>
        <w:t xml:space="preserve">1 router/firewall profesional.</w:t>
      </w:r>
    </w:p>
    <w:p>
      <w:pPr>
        <w:numPr>
          <w:ilvl w:val="0"/>
          <w:numId w:val="1005"/>
        </w:numPr>
        <w:pStyle w:val="Compact"/>
      </w:pPr>
      <w:r>
        <w:t xml:space="preserve">2 puntos de acceso Wi-Fi profesionales.</w:t>
      </w:r>
    </w:p>
    <w:p>
      <w:r>
        <w:pict>
          <v:rect style="width:0;height:1.5pt" o:hralign="center" o:hrstd="t" o:hr="t"/>
        </w:pict>
      </w:r>
    </w:p>
    <w:bookmarkEnd w:id="26"/>
    <w:bookmarkStart w:id="31" w:name="fase-de-diseño"/>
    <w:p>
      <w:pPr>
        <w:pStyle w:val="Heading2"/>
      </w:pPr>
      <w:r>
        <w:t xml:space="preserve">Fase de diseño</w:t>
      </w:r>
    </w:p>
    <w:bookmarkStart w:id="27" w:name="tabla-de-vlans"/>
    <w:p>
      <w:pPr>
        <w:pStyle w:val="Heading3"/>
      </w:pPr>
      <w:r>
        <w:t xml:space="preserve">Tabla de VLANs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puertos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Puertos asignados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Puertos 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10 — 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1–9 y 17–20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20 —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 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11, 22, 23, 24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30 — Profesores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 0/12–0/16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22, 23, 24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40 — Alumnos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 0/1–0/20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1–20, 21,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40 — Alumnos (ext.)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 0/21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50 —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 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10, 22, 23, 24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60 —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 0/21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1–20, 21, 23 y 24 (Sw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Serv.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 0/22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10, 11, 22, 24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Serv. DHCP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 0/23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11, 12–16 (Sw 1 + 1–20 Sw 2)</w:t>
            </w:r>
          </w:p>
        </w:tc>
      </w:tr>
    </w:tbl>
    <w:p>
      <w:pPr>
        <w:pStyle w:val="BodyText"/>
      </w:pPr>
      <w:r>
        <w:rPr>
          <w:bCs/>
          <w:b/>
        </w:rPr>
        <w:t xml:space="preserve">VLAN 10:</w:t>
      </w:r>
      <w:r>
        <w:t xml:space="preserve"> </w:t>
      </w:r>
      <w:r>
        <w:t xml:space="preserve">predeterminada para puertos sin configurar.</w:t>
      </w:r>
    </w:p>
    <w:p>
      <w:pPr>
        <w:pStyle w:val="BodyText"/>
      </w:pPr>
      <w:r>
        <w:rPr>
          <w:bCs/>
          <w:b/>
        </w:rPr>
        <w:t xml:space="preserve">VLAN 20:</w:t>
      </w:r>
      <w:r>
        <w:t xml:space="preserve"> </w:t>
      </w:r>
      <w:r>
        <w:t xml:space="preserve">ve su propia VLAN; puerto 24 enlace trunk al otro switch para salir a internet; puerto 22 al servidor de dominio para trabajar en red con carpetas; DHCP para asignar IP.</w:t>
      </w:r>
    </w:p>
    <w:p>
      <w:pPr>
        <w:pStyle w:val="BodyText"/>
      </w:pPr>
      <w:r>
        <w:rPr>
          <w:bCs/>
          <w:b/>
        </w:rPr>
        <w:t xml:space="preserve">VLAN 30:</w:t>
      </w:r>
      <w:r>
        <w:t xml:space="preserve"> </w:t>
      </w:r>
      <w:r>
        <w:t xml:space="preserve">ve servidor de dominio (22), DHCP (23) e internet (24).</w:t>
      </w:r>
    </w:p>
    <w:p>
      <w:pPr>
        <w:pStyle w:val="BodyText"/>
      </w:pPr>
      <w:r>
        <w:rPr>
          <w:bCs/>
          <w:b/>
        </w:rPr>
        <w:t xml:space="preserve">VLAN 40:</w:t>
      </w:r>
      <w:r>
        <w:t xml:space="preserve"> </w:t>
      </w:r>
      <w:r>
        <w:t xml:space="preserve">configurada en Switch 2; añadida en Switch 1 para asignar IPs por el puerto 23 sabiendo que los equipos están en el Switch 2 por el puerto 24 (trunk) y salir a internet.</w:t>
      </w:r>
    </w:p>
    <w:p>
      <w:pPr>
        <w:pStyle w:val="BodyText"/>
      </w:pPr>
      <w:r>
        <w:rPr>
          <w:bCs/>
          <w:b/>
        </w:rPr>
        <w:t xml:space="preserve">VLAN 50:</w:t>
      </w:r>
      <w:r>
        <w:t xml:space="preserve"> </w:t>
      </w:r>
      <w:r>
        <w:t xml:space="preserve">administración. Ve su puerto (10), el servidor de dominio (22), DHCP (23) e internet (24).</w:t>
      </w:r>
    </w:p>
    <w:p>
      <w:pPr>
        <w:pStyle w:val="BodyText"/>
      </w:pPr>
      <w:r>
        <w:rPr>
          <w:bCs/>
          <w:b/>
        </w:rPr>
        <w:t xml:space="preserve">VLAN 60:</w:t>
      </w:r>
      <w:r>
        <w:t xml:space="preserve"> </w:t>
      </w:r>
      <w:r>
        <w:t xml:space="preserve">internet por puerto 21 del Switch 2; ve servidor web (23), VLAN 40 alumnos (1–20) y puerto 24 del Switch 1.</w:t>
      </w:r>
    </w:p>
    <w:p>
      <w:pPr>
        <w:pStyle w:val="BodyText"/>
      </w:pPr>
      <w:r>
        <w:rPr>
          <w:bCs/>
          <w:b/>
        </w:rPr>
        <w:t xml:space="preserve">Servidor de dominio:</w:t>
      </w:r>
      <w:r>
        <w:t xml:space="preserve"> </w:t>
      </w:r>
      <w:r>
        <w:t xml:space="preserve">se ve a sí mismo en Switch 1 (22) y a la VLAN 30 (12–16 Sw 1).</w:t>
      </w:r>
    </w:p>
    <w:p>
      <w:pPr>
        <w:pStyle w:val="BodyText"/>
      </w:pPr>
      <w:r>
        <w:rPr>
          <w:bCs/>
          <w:b/>
        </w:rPr>
        <w:t xml:space="preserve">Servidor DHCP:</w:t>
      </w:r>
      <w:r>
        <w:t xml:space="preserve"> </w:t>
      </w:r>
      <w:r>
        <w:t xml:space="preserve">ve todas las VLANs para suministrar IPs (administración 10, dirección 11, profesores 12–16, alumnos 1–20 del Sw 2).</w:t>
      </w:r>
    </w:p>
    <w:bookmarkEnd w:id="27"/>
    <w:bookmarkStart w:id="28" w:name="servicios"/>
    <w:p>
      <w:pPr>
        <w:pStyle w:val="Heading3"/>
      </w:pPr>
      <w:r>
        <w:t xml:space="preserve">Servicios</w:t>
      </w:r>
    </w:p>
    <w:p>
      <w:pPr>
        <w:numPr>
          <w:ilvl w:val="0"/>
          <w:numId w:val="1006"/>
        </w:numPr>
        <w:pStyle w:val="Compact"/>
      </w:pPr>
      <w:r>
        <w:t xml:space="preserve">Controlador de Dominio (AD) para usuarios, grupos y políticas.</w:t>
      </w:r>
    </w:p>
    <w:p>
      <w:pPr>
        <w:numPr>
          <w:ilvl w:val="0"/>
          <w:numId w:val="1006"/>
        </w:numPr>
        <w:pStyle w:val="Compact"/>
      </w:pPr>
      <w:r>
        <w:t xml:space="preserve">Servidor web para la plataforma de tests y base de datos de alumnos.</w:t>
      </w:r>
    </w:p>
    <w:p>
      <w:pPr>
        <w:numPr>
          <w:ilvl w:val="0"/>
          <w:numId w:val="1006"/>
        </w:numPr>
        <w:pStyle w:val="Compact"/>
      </w:pPr>
      <w:r>
        <w:t xml:space="preserve">Servidor de archivos compartido para documentos administrativos y de profesorado.</w:t>
      </w:r>
    </w:p>
    <w:p>
      <w:pPr>
        <w:numPr>
          <w:ilvl w:val="0"/>
          <w:numId w:val="1006"/>
        </w:numPr>
        <w:pStyle w:val="Compact"/>
      </w:pPr>
      <w:r>
        <w:t xml:space="preserve">Servidor de backup con copias diarias incrementales y semanales completas.</w:t>
      </w:r>
    </w:p>
    <w:p>
      <w:pPr>
        <w:numPr>
          <w:ilvl w:val="0"/>
          <w:numId w:val="1006"/>
        </w:numPr>
        <w:pStyle w:val="Compact"/>
      </w:pPr>
      <w:r>
        <w:t xml:space="preserve">DHCP/DNS internos para gestión de red automatizada.</w:t>
      </w:r>
    </w:p>
    <w:bookmarkEnd w:id="28"/>
    <w:bookmarkStart w:id="29" w:name="seguridad"/>
    <w:p>
      <w:pPr>
        <w:pStyle w:val="Heading3"/>
      </w:pPr>
      <w:r>
        <w:t xml:space="preserve">Seguridad</w:t>
      </w:r>
    </w:p>
    <w:p>
      <w:pPr>
        <w:numPr>
          <w:ilvl w:val="0"/>
          <w:numId w:val="1007"/>
        </w:numPr>
        <w:pStyle w:val="Compact"/>
      </w:pPr>
      <w:r>
        <w:t xml:space="preserve">Firewall con control de acceso por VLAN.</w:t>
      </w:r>
    </w:p>
    <w:p>
      <w:pPr>
        <w:numPr>
          <w:ilvl w:val="0"/>
          <w:numId w:val="1007"/>
        </w:numPr>
        <w:pStyle w:val="Compact"/>
      </w:pPr>
      <w:r>
        <w:t xml:space="preserve">Políticas de contraseñas para el personal y permisos restringidos.</w:t>
      </w:r>
    </w:p>
    <w:p>
      <w:pPr>
        <w:numPr>
          <w:ilvl w:val="0"/>
          <w:numId w:val="1007"/>
        </w:numPr>
        <w:pStyle w:val="Compact"/>
      </w:pPr>
      <w:r>
        <w:t xml:space="preserve">Antivirus actualizado y copias cifradas.</w:t>
      </w:r>
    </w:p>
    <w:p>
      <w:pPr>
        <w:numPr>
          <w:ilvl w:val="0"/>
          <w:numId w:val="1007"/>
        </w:numPr>
        <w:pStyle w:val="Compact"/>
      </w:pPr>
      <w:r>
        <w:t xml:space="preserve">Actualización mensual de sistemas.</w:t>
      </w:r>
    </w:p>
    <w:bookmarkEnd w:id="29"/>
    <w:bookmarkStart w:id="30" w:name="plan-de-backup"/>
    <w:p>
      <w:pPr>
        <w:pStyle w:val="Heading3"/>
      </w:pPr>
      <w:r>
        <w:t xml:space="preserve">Plan de backup</w:t>
      </w:r>
    </w:p>
    <w:p>
      <w:pPr>
        <w:numPr>
          <w:ilvl w:val="0"/>
          <w:numId w:val="1008"/>
        </w:numPr>
        <w:pStyle w:val="Compact"/>
      </w:pPr>
      <w:r>
        <w:t xml:space="preserve">Copia completa semanal e incremental diaria. Las incrementales se borran al octavo día, se conserva una completa semanal y al mes se reserva una mensual; se reinicia el ciclo el mes siguiente.</w:t>
      </w:r>
    </w:p>
    <w:p>
      <w:pPr>
        <w:numPr>
          <w:ilvl w:val="0"/>
          <w:numId w:val="1008"/>
        </w:numPr>
        <w:pStyle w:val="Compact"/>
      </w:pPr>
      <w:r>
        <w:t xml:space="preserve">Destino: NAS local Synology.</w:t>
      </w:r>
    </w:p>
    <w:p>
      <w:pPr>
        <w:numPr>
          <w:ilvl w:val="0"/>
          <w:numId w:val="1008"/>
        </w:numPr>
        <w:pStyle w:val="Compact"/>
      </w:pPr>
      <w:r>
        <w:t xml:space="preserve">Verificación mensual de restauración.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iseño-de-la-aplicación-web-autoquiray"/>
    <w:p>
      <w:pPr>
        <w:pStyle w:val="Heading2"/>
      </w:pPr>
      <w:r>
        <w:t xml:space="preserve">Diseño de la aplicación web AUTOQUIRAY</w:t>
      </w:r>
    </w:p>
    <w:p>
      <w:pPr>
        <w:pStyle w:val="FirstParagraph"/>
      </w:pPr>
      <w:r>
        <w:t xml:space="preserve">AUTOQUIRAY es la plataforma web del proyecto. Se diseña para tres roles: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Alumno:</w:t>
      </w:r>
      <w:r>
        <w:t xml:space="preserve"> </w:t>
      </w:r>
      <w:r>
        <w:t xml:space="preserve">ve tipos de test, hace tests teóricos, ve resultados y corrección, reserva y cancela clases, gestiona perfil/matrícula/seguridad, envía consultas al profesorado.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Profesor:</w:t>
      </w:r>
      <w:r>
        <w:t xml:space="preserve"> </w:t>
      </w:r>
      <w:r>
        <w:t xml:space="preserve">dashboard de alumnos, responder consultas, crear tests, crear clases sobre horarios existentes.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Administrador:</w:t>
      </w:r>
      <w:r>
        <w:t xml:space="preserve"> </w:t>
      </w:r>
      <w:r>
        <w:t xml:space="preserve">dashboard de profesorado con métricas, detalle de actividad, crear usuarios, crear horarios.</w:t>
      </w:r>
    </w:p>
    <w:bookmarkStart w:id="32" w:name="arquitectura-lógica"/>
    <w:p>
      <w:pPr>
        <w:pStyle w:val="Heading3"/>
      </w:pPr>
      <w:r>
        <w:t xml:space="preserve">Arquitectura lógica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Autenticación:</w:t>
      </w:r>
      <w:r>
        <w:t xml:space="preserve"> </w:t>
      </w:r>
      <w:r>
        <w:rPr>
          <w:rStyle w:val="VerbatimChar"/>
        </w:rPr>
        <w:t xml:space="preserve">Auth::attempt()</w:t>
      </w:r>
      <w:r>
        <w:t xml:space="preserve"> </w:t>
      </w:r>
      <w:r>
        <w:t xml:space="preserve">+ verificación de rol contra las tablas</w:t>
      </w:r>
      <w:r>
        <w:t xml:space="preserve"> </w:t>
      </w:r>
      <w:r>
        <w:rPr>
          <w:rStyle w:val="VerbatimChar"/>
        </w:rPr>
        <w:t xml:space="preserve">users → user_is_assigned_types → types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RoleMiddleware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Tests teóricos:</w:t>
      </w:r>
      <w:r>
        <w:t xml:space="preserve"> </w:t>
      </w:r>
      <w:r>
        <w:t xml:space="preserve">profesor crea test → alumno responde → opciones en</w:t>
      </w:r>
      <w:r>
        <w:t xml:space="preserve"> </w:t>
      </w:r>
      <w:r>
        <w:rPr>
          <w:rStyle w:val="VerbatimChar"/>
        </w:rPr>
        <w:t xml:space="preserve">student_selects_options</w:t>
      </w:r>
      <w:r>
        <w:t xml:space="preserve"> </w:t>
      </w:r>
      <w:r>
        <w:t xml:space="preserve">→ resultado en</w:t>
      </w:r>
      <w:r>
        <w:t xml:space="preserve"> </w:t>
      </w:r>
      <w:r>
        <w:rPr>
          <w:rStyle w:val="VerbatimChar"/>
        </w:rPr>
        <w:t xml:space="preserve">student_completes_tests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Clases prácticas:</w:t>
      </w:r>
      <w:r>
        <w:t xml:space="preserve"> </w:t>
      </w:r>
      <w:r>
        <w:t xml:space="preserve">admin crea</w:t>
      </w:r>
      <w:r>
        <w:t xml:space="preserve"> </w:t>
      </w:r>
      <w:r>
        <w:rPr>
          <w:rStyle w:val="VerbatimChar"/>
        </w:rPr>
        <w:t xml:space="preserve">timetables</w:t>
      </w:r>
      <w:r>
        <w:t xml:space="preserve"> </w:t>
      </w:r>
      <w:r>
        <w:t xml:space="preserve">→ profesor crea</w:t>
      </w:r>
      <w:r>
        <w:t xml:space="preserve"> </w:t>
      </w:r>
      <w:r>
        <w:rPr>
          <w:rStyle w:val="VerbatimChar"/>
        </w:rPr>
        <w:t xml:space="preserve">classes</w:t>
      </w:r>
      <w:r>
        <w:t xml:space="preserve"> </w:t>
      </w:r>
      <w:r>
        <w:t xml:space="preserve">desde un horario → alumno reserva vía</w:t>
      </w:r>
      <w:r>
        <w:t xml:space="preserve"> </w:t>
      </w:r>
      <w:r>
        <w:rPr>
          <w:rStyle w:val="VerbatimChar"/>
        </w:rPr>
        <w:t xml:space="preserve">students_reserves_classes</w:t>
      </w:r>
      <w:r>
        <w:t xml:space="preserve">. Cancelación bloqueada si la clase ha comenzado.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Consultas:</w:t>
      </w:r>
      <w:r>
        <w:t xml:space="preserve"> </w:t>
      </w:r>
      <w:r>
        <w:t xml:space="preserve">alumno envía mensaje (</w:t>
      </w:r>
      <w:r>
        <w:rPr>
          <w:rStyle w:val="VerbatimChar"/>
        </w:rPr>
        <w:t xml:space="preserve">student_questions</w:t>
      </w:r>
      <w:r>
        <w:t xml:space="preserve">) → profesor responde (</w:t>
      </w:r>
      <w:r>
        <w:rPr>
          <w:rStyle w:val="VerbatimChar"/>
        </w:rPr>
        <w:t xml:space="preserve">answers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Dashboards:</w:t>
      </w:r>
      <w:r>
        <w:t xml:space="preserve"> </w:t>
      </w:r>
      <w:r>
        <w:t xml:space="preserve">SQL agregado en</w:t>
      </w:r>
      <w:r>
        <w:t xml:space="preserve"> </w:t>
      </w:r>
      <w:r>
        <w:rPr>
          <w:rStyle w:val="VerbatimChar"/>
        </w:rPr>
        <w:t xml:space="preserve">EmployeesPlaceService</w:t>
      </w:r>
      <w:r>
        <w:t xml:space="preserve">.</w:t>
      </w:r>
    </w:p>
    <w:bookmarkEnd w:id="32"/>
    <w:bookmarkStart w:id="33" w:name="diseño-de-la-base-de-datos"/>
    <w:p>
      <w:pPr>
        <w:pStyle w:val="Heading3"/>
      </w:pPr>
      <w:r>
        <w:t xml:space="preserve">Diseño de la base de datos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Diseño conceptual:</w:t>
      </w:r>
      <w:r>
        <w:t xml:space="preserve"> </w:t>
      </w:r>
      <w:r>
        <w:t xml:space="preserve">entidades, relaciones y atributos.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Diseño lógico:</w:t>
      </w:r>
      <w:r>
        <w:t xml:space="preserve"> </w:t>
      </w:r>
      <w:r>
        <w:t xml:space="preserve">tablas con claves primarias/foráneas/únicas y relaciones en notación pata de cuervo.</w:t>
      </w:r>
    </w:p>
    <w:bookmarkEnd w:id="33"/>
    <w:bookmarkStart w:id="34" w:name="diseño-visual"/>
    <w:p>
      <w:pPr>
        <w:pStyle w:val="Heading3"/>
      </w:pPr>
      <w:r>
        <w:t xml:space="preserve">Diseño visual</w:t>
      </w:r>
    </w:p>
    <w:p>
      <w:pPr>
        <w:pStyle w:val="FirstParagraph"/>
      </w:pPr>
      <w:r>
        <w:t xml:space="preserve">Mockups previos a la codificación:</w:t>
      </w:r>
    </w:p>
    <w:p>
      <w:pPr>
        <w:numPr>
          <w:ilvl w:val="0"/>
          <w:numId w:val="1012"/>
        </w:numPr>
        <w:pStyle w:val="Compact"/>
      </w:pPr>
      <w:r>
        <w:t xml:space="preserve">Páginas de estudiantes.</w:t>
      </w:r>
    </w:p>
    <w:p>
      <w:pPr>
        <w:numPr>
          <w:ilvl w:val="0"/>
          <w:numId w:val="1012"/>
        </w:numPr>
        <w:pStyle w:val="Compact"/>
      </w:pPr>
      <w:r>
        <w:t xml:space="preserve">Páginas de profesorado.</w:t>
      </w:r>
    </w:p>
    <w:p>
      <w:pPr>
        <w:numPr>
          <w:ilvl w:val="0"/>
          <w:numId w:val="1012"/>
        </w:numPr>
        <w:pStyle w:val="Compact"/>
      </w:pPr>
      <w:r>
        <w:t xml:space="preserve">Páginas de administración.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stack-tecnológico-completo"/>
    <w:p>
      <w:pPr>
        <w:pStyle w:val="Heading2"/>
      </w:pPr>
      <w:r>
        <w:t xml:space="preserve">Stack tecnológico completo</w:t>
      </w:r>
    </w:p>
    <w:p>
      <w:pPr>
        <w:pStyle w:val="FirstParagraph"/>
      </w:pPr>
      <w:r>
        <w:t xml:space="preserve">No solo Laravel: el proyecto integra una pila amplia de herramientas. Se listan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las que intervienen:</w:t>
      </w:r>
    </w:p>
    <w:bookmarkStart w:id="36" w:name="sistema-operativo-y-servidor"/>
    <w:p>
      <w:pPr>
        <w:pStyle w:val="Heading3"/>
      </w:pPr>
      <w:r>
        <w:t xml:space="preserve">Sistema operativo y servidor</w:t>
      </w:r>
    </w:p>
    <w:p>
      <w:pPr>
        <w:numPr>
          <w:ilvl w:val="0"/>
          <w:numId w:val="1013"/>
        </w:numPr>
        <w:pStyle w:val="Compact"/>
      </w:pPr>
      <w:r>
        <w:t xml:space="preserve">Ubuntu Server LTS 22.04 (servidor web).</w:t>
      </w:r>
    </w:p>
    <w:p>
      <w:pPr>
        <w:numPr>
          <w:ilvl w:val="0"/>
          <w:numId w:val="1013"/>
        </w:numPr>
        <w:pStyle w:val="Compact"/>
      </w:pPr>
      <w:r>
        <w:t xml:space="preserve">Windows Server (AD y DHCP).</w:t>
      </w:r>
    </w:p>
    <w:p>
      <w:pPr>
        <w:numPr>
          <w:ilvl w:val="0"/>
          <w:numId w:val="1013"/>
        </w:numPr>
        <w:pStyle w:val="Compact"/>
      </w:pPr>
      <w:r>
        <w:t xml:space="preserve">Windows 11 Pro (clientes).</w:t>
      </w:r>
    </w:p>
    <w:p>
      <w:pPr>
        <w:numPr>
          <w:ilvl w:val="0"/>
          <w:numId w:val="1013"/>
        </w:numPr>
        <w:pStyle w:val="Compact"/>
      </w:pPr>
      <w:r>
        <w:t xml:space="preserve">Apache 2.4 (HTTP).</w:t>
      </w:r>
    </w:p>
    <w:p>
      <w:pPr>
        <w:numPr>
          <w:ilvl w:val="0"/>
          <w:numId w:val="1013"/>
        </w:numPr>
        <w:pStyle w:val="Compact"/>
      </w:pPr>
      <w:r>
        <w:t xml:space="preserve">PHP 8.2-FPM (intérprete).</w:t>
      </w:r>
    </w:p>
    <w:p>
      <w:pPr>
        <w:numPr>
          <w:ilvl w:val="0"/>
          <w:numId w:val="1013"/>
        </w:numPr>
        <w:pStyle w:val="Compact"/>
      </w:pPr>
      <w:r>
        <w:t xml:space="preserve">MariaDB 10.11 / MySQL 8.0 (base de datos).</w:t>
      </w:r>
    </w:p>
    <w:bookmarkEnd w:id="36"/>
    <w:bookmarkStart w:id="37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Laravel 12</w:t>
      </w:r>
      <w:r>
        <w:t xml:space="preserve"> </w:t>
      </w:r>
      <w:r>
        <w:t xml:space="preserve">— framework PHP.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Composer</w:t>
      </w:r>
      <w:r>
        <w:t xml:space="preserve"> </w:t>
      </w:r>
      <w:r>
        <w:t xml:space="preserve">— dependencias PHP.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Eloquent ORM</w:t>
      </w:r>
      <w:r>
        <w:t xml:space="preserve">,</w:t>
      </w:r>
      <w:r>
        <w:t xml:space="preserve"> </w:t>
      </w:r>
      <w:r>
        <w:rPr>
          <w:bCs/>
          <w:b/>
        </w:rPr>
        <w:t xml:space="preserve">Blade</w:t>
      </w:r>
      <w:r>
        <w:t xml:space="preserve">, middleware</w:t>
      </w:r>
      <w:r>
        <w:t xml:space="preserve"> </w:t>
      </w:r>
      <w:r>
        <w:rPr>
          <w:rStyle w:val="VerbatimChar"/>
        </w:rPr>
        <w:t xml:space="preserve">RoleMiddleware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Laravel Pint</w:t>
      </w:r>
      <w:r>
        <w:t xml:space="preserve"> </w:t>
      </w:r>
      <w:r>
        <w:t xml:space="preserve">— linter.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Laravel Pail</w:t>
      </w:r>
      <w:r>
        <w:t xml:space="preserve"> </w:t>
      </w:r>
      <w:r>
        <w:t xml:space="preserve">— visor de logs.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PHPUnit + Mockery + Faker</w:t>
      </w:r>
      <w:r>
        <w:t xml:space="preserve"> </w:t>
      </w:r>
      <w:r>
        <w:t xml:space="preserve">— testing.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Laravel Tinker</w:t>
      </w:r>
      <w:r>
        <w:t xml:space="preserve"> </w:t>
      </w:r>
      <w:r>
        <w:t xml:space="preserve">— REPL.</w:t>
      </w:r>
    </w:p>
    <w:bookmarkEnd w:id="37"/>
    <w:bookmarkStart w:id="38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Bootstrap 5</w:t>
      </w:r>
      <w:r>
        <w:t xml:space="preserve"> </w:t>
      </w:r>
      <w:r>
        <w:t xml:space="preserve">— UI base.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SCSS</w:t>
      </w:r>
      <w:r>
        <w:t xml:space="preserve"> </w:t>
      </w:r>
      <w:r>
        <w:t xml:space="preserve">— variables de paleta y mixins (</w:t>
      </w:r>
      <w:r>
        <w:rPr>
          <w:rStyle w:val="VerbatimChar"/>
        </w:rPr>
        <w:t xml:space="preserve">resources/scss/mains/main.scss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CSS modular</w:t>
      </w:r>
      <w:r>
        <w:t xml:space="preserve"> </w:t>
      </w:r>
      <w:r>
        <w:t xml:space="preserve">por vista (</w:t>
      </w:r>
      <w:r>
        <w:rPr>
          <w:rStyle w:val="VerbatimChar"/>
        </w:rPr>
        <w:t xml:space="preserve">resources/css/*.css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JavaScript modular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resources/js/*.js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Vite 7</w:t>
      </w:r>
      <w:r>
        <w:t xml:space="preserve"> </w:t>
      </w:r>
      <w:r>
        <w:t xml:space="preserve">— pipeline declarado.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Tailwind CSS 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@tailwindcss/vite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Axios</w:t>
      </w:r>
      <w:r>
        <w:t xml:space="preserve"> </w:t>
      </w:r>
      <w:r>
        <w:t xml:space="preserve">— cliente HTTP.</w:t>
      </w:r>
    </w:p>
    <w:bookmarkEnd w:id="38"/>
    <w:bookmarkStart w:id="39" w:name="operaciones-y-herramientas"/>
    <w:p>
      <w:pPr>
        <w:pStyle w:val="Heading3"/>
      </w:pPr>
      <w:r>
        <w:t xml:space="preserve">Operaciones y herramientas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Git</w:t>
      </w:r>
      <w:r>
        <w:t xml:space="preserve"> </w:t>
      </w:r>
      <w:r>
        <w:t xml:space="preserve">— control de versiones.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GitHub</w:t>
      </w:r>
      <w:r>
        <w:t xml:space="preserve"> </w:t>
      </w:r>
      <w:r>
        <w:t xml:space="preserve">— repositorio remoto (</w:t>
      </w:r>
      <w:r>
        <w:rPr>
          <w:rStyle w:val="VerbatimChar"/>
        </w:rPr>
        <w:t xml:space="preserve">Timmo230/autoquiray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Visual Studio Code</w:t>
      </w:r>
      <w:r>
        <w:t xml:space="preserve"> </w:t>
      </w:r>
      <w:r>
        <w:t xml:space="preserve">— IDE.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Docker + Docker Compose</w:t>
      </w:r>
      <w:r>
        <w:t xml:space="preserve"> </w:t>
      </w:r>
      <w:r>
        <w:t xml:space="preserve">— despliegue aislado de</w:t>
      </w:r>
      <w:r>
        <w:t xml:space="preserve"> </w:t>
      </w:r>
      <w:r>
        <w:rPr>
          <w:bCs/>
          <w:b/>
        </w:rPr>
        <w:t xml:space="preserve">Plausible Analytics</w:t>
      </w:r>
      <w:r>
        <w:t xml:space="preserve"> </w:t>
      </w:r>
      <w:r>
        <w:t xml:space="preserve">para telemetría de uso.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Plausible Analytics</w:t>
      </w:r>
      <w:r>
        <w:t xml:space="preserve"> </w:t>
      </w:r>
      <w:r>
        <w:t xml:space="preserve">— analítica autoalojada.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Cisco Packet Tracer</w:t>
      </w:r>
      <w:r>
        <w:t xml:space="preserve"> </w:t>
      </w:r>
      <w:r>
        <w:t xml:space="preserve">— simulación de la red lógica.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VirtualBox / Hyper-V</w:t>
      </w:r>
      <w:r>
        <w:t xml:space="preserve"> </w:t>
      </w:r>
      <w:r>
        <w:t xml:space="preserve">— virtualización de servidores.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OpenSSH</w:t>
      </w:r>
      <w:r>
        <w:t xml:space="preserve"> </w:t>
      </w:r>
      <w:r>
        <w:t xml:space="preserve">— administración remota.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phpMyAdmin / DBeaver</w:t>
      </w:r>
      <w:r>
        <w:t xml:space="preserve"> </w:t>
      </w:r>
      <w:r>
        <w:t xml:space="preserve">— gestión de la base de datos.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Postman / curl</w:t>
      </w:r>
      <w:r>
        <w:t xml:space="preserve"> </w:t>
      </w:r>
      <w:r>
        <w:t xml:space="preserve">— pruebas de endpoints.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systemd</w:t>
      </w:r>
      <w:r>
        <w:t xml:space="preserve"> </w:t>
      </w:r>
      <w:r>
        <w:t xml:space="preserve">— gestión de servicios (Apache, PHP-FPM, MariaDB, worker de cola).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UFW</w:t>
      </w:r>
      <w:r>
        <w:t xml:space="preserve"> </w:t>
      </w:r>
      <w:r>
        <w:t xml:space="preserve">— firewall del servidor.</w:t>
      </w:r>
    </w:p>
    <w:p>
      <w:pPr>
        <w:pStyle w:val="BlockText"/>
      </w:pPr>
      <w:r>
        <w:t xml:space="preserve">AUTOQUIRAY corre</w:t>
      </w:r>
      <w:r>
        <w:t xml:space="preserve"> </w:t>
      </w:r>
      <w:r>
        <w:rPr>
          <w:bCs/>
          <w:b/>
        </w:rPr>
        <w:t xml:space="preserve">directamente</w:t>
      </w:r>
      <w:r>
        <w:t xml:space="preserve"> </w:t>
      </w:r>
      <w:r>
        <w:t xml:space="preserve">sobre Apache + PHP-FPM + MariaDB.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Plausible está contenedorizado en Docker, comunicándose con la web por HTTP para recibir eventos.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viso-jose-luis"/>
    <w:p>
      <w:pPr>
        <w:pStyle w:val="Heading2"/>
      </w:pPr>
      <w:r>
        <w:t xml:space="preserve">AVISO JOSE LUIS</w:t>
      </w:r>
    </w:p>
    <w:p>
      <w:pPr>
        <w:pStyle w:val="FirstParagraph"/>
      </w:pPr>
      <w:r>
        <w:t xml:space="preserve">Diseño de la parte lógica y física con mayor detalle en el archivo</w:t>
      </w:r>
      <w:r>
        <w:t xml:space="preserve"> </w:t>
      </w:r>
      <w:r>
        <w:rPr>
          <w:rStyle w:val="VerbatimChar"/>
        </w:rPr>
        <w:t xml:space="preserve">Proyecto_MatiasQuriquino_YeraySampalo.pkt</w:t>
      </w:r>
      <w:r>
        <w:t xml:space="preserve"> </w:t>
      </w:r>
      <w:r>
        <w:t xml:space="preserve">adjunto a esta carpeta.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de Diseño — Proyecto AUTOESCUELA AUTOQUIRAY</dc:title>
  <dc:creator>Matías Quiriquino El Ashuh · Yeray Sampalo Pérez</dc:creator>
  <dc:language>es</dc:language>
  <cp:keywords/>
  <dcterms:created xsi:type="dcterms:W3CDTF">2026-05-19T21:57:56Z</dcterms:created>
  <dcterms:modified xsi:type="dcterms:W3CDTF">2026-05-19T21:57:56Z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IES Saladillo · 2º SMR · Versión 1.1</vt:lpwstr>
  </property>
</Properties>
</file>