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0"/>
      </w:pPr>
      <w:r>
        <w:rPr>
          <w:rFonts w:ascii="Helvetica Neue" w:hAnsi="Helvetica Neue" w:cs="Helvetica Neue"/>
          <w:sz w:val="64"/>
          <w:sz-cs w:val="64"/>
          <w:b/>
          <w:spacing w:val="0"/>
          <w:color w:val="0D121F"/>
        </w:rPr>
        <w:t xml:space="preserve">Documento Tecnico e Institucionalizacion de Billu</w:t>
      </w:r>
    </w:p>
    <w:p>
      <w:pPr>
        <w:spacing w:after="200"/>
      </w:pPr>
      <w:r>
        <w:rPr>
          <w:rFonts w:ascii="Helvetica Neue" w:hAnsi="Helvetica Neue" w:cs="Helvetica Neue"/>
          <w:sz w:val="24"/>
          <w:sz-cs w:val="24"/>
          <w:spacing w:val="0"/>
          <w:color w:val="181E2A"/>
        </w:rPr>
        <w:t xml:space="preserve">Version del documento: 1.0 Fecha de corte: 27 de marzo de 2026 Base analizada: repositorio tecnico, manifiesto de Apps Script, manual operativo y artefactos de carga disponibles en este proyecto.</w:t>
      </w:r>
    </w:p>
    <w:p>
      <w:pPr>
        <w:spacing w:after="160"/>
      </w:pPr>
      <w:r>
        <w:rPr>
          <w:rFonts w:ascii="Helvetica Neue" w:hAnsi="Helvetica Neue" w:cs="Helvetica Neue"/>
          <w:sz w:val="42"/>
          <w:sz-cs w:val="42"/>
          <w:b/>
          <w:spacing w:val="0"/>
          <w:color w:val="0D121F"/>
        </w:rPr>
        <w:t xml:space="preserve">1. Proposito</w:t>
      </w:r>
    </w:p>
    <w:p>
      <w:pPr>
        <w:spacing w:after="200"/>
      </w:pPr>
      <w:r>
        <w:rPr>
          <w:rFonts w:ascii="Helvetica Neue" w:hAnsi="Helvetica Neue" w:cs="Helvetica Neue"/>
          <w:sz w:val="24"/>
          <w:sz-cs w:val="24"/>
          <w:spacing w:val="0"/>
          <w:color w:val="181E2A"/>
        </w:rPr>
        <w:t xml:space="preserve">Este documento resume, en lenguaje tecnico pero entendible para direccion, que se construyo en el proyecto Billu, como esta armado, que capacidades ya estan operando, que componentes siguen parciales o reservados, y que se requiere para institucionalizar la solucion dentro de la operacion formal del banco.</w:t>
      </w:r>
    </w:p>
    <w:p>
      <w:pPr>
        <w:spacing w:after="160"/>
      </w:pPr>
      <w:r>
        <w:rPr>
          <w:rFonts w:ascii="Helvetica Neue" w:hAnsi="Helvetica Neue" w:cs="Helvetica Neue"/>
          <w:sz w:val="42"/>
          <w:sz-cs w:val="42"/>
          <w:b/>
          <w:spacing w:val="0"/>
          <w:color w:val="0D121F"/>
        </w:rPr>
        <w:t xml:space="preserve">2. Resumen ejecutivo</w:t>
      </w:r>
    </w:p>
    <w:p>
      <w:pPr>
        <w:spacing w:after="200"/>
      </w:pPr>
      <w:r>
        <w:rPr>
          <w:rFonts w:ascii="Helvetica Neue" w:hAnsi="Helvetica Neue" w:cs="Helvetica Neue"/>
          <w:sz w:val="24"/>
          <w:sz-cs w:val="24"/>
          <w:spacing w:val="0"/>
          <w:color w:val="181E2A"/>
        </w:rPr>
        <w:t xml:space="preserve">Billu evoluciono de un MVP de "Control Tower Directiva" a una plataforma operativa interna montada en Google Apps Script, con interfaz web, almacenamiento principal en Google Sheets, integracion con Google Drive y consumo de APIs de Google para analitica, transcripcion y voz.</w:t>
      </w:r>
    </w:p>
    <w:p>
      <w:pPr>
        <w:spacing w:after="200"/>
      </w:pPr>
      <w:r>
        <w:rPr>
          <w:rFonts w:ascii="Helvetica Neue" w:hAnsi="Helvetica Neue" w:cs="Helvetica Neue"/>
          <w:sz w:val="24"/>
          <w:sz-cs w:val="24"/>
          <w:spacing w:val="0"/>
          <w:color w:val="181E2A"/>
        </w:rPr>
        <w:t xml:space="preserve">La solucion ya contiene capacidades funcionales reales para:</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monitoreo en tiempo real del enrolamiento Billu N2 y N4,</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resumen ejecutivo de cuentas y productos,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analisis de apertura y uso durante los primeros 30 dias,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categorizacion automatica de clientes y exportacion de segmentos,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seguimiento de proyectos y actividades del equipo,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recordatorios por correo,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asistente operativo "Preguntale al Che" para gestionar tareas,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carga historica de saldos y ventas,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generacion de minutas a partir de audio.</w:t>
      </w:r>
    </w:p>
    <w:p>
      <w:pPr>
        <w:spacing w:after="200"/>
      </w:pPr>
      <w:r>
        <w:rPr>
          <w:rFonts w:ascii="Helvetica Neue" w:hAnsi="Helvetica Neue" w:cs="Helvetica Neue"/>
          <w:sz w:val="24"/>
          <w:sz-cs w:val="24"/>
          <w:spacing w:val="0"/>
          <w:color w:val="181E2A"/>
        </w:rPr>
        <w:t xml:space="preserve">Al mismo tiempo, el repositorio muestra que algunos modulos visibles en la interfaz siguen reservados o en desarrollo, y que la institucionalizacion requiere fortalecer seguridad, gobierno de datos, administracion de configuracion, ambientes, continuidad operativa y control de cambios.</w:t>
      </w:r>
    </w:p>
    <w:p>
      <w:pPr>
        <w:spacing w:after="160"/>
      </w:pPr>
      <w:r>
        <w:rPr>
          <w:rFonts w:ascii="Helvetica Neue" w:hAnsi="Helvetica Neue" w:cs="Helvetica Neue"/>
          <w:sz w:val="42"/>
          <w:sz-cs w:val="42"/>
          <w:b/>
          <w:spacing w:val="0"/>
          <w:color w:val="0D121F"/>
        </w:rPr>
        <w:t xml:space="preserve">3. Alcance implementado</w:t>
      </w:r>
    </w:p>
    <w:p>
      <w:pPr>
        <w:spacing w:after="120"/>
      </w:pPr>
      <w:r>
        <w:rPr>
          <w:rFonts w:ascii="Helvetica Neue" w:hAnsi="Helvetica Neue" w:cs="Helvetica Neue"/>
          <w:sz w:val="32"/>
          <w:sz-cs w:val="32"/>
          <w:b/>
          <w:spacing w:val="0"/>
          <w:color w:val="0E121D"/>
        </w:rPr>
        <w:t xml:space="preserve">3.1 Capacidades implementadas</w:t>
      </w:r>
    </w:p>
    <w:p>
      <w:pPr>
        <w:ind w:left="720" w:first-line="-720"/>
        <w:spacing w:after="8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Monitoreo de enrolamiento en tiempo real.</w:t>
      </w:r>
    </w:p>
    <w:p>
      <w:pPr>
        <w:ind w:left="720" w:first-line="-720"/>
        <w:spacing w:after="8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Resumen ejecutivo de cuentas, productos y plasticos.</w:t>
      </w:r>
    </w:p>
    <w:p>
      <w:pPr>
        <w:ind w:left="720" w:first-line="-720"/>
        <w:spacing w:after="8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Cohortes de apertura y uso "First 30".</w:t>
      </w:r>
    </w:p>
    <w:p>
      <w:pPr>
        <w:ind w:left="720" w:first-line="-720"/>
        <w:spacing w:after="80"/>
      </w:pPr>
      <w:r>
        <w:rPr>
          <w:rFonts w:ascii="Helvetica Neue" w:hAnsi="Helvetica Neue" w:cs="Helvetica Neue"/>
          <w:sz w:val="24"/>
          <w:sz-cs w:val="24"/>
          <w:color w:val="181E2A"/>
        </w:rPr>
        <w:t xml:space="preserve"/>
        <w:tab/>
        <w:t xml:space="preserve">4</w:t>
        <w:tab/>
        <w:t xml:space="preserve"/>
      </w:r>
      <w:r>
        <w:rPr>
          <w:rFonts w:ascii="Helvetica Neue" w:hAnsi="Helvetica Neue" w:cs="Helvetica Neue"/>
          <w:sz w:val="24"/>
          <w:sz-cs w:val="24"/>
          <w:spacing w:val="0"/>
          <w:color w:val="181E2A"/>
        </w:rPr>
        <w:t xml:space="preserve">Correlacion de depositos y cargos con vista por cliente.</w:t>
      </w:r>
    </w:p>
    <w:p>
      <w:pPr>
        <w:ind w:left="720" w:first-line="-720"/>
        <w:spacing w:after="80"/>
      </w:pPr>
      <w:r>
        <w:rPr>
          <w:rFonts w:ascii="Helvetica Neue" w:hAnsi="Helvetica Neue" w:cs="Helvetica Neue"/>
          <w:sz w:val="24"/>
          <w:sz-cs w:val="24"/>
          <w:color w:val="181E2A"/>
        </w:rPr>
        <w:t xml:space="preserve"/>
        <w:tab/>
        <w:t xml:space="preserve">5</w:t>
        <w:tab/>
        <w:t xml:space="preserve"/>
      </w:r>
      <w:r>
        <w:rPr>
          <w:rFonts w:ascii="Helvetica Neue" w:hAnsi="Helvetica Neue" w:cs="Helvetica Neue"/>
          <w:sz w:val="24"/>
          <w:sz-cs w:val="24"/>
          <w:spacing w:val="0"/>
          <w:color w:val="181E2A"/>
        </w:rPr>
        <w:t xml:space="preserve">Categorizacion automatica de clientes y venta cruzada.</w:t>
      </w:r>
    </w:p>
    <w:p>
      <w:pPr>
        <w:ind w:left="720" w:first-line="-720"/>
        <w:spacing w:after="80"/>
      </w:pPr>
      <w:r>
        <w:rPr>
          <w:rFonts w:ascii="Helvetica Neue" w:hAnsi="Helvetica Neue" w:cs="Helvetica Neue"/>
          <w:sz w:val="24"/>
          <w:sz-cs w:val="24"/>
          <w:color w:val="181E2A"/>
        </w:rPr>
        <w:t xml:space="preserve"/>
        <w:tab/>
        <w:t xml:space="preserve">6</w:t>
        <w:tab/>
        <w:t xml:space="preserve"/>
      </w:r>
      <w:r>
        <w:rPr>
          <w:rFonts w:ascii="Helvetica Neue" w:hAnsi="Helvetica Neue" w:cs="Helvetica Neue"/>
          <w:sz w:val="24"/>
          <w:sz-cs w:val="24"/>
          <w:spacing w:val="0"/>
          <w:color w:val="181E2A"/>
        </w:rPr>
        <w:t xml:space="preserve">Seguimiento de proyectos, tareas y avances.</w:t>
      </w:r>
    </w:p>
    <w:p>
      <w:pPr>
        <w:ind w:left="720" w:first-line="-720"/>
        <w:spacing w:after="80"/>
      </w:pPr>
      <w:r>
        <w:rPr>
          <w:rFonts w:ascii="Helvetica Neue" w:hAnsi="Helvetica Neue" w:cs="Helvetica Neue"/>
          <w:sz w:val="24"/>
          <w:sz-cs w:val="24"/>
          <w:color w:val="181E2A"/>
        </w:rPr>
        <w:t xml:space="preserve"/>
        <w:tab/>
        <w:t xml:space="preserve">7</w:t>
        <w:tab/>
        <w:t xml:space="preserve"/>
      </w:r>
      <w:r>
        <w:rPr>
          <w:rFonts w:ascii="Helvetica Neue" w:hAnsi="Helvetica Neue" w:cs="Helvetica Neue"/>
          <w:sz w:val="24"/>
          <w:sz-cs w:val="24"/>
          <w:spacing w:val="0"/>
          <w:color w:val="181E2A"/>
        </w:rPr>
        <w:t xml:space="preserve">Seguimiento de actividades del equipo con recordatorios.</w:t>
      </w:r>
    </w:p>
    <w:p>
      <w:pPr>
        <w:ind w:left="720" w:first-line="-720"/>
        <w:spacing w:after="80"/>
      </w:pPr>
      <w:r>
        <w:rPr>
          <w:rFonts w:ascii="Helvetica Neue" w:hAnsi="Helvetica Neue" w:cs="Helvetica Neue"/>
          <w:sz w:val="24"/>
          <w:sz-cs w:val="24"/>
          <w:color w:val="181E2A"/>
        </w:rPr>
        <w:t xml:space="preserve"/>
        <w:tab/>
        <w:t xml:space="preserve">8</w:t>
        <w:tab/>
        <w:t xml:space="preserve"/>
      </w:r>
      <w:r>
        <w:rPr>
          <w:rFonts w:ascii="Helvetica Neue" w:hAnsi="Helvetica Neue" w:cs="Helvetica Neue"/>
          <w:sz w:val="24"/>
          <w:sz-cs w:val="24"/>
          <w:spacing w:val="0"/>
          <w:color w:val="181E2A"/>
        </w:rPr>
        <w:t xml:space="preserve">Asistente de lenguaje natural orientado a tareas.</w:t>
      </w:r>
    </w:p>
    <w:p>
      <w:pPr>
        <w:ind w:left="720" w:first-line="-720"/>
        <w:spacing w:after="80"/>
      </w:pPr>
      <w:r>
        <w:rPr>
          <w:rFonts w:ascii="Helvetica Neue" w:hAnsi="Helvetica Neue" w:cs="Helvetica Neue"/>
          <w:sz w:val="24"/>
          <w:sz-cs w:val="24"/>
          <w:color w:val="181E2A"/>
        </w:rPr>
        <w:t xml:space="preserve"/>
        <w:tab/>
        <w:t xml:space="preserve">9</w:t>
        <w:tab/>
        <w:t xml:space="preserve"/>
      </w:r>
      <w:r>
        <w:rPr>
          <w:rFonts w:ascii="Helvetica Neue" w:hAnsi="Helvetica Neue" w:cs="Helvetica Neue"/>
          <w:sz w:val="24"/>
          <w:sz-cs w:val="24"/>
          <w:spacing w:val="0"/>
          <w:color w:val="181E2A"/>
        </w:rPr>
        <w:t xml:space="preserve">Carga y analisis de historicos de saldos y ventas.</w:t>
      </w:r>
    </w:p>
    <w:p>
      <w:pPr>
        <w:ind w:left="720" w:first-line="-720"/>
        <w:spacing w:after="80"/>
      </w:pPr>
      <w:r>
        <w:rPr>
          <w:rFonts w:ascii="Helvetica Neue" w:hAnsi="Helvetica Neue" w:cs="Helvetica Neue"/>
          <w:sz w:val="24"/>
          <w:sz-cs w:val="24"/>
          <w:color w:val="181E2A"/>
        </w:rPr>
        <w:t xml:space="preserve"/>
        <w:tab/>
        <w:t xml:space="preserve">10</w:t>
        <w:tab/>
        <w:t xml:space="preserve"/>
      </w:r>
      <w:r>
        <w:rPr>
          <w:rFonts w:ascii="Helvetica Neue" w:hAnsi="Helvetica Neue" w:cs="Helvetica Neue"/>
          <w:sz w:val="24"/>
          <w:sz-cs w:val="24"/>
          <w:spacing w:val="0"/>
          <w:color w:val="181E2A"/>
        </w:rPr>
        <w:t xml:space="preserve">Carga de audio y generacion automatica de minutas.</w:t>
      </w:r>
    </w:p>
    <w:p>
      <w:pPr>
        <w:ind w:left="720" w:first-line="-720"/>
        <w:spacing w:after="80"/>
      </w:pPr>
      <w:r>
        <w:rPr>
          <w:rFonts w:ascii="Helvetica Neue" w:hAnsi="Helvetica Neue" w:cs="Helvetica Neue"/>
          <w:sz w:val="24"/>
          <w:sz-cs w:val="24"/>
          <w:color w:val="181E2A"/>
        </w:rPr>
        <w:t xml:space="preserve"/>
        <w:tab/>
        <w:t xml:space="preserve">11</w:t>
        <w:tab/>
        <w:t xml:space="preserve"/>
      </w:r>
      <w:r>
        <w:rPr>
          <w:rFonts w:ascii="Helvetica Neue" w:hAnsi="Helvetica Neue" w:cs="Helvetica Neue"/>
          <w:sz w:val="24"/>
          <w:sz-cs w:val="24"/>
          <w:spacing w:val="0"/>
          <w:color w:val="181E2A"/>
        </w:rPr>
        <w:t xml:space="preserve">Bootstrap tecnico para hojas, carpetas y plantillas.</w:t>
      </w:r>
    </w:p>
    <w:p>
      <w:pPr>
        <w:ind w:left="720" w:first-line="-720"/>
        <w:spacing w:after="80"/>
      </w:pPr>
      <w:r>
        <w:rPr>
          <w:rFonts w:ascii="Helvetica Neue" w:hAnsi="Helvetica Neue" w:cs="Helvetica Neue"/>
          <w:sz w:val="24"/>
          <w:sz-cs w:val="24"/>
          <w:color w:val="181E2A"/>
        </w:rPr>
        <w:t xml:space="preserve"/>
        <w:tab/>
        <w:t xml:space="preserve">12</w:t>
        <w:tab/>
        <w:t xml:space="preserve"/>
      </w:r>
      <w:r>
        <w:rPr>
          <w:rFonts w:ascii="Helvetica Neue" w:hAnsi="Helvetica Neue" w:cs="Helvetica Neue"/>
          <w:sz w:val="24"/>
          <w:sz-cs w:val="24"/>
          <w:spacing w:val="0"/>
          <w:color w:val="181E2A"/>
        </w:rPr>
        <w:t xml:space="preserve">Alertamiento operativo basico.</w:t>
      </w:r>
    </w:p>
    <w:p>
      <w:pPr>
        <w:spacing w:after="120"/>
      </w:pPr>
      <w:r>
        <w:rPr>
          <w:rFonts w:ascii="Helvetica Neue" w:hAnsi="Helvetica Neue" w:cs="Helvetica Neue"/>
          <w:sz w:val="32"/>
          <w:sz-cs w:val="32"/>
          <w:b/>
          <w:spacing w:val="0"/>
          <w:color w:val="0E121D"/>
        </w:rPr>
        <w:t xml:space="preserve">3.2 Capacidades parciales o reservadas</w:t>
      </w:r>
    </w:p>
    <w:p>
      <w:pPr>
        <w:spacing w:after="200"/>
      </w:pPr>
      <w:r>
        <w:rPr>
          <w:rFonts w:ascii="Helvetica Neue" w:hAnsi="Helvetica Neue" w:cs="Helvetica Neue"/>
          <w:sz w:val="24"/>
          <w:sz-cs w:val="24"/>
          <w:spacing w:val="0"/>
          <w:color w:val="181E2A"/>
        </w:rPr>
        <w:t xml:space="preserve">Los siguientes componentes existen en la interfaz, pero el propio codigo los marca como reservados, pendientes o en desarrollo: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Agente de Conversion.</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Agente de Whatsapp.</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Programacion de Campanas.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Ordenes de Servicio e Incidencias.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Mapas de calor.</w:t>
      </w:r>
    </w:p>
    <w:p>
      <w:pPr>
        <w:spacing w:after="200"/>
      </w:pPr>
      <w:r>
        <w:rPr>
          <w:rFonts w:ascii="Helvetica Neue" w:hAnsi="Helvetica Neue" w:cs="Helvetica Neue"/>
          <w:sz w:val="24"/>
          <w:sz-cs w:val="24"/>
          <w:spacing w:val="0"/>
          <w:color w:val="181E2A"/>
        </w:rPr>
        <w:t xml:space="preserve">Adicionalmente, "Preguntale al Che" ya no opera con manuales ni base de conocimiento documental en esta etapa; en el backend esta en modo </w:t>
      </w:r>
      <w:r>
        <w:rPr>
          <w:rFonts w:ascii="Menlo" w:hAnsi="Menlo" w:cs="Menlo"/>
          <w:sz w:val="24"/>
          <w:sz-cs w:val="24"/>
          <w:spacing w:val="0"/>
          <w:color w:val="181E2A"/>
        </w:rPr>
        <w:t xml:space="preserve">TASK_ONLY</w:t>
      </w:r>
      <w:r>
        <w:rPr>
          <w:rFonts w:ascii="Helvetica Neue" w:hAnsi="Helvetica Neue" w:cs="Helvetica Neue"/>
          <w:sz w:val="24"/>
          <w:sz-cs w:val="24"/>
          <w:spacing w:val="0"/>
          <w:color w:val="181E2A"/>
        </w:rPr>
        <w:t xml:space="preserve">, es decir, enfocado unicamente en tareas del tablero operativo.</w:t>
      </w:r>
    </w:p>
    <w:p>
      <w:pPr>
        <w:spacing w:after="120"/>
      </w:pPr>
      <w:r>
        <w:rPr>
          <w:rFonts w:ascii="Helvetica Neue" w:hAnsi="Helvetica Neue" w:cs="Helvetica Neue"/>
          <w:sz w:val="32"/>
          <w:sz-cs w:val="32"/>
          <w:b/>
          <w:spacing w:val="0"/>
          <w:color w:val="0E121D"/>
        </w:rPr>
        <w:t xml:space="preserve">3.3 Alineacion con el manual operativo existente</w:t>
      </w:r>
    </w:p>
    <w:p>
      <w:pPr>
        <w:spacing w:after="200"/>
      </w:pPr>
      <w:r>
        <w:rPr>
          <w:rFonts w:ascii="Helvetica Neue" w:hAnsi="Helvetica Neue" w:cs="Helvetica Neue"/>
          <w:sz w:val="24"/>
          <w:sz-cs w:val="24"/>
          <w:spacing w:val="0"/>
          <w:color w:val="181E2A"/>
        </w:rPr>
        <w:t xml:space="preserve">El manual operativo revisado muestra que el proceso Billu ya venia requiriendo formalmente: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disponibilidad de informacion operativa,</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control sobre aperturas y enrolamiento,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soporte a procesos de cash back,</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resguardo y seguimiento de actividades.</w:t>
      </w:r>
    </w:p>
    <w:p>
      <w:pPr>
        <w:spacing w:after="200"/>
      </w:pPr>
      <w:r>
        <w:rPr>
          <w:rFonts w:ascii="Helvetica Neue" w:hAnsi="Helvetica Neue" w:cs="Helvetica Neue"/>
          <w:sz w:val="24"/>
          <w:sz-cs w:val="24"/>
          <w:spacing w:val="0"/>
          <w:color w:val="181E2A"/>
        </w:rPr>
        <w:t xml:space="preserve">La plataforma desarrollada si cubre la capa de visibilidad, consolidacion y seguimiento de informacion para esos procesos. Sin embargo, no se observo en el codigo una automatizacion completa del abono contable final de cash back; por lo tanto, la presentacion ante direccion debe posicionar correctamente que la solucion institucionaliza principalmente la capa de control, monitoreo, seguimiento y analitica operativa.</w:t>
      </w:r>
    </w:p>
    <w:p>
      <w:pPr>
        <w:spacing w:after="160"/>
      </w:pPr>
      <w:r>
        <w:rPr>
          <w:rFonts w:ascii="Helvetica Neue" w:hAnsi="Helvetica Neue" w:cs="Helvetica Neue"/>
          <w:sz w:val="42"/>
          <w:sz-cs w:val="42"/>
          <w:b/>
          <w:spacing w:val="0"/>
          <w:color w:val="0D121F"/>
        </w:rPr>
        <w:t xml:space="preserve">4. Arquitectura de la solucion</w:t>
      </w:r>
    </w:p>
    <w:p>
      <w:pPr>
        <w:spacing w:after="120"/>
      </w:pPr>
      <w:r>
        <w:rPr>
          <w:rFonts w:ascii="Helvetica Neue" w:hAnsi="Helvetica Neue" w:cs="Helvetica Neue"/>
          <w:sz w:val="32"/>
          <w:sz-cs w:val="32"/>
          <w:b/>
          <w:spacing w:val="0"/>
          <w:color w:val="0E121D"/>
        </w:rPr>
        <w:t xml:space="preserve">4.1 Arquitectura logica</w:t>
      </w:r>
    </w:p>
    <w:p>
      <w:pPr>
        <w:spacing w:after="200"/>
      </w:pPr>
      <w:r>
        <w:rPr>
          <w:rFonts w:ascii="Helvetica Neue" w:hAnsi="Helvetica Neue" w:cs="Helvetica Neue"/>
          <w:sz w:val="24"/>
          <w:sz-cs w:val="24"/>
          <w:spacing w:val="0"/>
          <w:color w:val="181E2A"/>
        </w:rPr>
        <w:t xml:space="preserve">La solucion esta construida sobre Google Apps Script como Web App, con una arquitectura por capas:</w:t>
      </w:r>
    </w:p>
    <w:p>
      <w:pPr>
        <w:ind w:left="720" w:first-line="-720"/>
        <w:spacing w:after="8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core</w:t>
      </w:r>
      <w:r>
        <w:rPr>
          <w:rFonts w:ascii="Helvetica Neue" w:hAnsi="Helvetica Neue" w:cs="Helvetica Neue"/>
          <w:sz w:val="24"/>
          <w:sz-cs w:val="24"/>
          <w:spacing w:val="0"/>
          <w:color w:val="181E2A"/>
        </w:rPr>
        <w:t xml:space="preserve">: configuracion, autenticacion, utilerias, bootstrap, ejecuciones programadas y manifest.</w:t>
      </w:r>
    </w:p>
    <w:p>
      <w:pPr>
        <w:ind w:left="720" w:first-line="-720"/>
        <w:spacing w:after="8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controllers</w:t>
      </w:r>
      <w:r>
        <w:rPr>
          <w:rFonts w:ascii="Helvetica Neue" w:hAnsi="Helvetica Neue" w:cs="Helvetica Neue"/>
          <w:sz w:val="24"/>
          <w:sz-cs w:val="24"/>
          <w:spacing w:val="0"/>
          <w:color w:val="181E2A"/>
        </w:rPr>
        <w:t xml:space="preserve">: punto de entrada para cada modulo funcional.</w:t>
      </w:r>
    </w:p>
    <w:p>
      <w:pPr>
        <w:ind w:left="720" w:first-line="-720"/>
        <w:spacing w:after="8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services</w:t>
      </w:r>
      <w:r>
        <w:rPr>
          <w:rFonts w:ascii="Helvetica Neue" w:hAnsi="Helvetica Neue" w:cs="Helvetica Neue"/>
          <w:sz w:val="24"/>
          <w:sz-cs w:val="24"/>
          <w:spacing w:val="0"/>
          <w:color w:val="181E2A"/>
        </w:rPr>
        <w:t xml:space="preserve">: logica de negocio, integraciones y transformaciones.</w:t>
      </w:r>
    </w:p>
    <w:p>
      <w:pPr>
        <w:ind w:left="720" w:first-line="-720"/>
        <w:spacing w:after="8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repositories</w:t>
      </w:r>
      <w:r>
        <w:rPr>
          <w:rFonts w:ascii="Helvetica Neue" w:hAnsi="Helvetica Neue" w:cs="Helvetica Neue"/>
          <w:sz w:val="24"/>
          <w:sz-cs w:val="24"/>
          <w:spacing w:val="0"/>
          <w:color w:val="181E2A"/>
        </w:rPr>
        <w:t xml:space="preserve">: acceso generico a datos sobre Google Sheets.</w:t>
      </w:r>
    </w:p>
    <w:p>
      <w:pPr>
        <w:ind w:left="720" w:first-line="-720"/>
        <w:spacing w:after="8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views</w:t>
      </w:r>
      <w:r>
        <w:rPr>
          <w:rFonts w:ascii="Helvetica Neue" w:hAnsi="Helvetica Neue" w:cs="Helvetica Neue"/>
          <w:sz w:val="24"/>
          <w:sz-cs w:val="24"/>
          <w:spacing w:val="0"/>
          <w:color w:val="181E2A"/>
        </w:rPr>
        <w:t xml:space="preserve">: interfaz HTML/CSS/JavaScript renderizada con </w:t>
      </w:r>
      <w:r>
        <w:rPr>
          <w:rFonts w:ascii="Menlo" w:hAnsi="Menlo" w:cs="Menlo"/>
          <w:sz w:val="24"/>
          <w:sz-cs w:val="24"/>
          <w:spacing w:val="0"/>
          <w:color w:val="181E2A"/>
        </w:rPr>
        <w:t xml:space="preserve">HtmlService</w:t>
      </w:r>
      <w:r>
        <w:rPr>
          <w:rFonts w:ascii="Helvetica Neue" w:hAnsi="Helvetica Neue" w:cs="Helvetica Neue"/>
          <w:sz w:val="24"/>
          <w:sz-cs w:val="24"/>
          <w:spacing w:val="0"/>
          <w:color w:val="181E2A"/>
        </w:rPr>
        <w:t xml:space="preserve">.</w:t>
      </w:r>
    </w:p>
    <w:p>
      <w:pPr>
        <w:ind w:left="720" w:first-line="-720"/>
        <w:spacing w:after="8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dist</w:t>
      </w:r>
      <w:r>
        <w:rPr>
          <w:rFonts w:ascii="Helvetica Neue" w:hAnsi="Helvetica Neue" w:cs="Helvetica Neue"/>
          <w:sz w:val="24"/>
          <w:sz-cs w:val="24"/>
          <w:spacing w:val="0"/>
          <w:color w:val="181E2A"/>
        </w:rPr>
        <w:t xml:space="preserve">: salida preparada para despliegue en Apps Script.</w:t>
      </w:r>
    </w:p>
    <w:p>
      <w:pPr>
        <w:spacing w:after="120"/>
      </w:pPr>
      <w:r>
        <w:rPr>
          <w:rFonts w:ascii="Helvetica Neue" w:hAnsi="Helvetica Neue" w:cs="Helvetica Neue"/>
          <w:sz w:val="32"/>
          <w:sz-cs w:val="32"/>
          <w:b/>
          <w:spacing w:val="0"/>
          <w:color w:val="0E121D"/>
        </w:rPr>
        <w:t xml:space="preserve">4.2 Patron de operacion</w:t>
      </w:r>
    </w:p>
    <w:p>
      <w:pPr>
        <w:ind w:left="720" w:first-line="-720"/>
        <w:spacing w:after="8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El usuario entra a la Web App.</w:t>
      </w:r>
    </w:p>
    <w:p>
      <w:pPr>
        <w:ind w:left="720" w:first-line="-720"/>
        <w:spacing w:after="80"/>
      </w:pPr>
      <w:r>
        <w:rPr>
          <w:rFonts w:ascii="Menlo" w:hAnsi="Menlo" w:cs="Menlo"/>
          <w:sz w:val="24"/>
          <w:sz-cs w:val="24"/>
          <w:color w:val="181E2A"/>
        </w:rPr>
        <w:t xml:space="preserve"/>
        <w:tab/>
        <w:t xml:space="preserve">2</w:t>
        <w:tab/>
        <w:t xml:space="preserve"/>
      </w:r>
      <w:r>
        <w:rPr>
          <w:rFonts w:ascii="Menlo" w:hAnsi="Menlo" w:cs="Menlo"/>
          <w:sz w:val="24"/>
          <w:sz-cs w:val="24"/>
          <w:spacing w:val="0"/>
          <w:color w:val="181E2A"/>
        </w:rPr>
        <w:t xml:space="preserve">doGet</w:t>
      </w:r>
      <w:r>
        <w:rPr>
          <w:rFonts w:ascii="Helvetica Neue" w:hAnsi="Helvetica Neue" w:cs="Helvetica Neue"/>
          <w:sz w:val="24"/>
          <w:sz-cs w:val="24"/>
          <w:spacing w:val="0"/>
          <w:color w:val="181E2A"/>
        </w:rPr>
        <w:t xml:space="preserve"> entrega la interfaz HTML.</w:t>
      </w:r>
    </w:p>
    <w:p>
      <w:pPr>
        <w:ind w:left="720" w:first-line="-720"/>
        <w:spacing w:after="8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El frontend llama controladores de Apps Script.</w:t>
      </w:r>
    </w:p>
    <w:p>
      <w:pPr>
        <w:ind w:left="720" w:first-line="-720"/>
        <w:spacing w:after="80"/>
      </w:pPr>
      <w:r>
        <w:rPr>
          <w:rFonts w:ascii="Helvetica Neue" w:hAnsi="Helvetica Neue" w:cs="Helvetica Neue"/>
          <w:sz w:val="24"/>
          <w:sz-cs w:val="24"/>
          <w:color w:val="181E2A"/>
        </w:rPr>
        <w:t xml:space="preserve"/>
        <w:tab/>
        <w:t xml:space="preserve">4</w:t>
        <w:tab/>
        <w:t xml:space="preserve"/>
      </w:r>
      <w:r>
        <w:rPr>
          <w:rFonts w:ascii="Helvetica Neue" w:hAnsi="Helvetica Neue" w:cs="Helvetica Neue"/>
          <w:sz w:val="24"/>
          <w:sz-cs w:val="24"/>
          <w:spacing w:val="0"/>
          <w:color w:val="181E2A"/>
        </w:rPr>
        <w:t xml:space="preserve">Los controladores delegan a servicios.</w:t>
      </w:r>
    </w:p>
    <w:p>
      <w:pPr>
        <w:ind w:left="720" w:first-line="-720"/>
        <w:spacing w:after="80"/>
      </w:pPr>
      <w:r>
        <w:rPr>
          <w:rFonts w:ascii="Helvetica Neue" w:hAnsi="Helvetica Neue" w:cs="Helvetica Neue"/>
          <w:sz w:val="24"/>
          <w:sz-cs w:val="24"/>
          <w:color w:val="181E2A"/>
        </w:rPr>
        <w:t xml:space="preserve"/>
        <w:tab/>
        <w:t xml:space="preserve">5</w:t>
        <w:tab/>
        <w:t xml:space="preserve"/>
      </w:r>
      <w:r>
        <w:rPr>
          <w:rFonts w:ascii="Helvetica Neue" w:hAnsi="Helvetica Neue" w:cs="Helvetica Neue"/>
          <w:sz w:val="24"/>
          <w:sz-cs w:val="24"/>
          <w:spacing w:val="0"/>
          <w:color w:val="181E2A"/>
        </w:rPr>
        <w:t xml:space="preserve">Los servicios leen o escriben en Google Sheets, Drive o APIs externas.</w:t>
      </w:r>
    </w:p>
    <w:p>
      <w:pPr>
        <w:ind w:left="720" w:first-line="-720"/>
        <w:spacing w:after="80"/>
      </w:pPr>
      <w:r>
        <w:rPr>
          <w:rFonts w:ascii="Helvetica Neue" w:hAnsi="Helvetica Neue" w:cs="Helvetica Neue"/>
          <w:sz w:val="24"/>
          <w:sz-cs w:val="24"/>
          <w:color w:val="181E2A"/>
        </w:rPr>
        <w:t xml:space="preserve"/>
        <w:tab/>
        <w:t xml:space="preserve">6</w:t>
        <w:tab/>
        <w:t xml:space="preserve"/>
      </w:r>
      <w:r>
        <w:rPr>
          <w:rFonts w:ascii="Helvetica Neue" w:hAnsi="Helvetica Neue" w:cs="Helvetica Neue"/>
          <w:sz w:val="24"/>
          <w:sz-cs w:val="24"/>
          <w:spacing w:val="0"/>
          <w:color w:val="181E2A"/>
        </w:rPr>
        <w:t xml:space="preserve">Los resultados regresan al frontend como </w:t>
      </w:r>
      <w:r>
        <w:rPr>
          <w:rFonts w:ascii="Menlo" w:hAnsi="Menlo" w:cs="Menlo"/>
          <w:sz w:val="24"/>
          <w:sz-cs w:val="24"/>
          <w:spacing w:val="0"/>
          <w:color w:val="181E2A"/>
        </w:rPr>
        <w:t xml:space="preserve">ApiResponse</w:t>
      </w:r>
      <w:r>
        <w:rPr>
          <w:rFonts w:ascii="Helvetica Neue" w:hAnsi="Helvetica Neue" w:cs="Helvetica Neue"/>
          <w:sz w:val="24"/>
          <w:sz-cs w:val="24"/>
          <w:spacing w:val="0"/>
          <w:color w:val="181E2A"/>
        </w:rPr>
        <w:t xml:space="preserve">.</w:t>
      </w:r>
    </w:p>
    <w:p>
      <w:pPr>
        <w:spacing w:after="120"/>
      </w:pPr>
      <w:r>
        <w:rPr>
          <w:rFonts w:ascii="Helvetica Neue" w:hAnsi="Helvetica Neue" w:cs="Helvetica Neue"/>
          <w:sz w:val="32"/>
          <w:sz-cs w:val="32"/>
          <w:b/>
          <w:spacing w:val="0"/>
          <w:color w:val="0E121D"/>
        </w:rPr>
        <w:t xml:space="preserve">4.3 Repositorio y persistencia</w:t>
      </w:r>
    </w:p>
    <w:p>
      <w:pPr>
        <w:spacing w:after="200"/>
      </w:pPr>
      <w:r>
        <w:rPr>
          <w:rFonts w:ascii="Helvetica Neue" w:hAnsi="Helvetica Neue" w:cs="Helvetica Neue"/>
          <w:sz w:val="24"/>
          <w:sz-cs w:val="24"/>
          <w:spacing w:val="0"/>
          <w:color w:val="181E2A"/>
        </w:rPr>
        <w:t xml:space="preserve">La persistencia principal vive en Google Sheets. El repositorio generico </w:t>
      </w:r>
      <w:r>
        <w:rPr>
          <w:rFonts w:ascii="Menlo" w:hAnsi="Menlo" w:cs="Menlo"/>
          <w:sz w:val="24"/>
          <w:sz-cs w:val="24"/>
          <w:spacing w:val="0"/>
          <w:color w:val="181E2A"/>
        </w:rPr>
        <w:t xml:space="preserve">BaseRepository</w:t>
      </w:r>
      <w:r>
        <w:rPr>
          <w:rFonts w:ascii="Helvetica Neue" w:hAnsi="Helvetica Neue" w:cs="Helvetica Neue"/>
          <w:sz w:val="24"/>
          <w:sz-cs w:val="24"/>
          <w:spacing w:val="0"/>
          <w:color w:val="181E2A"/>
        </w:rPr>
        <w:t xml:space="preserve"> normaliza encabezados, crea hojas faltantes y ejecuta operaciones CRUD basicas.</w:t>
      </w:r>
    </w:p>
    <w:p>
      <w:pPr>
        <w:spacing w:after="200"/>
      </w:pPr>
      <w:r>
        <w:rPr>
          <w:rFonts w:ascii="Helvetica Neue" w:hAnsi="Helvetica Neue" w:cs="Helvetica Neue"/>
          <w:sz w:val="24"/>
          <w:sz-cs w:val="24"/>
          <w:spacing w:val="0"/>
          <w:color w:val="181E2A"/>
        </w:rPr>
        <w:t xml:space="preserve">Ventajas: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bajo tiempo de salida a produccion,</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facilidad de administracion para negocio,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trazabilidad visible para equipos no tecnicos.</w:t>
      </w:r>
    </w:p>
    <w:p>
      <w:pPr>
        <w:spacing w:after="200"/>
      </w:pPr>
      <w:r>
        <w:rPr>
          <w:rFonts w:ascii="Helvetica Neue" w:hAnsi="Helvetica Neue" w:cs="Helvetica Neue"/>
          <w:sz w:val="24"/>
          <w:sz-cs w:val="24"/>
          <w:spacing w:val="0"/>
          <w:color w:val="181E2A"/>
        </w:rPr>
        <w:t xml:space="preserve">Limitaciones: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escalabilidad y concurrencia acotadas,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mayor dependencia de formatos manuales,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control de integridad mas debil que una base transaccional,</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mas riesgo ante cambios manuales de columnas o encabezados.</w:t>
      </w:r>
    </w:p>
    <w:p>
      <w:pPr>
        <w:spacing w:after="160"/>
      </w:pPr>
      <w:r>
        <w:rPr>
          <w:rFonts w:ascii="Helvetica Neue" w:hAnsi="Helvetica Neue" w:cs="Helvetica Neue"/>
          <w:sz w:val="42"/>
          <w:sz-cs w:val="42"/>
          <w:b/>
          <w:spacing w:val="0"/>
          <w:color w:val="0D121F"/>
        </w:rPr>
        <w:t xml:space="preserve">5. Componentes construidos</w:t>
      </w:r>
    </w:p>
    <w:p>
      <w:pPr>
        <w:spacing w:after="120"/>
      </w:pPr>
      <w:r>
        <w:rPr>
          <w:rFonts w:ascii="Helvetica Neue" w:hAnsi="Helvetica Neue" w:cs="Helvetica Neue"/>
          <w:sz w:val="32"/>
          <w:sz-cs w:val="32"/>
          <w:b/>
          <w:spacing w:val="0"/>
          <w:color w:val="0E121D"/>
        </w:rPr>
        <w:t xml:space="preserve">5.1 Nucleo tecnico</w:t>
      </w:r>
    </w:p>
    <w:p>
      <w:pPr>
        <w:spacing w:after="200"/>
      </w:pPr>
      <w:r>
        <w:rPr>
          <w:rFonts w:ascii="Helvetica Neue" w:hAnsi="Helvetica Neue" w:cs="Helvetica Neue"/>
          <w:sz w:val="24"/>
          <w:sz-cs w:val="24"/>
          <w:spacing w:val="0"/>
          <w:color w:val="181E2A"/>
        </w:rPr>
        <w:t xml:space="preserve">El nucleo contiene catalogos, constantes, configuracion por </w:t>
      </w:r>
      <w:r>
        <w:rPr>
          <w:rFonts w:ascii="Menlo" w:hAnsi="Menlo" w:cs="Menlo"/>
          <w:sz w:val="24"/>
          <w:sz-cs w:val="24"/>
          <w:spacing w:val="0"/>
          <w:color w:val="181E2A"/>
        </w:rPr>
        <w:t xml:space="preserve">Script Properties</w:t>
      </w:r>
      <w:r>
        <w:rPr>
          <w:rFonts w:ascii="Helvetica Neue" w:hAnsi="Helvetica Neue" w:cs="Helvetica Neue"/>
          <w:sz w:val="24"/>
          <w:sz-cs w:val="24"/>
          <w:spacing w:val="0"/>
          <w:color w:val="181E2A"/>
        </w:rPr>
        <w:t xml:space="preserve">, autenticacion por correo, control de roles, normalizacion de respuestas y bitacora de auditoria.</w:t>
      </w:r>
    </w:p>
    <w:p>
      <w:pPr>
        <w:spacing w:after="200"/>
      </w:pPr>
      <w:r>
        <w:rPr>
          <w:rFonts w:ascii="Helvetica Neue" w:hAnsi="Helvetica Neue" w:cs="Helvetica Neue"/>
          <w:sz w:val="24"/>
          <w:sz-cs w:val="24"/>
          <w:spacing w:val="0"/>
          <w:color w:val="181E2A"/>
        </w:rPr>
        <w:t xml:space="preserve">Elementos relevantes: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nombre tecnico base: </w:t>
      </w:r>
      <w:r>
        <w:rPr>
          <w:rFonts w:ascii="Menlo" w:hAnsi="Menlo" w:cs="Menlo"/>
          <w:sz w:val="24"/>
          <w:sz-cs w:val="24"/>
          <w:spacing w:val="0"/>
          <w:color w:val="181E2A"/>
        </w:rPr>
        <w:t xml:space="preserve">Control Tower Directiva</w:t>
      </w:r>
      <w:r>
        <w:rPr>
          <w:rFonts w:ascii="Helvetica Neue" w:hAnsi="Helvetica Neue" w:cs="Helvetica Neue"/>
          <w:sz w:val="24"/>
          <w:sz-cs w:val="24"/>
          <w:spacing w:val="0"/>
          <w:color w:val="181E2A"/>
        </w:rPr>
        <w:t xml:space="preserv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version del codigo: </w:t>
      </w:r>
      <w:r>
        <w:rPr>
          <w:rFonts w:ascii="Menlo" w:hAnsi="Menlo" w:cs="Menlo"/>
          <w:sz w:val="24"/>
          <w:sz-cs w:val="24"/>
          <w:spacing w:val="0"/>
          <w:color w:val="181E2A"/>
        </w:rPr>
        <w:t xml:space="preserve">0.7.3</w:t>
      </w:r>
      <w:r>
        <w:rPr>
          <w:rFonts w:ascii="Helvetica Neue" w:hAnsi="Helvetica Neue" w:cs="Helvetica Neue"/>
          <w:sz w:val="24"/>
          <w:sz-cs w:val="24"/>
          <w:spacing w:val="0"/>
          <w:color w:val="181E2A"/>
        </w:rPr>
        <w:t xml:space="preserv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zona horaria: </w:t>
      </w:r>
      <w:r>
        <w:rPr>
          <w:rFonts w:ascii="Menlo" w:hAnsi="Menlo" w:cs="Menlo"/>
          <w:sz w:val="24"/>
          <w:sz-cs w:val="24"/>
          <w:spacing w:val="0"/>
          <w:color w:val="181E2A"/>
        </w:rPr>
        <w:t xml:space="preserve">America/Monterrey</w:t>
      </w:r>
      <w:r>
        <w:rPr>
          <w:rFonts w:ascii="Helvetica Neue" w:hAnsi="Helvetica Neue" w:cs="Helvetica Neue"/>
          <w:sz w:val="24"/>
          <w:sz-cs w:val="24"/>
          <w:spacing w:val="0"/>
          <w:color w:val="181E2A"/>
        </w:rPr>
        <w:t xml:space="preserv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roles: </w:t>
      </w:r>
      <w:r>
        <w:rPr>
          <w:rFonts w:ascii="Menlo" w:hAnsi="Menlo" w:cs="Menlo"/>
          <w:sz w:val="24"/>
          <w:sz-cs w:val="24"/>
          <w:spacing w:val="0"/>
          <w:color w:val="181E2A"/>
        </w:rPr>
        <w:t xml:space="preserve">ADMIN</w:t>
      </w:r>
      <w:r>
        <w:rPr>
          <w:rFonts w:ascii="Helvetica Neue" w:hAnsi="Helvetica Neue" w:cs="Helvetica Neue"/>
          <w:sz w:val="24"/>
          <w:sz-cs w:val="24"/>
          <w:spacing w:val="0"/>
          <w:color w:val="181E2A"/>
        </w:rPr>
        <w:t xml:space="preserve"> y </w:t>
      </w:r>
      <w:r>
        <w:rPr>
          <w:rFonts w:ascii="Menlo" w:hAnsi="Menlo" w:cs="Menlo"/>
          <w:sz w:val="24"/>
          <w:sz-cs w:val="24"/>
          <w:spacing w:val="0"/>
          <w:color w:val="181E2A"/>
        </w:rPr>
        <w:t xml:space="preserve">OPERATOR</w:t>
      </w:r>
      <w:r>
        <w:rPr>
          <w:rFonts w:ascii="Helvetica Neue" w:hAnsi="Helvetica Neue" w:cs="Helvetica Neue"/>
          <w:sz w:val="24"/>
          <w:sz-cs w:val="24"/>
          <w:spacing w:val="0"/>
          <w:color w:val="181E2A"/>
        </w:rPr>
        <w:t xml:space="preserv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bitacora de auditoria en hoja </w:t>
      </w:r>
      <w:r>
        <w:rPr>
          <w:rFonts w:ascii="Menlo" w:hAnsi="Menlo" w:cs="Menlo"/>
          <w:sz w:val="24"/>
          <w:sz-cs w:val="24"/>
          <w:spacing w:val="0"/>
          <w:color w:val="181E2A"/>
        </w:rPr>
        <w:t xml:space="preserve">Bitacora</w:t>
      </w:r>
      <w:r>
        <w:rPr>
          <w:rFonts w:ascii="Helvetica Neue" w:hAnsi="Helvetica Neue" w:cs="Helvetica Neue"/>
          <w:sz w:val="24"/>
          <w:sz-cs w:val="24"/>
          <w:spacing w:val="0"/>
          <w:color w:val="181E2A"/>
        </w:rPr>
        <w:t xml:space="preserve">.</w:t>
      </w:r>
    </w:p>
    <w:p>
      <w:pPr>
        <w:spacing w:after="120"/>
      </w:pPr>
      <w:r>
        <w:rPr>
          <w:rFonts w:ascii="Helvetica Neue" w:hAnsi="Helvetica Neue" w:cs="Helvetica Neue"/>
          <w:sz w:val="32"/>
          <w:sz-cs w:val="32"/>
          <w:b/>
          <w:spacing w:val="0"/>
          <w:color w:val="0E121D"/>
        </w:rPr>
        <w:t xml:space="preserve">5.2 Monitoreo en tiempo real</w:t>
      </w:r>
    </w:p>
    <w:p>
      <w:pPr>
        <w:spacing w:after="200"/>
      </w:pPr>
      <w:r>
        <w:rPr>
          <w:rFonts w:ascii="Helvetica Neue" w:hAnsi="Helvetica Neue" w:cs="Helvetica Neue"/>
          <w:sz w:val="24"/>
          <w:sz-cs w:val="24"/>
          <w:spacing w:val="0"/>
          <w:color w:val="181E2A"/>
        </w:rPr>
        <w:t xml:space="preserve">El modulo de tiempo real combina dos fuentes: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eventos operativos en tiempo real consultados desde GA4,</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ingestiones via webhook desde Outlook para aperturas reales.</w:t>
      </w:r>
    </w:p>
    <w:p>
      <w:pPr>
        <w:spacing w:after="200"/>
      </w:pPr>
      <w:r>
        <w:rPr>
          <w:rFonts w:ascii="Helvetica Neue" w:hAnsi="Helvetica Neue" w:cs="Helvetica Neue"/>
          <w:sz w:val="24"/>
          <w:sz-cs w:val="24"/>
          <w:spacing w:val="0"/>
          <w:color w:val="181E2A"/>
        </w:rPr>
        <w:t xml:space="preserve">Funciones principales: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sincronizacion de buffer cada 1 minuto,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consolidacion cada 5 minutos,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alertamiento por ausencia de finalizaciones de enrolamiento,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evaluacion diferenciada entre horario pico y fuera de horario,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reparacion de duplicados y reconstruccion de cache.</w:t>
      </w:r>
    </w:p>
    <w:p>
      <w:pPr>
        <w:spacing w:after="200"/>
      </w:pPr>
      <w:r>
        <w:rPr>
          <w:rFonts w:ascii="Helvetica Neue" w:hAnsi="Helvetica Neue" w:cs="Helvetica Neue"/>
          <w:sz w:val="24"/>
          <w:sz-cs w:val="24"/>
          <w:spacing w:val="0"/>
          <w:color w:val="181E2A"/>
        </w:rPr>
        <w:t xml:space="preserve">Cobertura funcional:</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flujo Billu N2,</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flujo Billu Premium N4,</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semaforizacion de salud del proceso,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correo de alerta cuando se detecta posible interrupcion.</w:t>
      </w:r>
    </w:p>
    <w:p>
      <w:pPr>
        <w:spacing w:after="120"/>
      </w:pPr>
      <w:r>
        <w:rPr>
          <w:rFonts w:ascii="Helvetica Neue" w:hAnsi="Helvetica Neue" w:cs="Helvetica Neue"/>
          <w:sz w:val="32"/>
          <w:sz-cs w:val="32"/>
          <w:b/>
          <w:spacing w:val="0"/>
          <w:color w:val="0E121D"/>
        </w:rPr>
        <w:t xml:space="preserve">5.3 Resumen de cuentas y productos</w:t>
      </w:r>
    </w:p>
    <w:p>
      <w:pPr>
        <w:spacing w:after="200"/>
      </w:pPr>
      <w:r>
        <w:rPr>
          <w:rFonts w:ascii="Helvetica Neue" w:hAnsi="Helvetica Neue" w:cs="Helvetica Neue"/>
          <w:sz w:val="24"/>
          <w:sz-cs w:val="24"/>
          <w:spacing w:val="0"/>
          <w:color w:val="181E2A"/>
        </w:rPr>
        <w:t xml:space="preserve">Este modulo usa como fuente principal la hoja </w:t>
      </w:r>
      <w:r>
        <w:rPr>
          <w:rFonts w:ascii="Menlo" w:hAnsi="Menlo" w:cs="Menlo"/>
          <w:sz w:val="24"/>
          <w:sz-cs w:val="24"/>
          <w:spacing w:val="0"/>
          <w:color w:val="181E2A"/>
        </w:rPr>
        <w:t xml:space="preserve">Clientes</w:t>
      </w:r>
      <w:r>
        <w:rPr>
          <w:rFonts w:ascii="Helvetica Neue" w:hAnsi="Helvetica Neue" w:cs="Helvetica Neue"/>
          <w:sz w:val="24"/>
          <w:sz-cs w:val="24"/>
          <w:spacing w:val="0"/>
          <w:color w:val="181E2A"/>
        </w:rPr>
        <w:t xml:space="preserve"> y construye: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total de cuentas,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saldo total,</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activas e inactivas,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desglose por producto,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resumen de plasticos,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distribucion por estado,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historico de aperturas,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analisis de cohortes </w:t>
      </w:r>
      <w:r>
        <w:rPr>
          <w:rFonts w:ascii="Menlo" w:hAnsi="Menlo" w:cs="Menlo"/>
          <w:sz w:val="24"/>
          <w:sz-cs w:val="24"/>
          <w:spacing w:val="0"/>
          <w:color w:val="181E2A"/>
        </w:rPr>
        <w:t xml:space="preserve">First 30</w:t>
      </w:r>
      <w:r>
        <w:rPr>
          <w:rFonts w:ascii="Helvetica Neue" w:hAnsi="Helvetica Neue" w:cs="Helvetica Neue"/>
          <w:sz w:val="24"/>
          <w:sz-cs w:val="24"/>
          <w:spacing w:val="0"/>
          <w:color w:val="181E2A"/>
        </w:rPr>
        <w:t xml:space="preserve">.</w:t>
      </w:r>
    </w:p>
    <w:p>
      <w:pPr>
        <w:spacing w:after="200"/>
      </w:pPr>
      <w:r>
        <w:rPr>
          <w:rFonts w:ascii="Helvetica Neue" w:hAnsi="Helvetica Neue" w:cs="Helvetica Neue"/>
          <w:sz w:val="24"/>
          <w:sz-cs w:val="24"/>
          <w:spacing w:val="0"/>
          <w:color w:val="181E2A"/>
        </w:rPr>
        <w:t xml:space="preserve">Productos reconocidos: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cuenta nivel 2,</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cuenta nivel 4,</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ahorro programado,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inversion diaria,</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tarjeta de credito.</w:t>
      </w:r>
    </w:p>
    <w:p>
      <w:pPr>
        <w:spacing w:after="120"/>
      </w:pPr>
      <w:r>
        <w:rPr>
          <w:rFonts w:ascii="Helvetica Neue" w:hAnsi="Helvetica Neue" w:cs="Helvetica Neue"/>
          <w:sz w:val="32"/>
          <w:sz-cs w:val="32"/>
          <w:b/>
          <w:spacing w:val="0"/>
          <w:color w:val="0E121D"/>
        </w:rPr>
        <w:t xml:space="preserve">5.4 Correlacion de depositos y cargos</w:t>
      </w:r>
    </w:p>
    <w:p>
      <w:pPr>
        <w:spacing w:after="200"/>
      </w:pPr>
      <w:r>
        <w:rPr>
          <w:rFonts w:ascii="Helvetica Neue" w:hAnsi="Helvetica Neue" w:cs="Helvetica Neue"/>
          <w:sz w:val="24"/>
          <w:sz-cs w:val="24"/>
          <w:spacing w:val="0"/>
          <w:color w:val="181E2A"/>
        </w:rPr>
        <w:t xml:space="preserve">Existe un modulo tecnico de vista ejecutiva para correlacionar:</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universo de clientes,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transacciones enero-marzo 2026,</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comportamiento durante los primeros 30 dias,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perfil por ID cliente,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estado,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producto,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saldos promedio y puntuales.</w:t>
      </w:r>
    </w:p>
    <w:p>
      <w:pPr>
        <w:spacing w:after="200"/>
      </w:pPr>
      <w:r>
        <w:rPr>
          <w:rFonts w:ascii="Helvetica Neue" w:hAnsi="Helvetica Neue" w:cs="Helvetica Neue"/>
          <w:sz w:val="24"/>
          <w:sz-cs w:val="24"/>
          <w:spacing w:val="0"/>
          <w:color w:val="181E2A"/>
        </w:rPr>
        <w:t xml:space="preserve">El modulo puede: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reconstruir su cache desde fuentes,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exportar cohortes,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consultar un cliente puntual,</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producir vistas ejecutivas de uso temprano.</w:t>
      </w:r>
    </w:p>
    <w:p>
      <w:pPr>
        <w:spacing w:after="200"/>
      </w:pPr>
      <w:r>
        <w:rPr>
          <w:rFonts w:ascii="Helvetica Neue" w:hAnsi="Helvetica Neue" w:cs="Helvetica Neue"/>
          <w:sz w:val="24"/>
          <w:sz-cs w:val="24"/>
          <w:spacing w:val="0"/>
          <w:color w:val="181E2A"/>
        </w:rPr>
        <w:t xml:space="preserve">Nota importante: este modulo existe como vista y servicio, pero no esta expuesto en el menu principal activo de la aplicacion.</w:t>
      </w:r>
    </w:p>
    <w:p>
      <w:pPr>
        <w:spacing w:after="120"/>
      </w:pPr>
      <w:r>
        <w:rPr>
          <w:rFonts w:ascii="Helvetica Neue" w:hAnsi="Helvetica Neue" w:cs="Helvetica Neue"/>
          <w:sz w:val="32"/>
          <w:sz-cs w:val="32"/>
          <w:b/>
          <w:spacing w:val="0"/>
          <w:color w:val="0E121D"/>
        </w:rPr>
        <w:t xml:space="preserve">5.5 Categorizacion automatica de clientes</w:t>
      </w:r>
    </w:p>
    <w:p>
      <w:pPr>
        <w:spacing w:after="200"/>
      </w:pPr>
      <w:r>
        <w:rPr>
          <w:rFonts w:ascii="Helvetica Neue" w:hAnsi="Helvetica Neue" w:cs="Helvetica Neue"/>
          <w:sz w:val="24"/>
          <w:sz-cs w:val="24"/>
          <w:spacing w:val="0"/>
          <w:color w:val="181E2A"/>
        </w:rPr>
        <w:t xml:space="preserve">La categorizacion ya implementa reglas de negocio para clasificar clientes en tres niveles:</w:t>
      </w:r>
    </w:p>
    <w:p>
      <w:pPr>
        <w:ind w:left="720" w:first-line="-720"/>
        <w:spacing w:after="8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Exploradores.</w:t>
      </w:r>
    </w:p>
    <w:p>
      <w:pPr>
        <w:ind w:left="720" w:first-line="-720"/>
        <w:spacing w:after="8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Constructores.</w:t>
      </w:r>
    </w:p>
    <w:p>
      <w:pPr>
        <w:ind w:left="720" w:first-line="-720"/>
        <w:spacing w:after="8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Aliados Premium.</w:t>
      </w:r>
    </w:p>
    <w:p>
      <w:pPr>
        <w:spacing w:after="200"/>
      </w:pPr>
      <w:r>
        <w:rPr>
          <w:rFonts w:ascii="Helvetica Neue" w:hAnsi="Helvetica Neue" w:cs="Helvetica Neue"/>
          <w:sz w:val="24"/>
          <w:sz-cs w:val="24"/>
          <w:spacing w:val="0"/>
          <w:color w:val="181E2A"/>
        </w:rPr>
        <w:t xml:space="preserve">Variables consideradas: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saldo promedio de 3 meses,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cantidad de transacciones,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antiguedad,</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productos activos,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productos faltantes,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perfil transaccional,</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oportunidad de venta cruzada.</w:t>
      </w:r>
    </w:p>
    <w:p>
      <w:pPr>
        <w:spacing w:after="200"/>
      </w:pPr>
      <w:r>
        <w:rPr>
          <w:rFonts w:ascii="Helvetica Neue" w:hAnsi="Helvetica Neue" w:cs="Helvetica Neue"/>
          <w:sz w:val="24"/>
          <w:sz-cs w:val="24"/>
          <w:spacing w:val="0"/>
          <w:color w:val="181E2A"/>
        </w:rPr>
        <w:t xml:space="preserve">Salidas del modulo: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KPIs ejecutivos,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resumen por segmento,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exportacion CSV por nivel,</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exportacion CSV de venta cruzada,</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consulta puntual por ID recompensas,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tarjeta sugerida y campana sugerida.</w:t>
      </w:r>
    </w:p>
    <w:p>
      <w:pPr>
        <w:spacing w:after="120"/>
      </w:pPr>
      <w:r>
        <w:rPr>
          <w:rFonts w:ascii="Helvetica Neue" w:hAnsi="Helvetica Neue" w:cs="Helvetica Neue"/>
          <w:sz w:val="32"/>
          <w:sz-cs w:val="32"/>
          <w:b/>
          <w:spacing w:val="0"/>
          <w:color w:val="0E121D"/>
        </w:rPr>
        <w:t xml:space="preserve">5.6 Proyectos y PMO</w:t>
      </w:r>
    </w:p>
    <w:p>
      <w:pPr>
        <w:spacing w:after="200"/>
      </w:pPr>
      <w:r>
        <w:rPr>
          <w:rFonts w:ascii="Helvetica Neue" w:hAnsi="Helvetica Neue" w:cs="Helvetica Neue"/>
          <w:sz w:val="24"/>
          <w:sz-cs w:val="24"/>
          <w:spacing w:val="0"/>
          <w:color w:val="181E2A"/>
        </w:rPr>
        <w:t xml:space="preserve">El modulo de proyectos permite: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alta y actualizacion de proyectos,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tareas por proyecto,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registro de avances,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resumen de portafolio,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semaforo de riesgo,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consulta de detalle del proyecto.</w:t>
      </w:r>
    </w:p>
    <w:p>
      <w:pPr>
        <w:spacing w:after="200"/>
      </w:pPr>
      <w:r>
        <w:rPr>
          <w:rFonts w:ascii="Helvetica Neue" w:hAnsi="Helvetica Neue" w:cs="Helvetica Neue"/>
          <w:sz w:val="24"/>
          <w:sz-cs w:val="24"/>
          <w:spacing w:val="0"/>
          <w:color w:val="181E2A"/>
        </w:rPr>
        <w:t xml:space="preserve">Reglas destacadas: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recalculo automatico del avance del proyecto segun el promedio de tareas,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semaforo basado en riesgo, bloqueo, fecha compromiso y avance,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visibilidad por responsable y usuarios autorizados.</w:t>
      </w:r>
    </w:p>
    <w:p>
      <w:pPr>
        <w:spacing w:after="120"/>
      </w:pPr>
      <w:r>
        <w:rPr>
          <w:rFonts w:ascii="Helvetica Neue" w:hAnsi="Helvetica Neue" w:cs="Helvetica Neue"/>
          <w:sz w:val="32"/>
          <w:sz-cs w:val="32"/>
          <w:b/>
          <w:spacing w:val="0"/>
          <w:color w:val="0E121D"/>
        </w:rPr>
        <w:t xml:space="preserve">5.7 Seguimiento de actividades del equipo</w:t>
      </w:r>
    </w:p>
    <w:p>
      <w:pPr>
        <w:spacing w:after="200"/>
      </w:pPr>
      <w:r>
        <w:rPr>
          <w:rFonts w:ascii="Helvetica Neue" w:hAnsi="Helvetica Neue" w:cs="Helvetica Neue"/>
          <w:sz w:val="24"/>
          <w:sz-cs w:val="24"/>
          <w:spacing w:val="0"/>
          <w:color w:val="181E2A"/>
        </w:rPr>
        <w:t xml:space="preserve">Este es uno de los modulos mas maduros para operacion interna. Permite: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alta, edicion y cierre de actividades,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responsables autenticados,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prioridad y fechas limite,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tablero por usuario,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actividad reciente,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recordatorios por vencer o vencidas,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auditoria de cambios.</w:t>
      </w:r>
    </w:p>
    <w:p>
      <w:pPr>
        <w:spacing w:after="200"/>
      </w:pPr>
      <w:r>
        <w:rPr>
          <w:rFonts w:ascii="Helvetica Neue" w:hAnsi="Helvetica Neue" w:cs="Helvetica Neue"/>
          <w:sz w:val="24"/>
          <w:sz-cs w:val="24"/>
          <w:spacing w:val="0"/>
          <w:color w:val="181E2A"/>
        </w:rPr>
        <w:t xml:space="preserve">El modulo puede operar incluso sobre un spreadsheet dedicado distinto al maestro, lo que facilita aislar la gestion diaria del equipo.</w:t>
      </w:r>
    </w:p>
    <w:p>
      <w:pPr>
        <w:spacing w:after="120"/>
      </w:pPr>
      <w:r>
        <w:rPr>
          <w:rFonts w:ascii="Helvetica Neue" w:hAnsi="Helvetica Neue" w:cs="Helvetica Neue"/>
          <w:sz w:val="32"/>
          <w:sz-cs w:val="32"/>
          <w:b/>
          <w:spacing w:val="0"/>
          <w:color w:val="0E121D"/>
        </w:rPr>
        <w:t xml:space="preserve">5.8 Asistente operativo "Preguntale al Che"</w:t>
      </w:r>
    </w:p>
    <w:p>
      <w:pPr>
        <w:spacing w:after="200"/>
      </w:pPr>
      <w:r>
        <w:rPr>
          <w:rFonts w:ascii="Helvetica Neue" w:hAnsi="Helvetica Neue" w:cs="Helvetica Neue"/>
          <w:sz w:val="24"/>
          <w:sz-cs w:val="24"/>
          <w:spacing w:val="0"/>
          <w:color w:val="181E2A"/>
        </w:rPr>
        <w:t xml:space="preserve">El asistente ya esta orientado al tablero de actividades. Sus capacidades actuales son:</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consultar pendientes,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resumir carga de trabajo,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crear actividades,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actualizar estatus,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registrar feedback,</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sintetizar voz con Google TTS.</w:t>
      </w:r>
    </w:p>
    <w:p>
      <w:pPr>
        <w:spacing w:after="200"/>
      </w:pPr>
      <w:r>
        <w:rPr>
          <w:rFonts w:ascii="Helvetica Neue" w:hAnsi="Helvetica Neue" w:cs="Helvetica Neue"/>
          <w:sz w:val="24"/>
          <w:sz-cs w:val="24"/>
          <w:spacing w:val="0"/>
          <w:color w:val="181E2A"/>
        </w:rPr>
        <w:t xml:space="preserve">Estado funcional real:</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si opera como asistente de tareas,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si guarda historial de consultas y feedback,</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no opera actualmente como motor documental basado en manuales,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no tiene Dialogflow habilitado en la configuracion observada.</w:t>
      </w:r>
    </w:p>
    <w:p>
      <w:pPr>
        <w:spacing w:after="120"/>
      </w:pPr>
      <w:r>
        <w:rPr>
          <w:rFonts w:ascii="Helvetica Neue" w:hAnsi="Helvetica Neue" w:cs="Helvetica Neue"/>
          <w:sz w:val="32"/>
          <w:sz-cs w:val="32"/>
          <w:b/>
          <w:spacing w:val="0"/>
          <w:color w:val="0E121D"/>
        </w:rPr>
        <w:t xml:space="preserve">5.9 Historico de saldos y ventas</w:t>
      </w:r>
    </w:p>
    <w:p>
      <w:pPr>
        <w:spacing w:after="200"/>
      </w:pPr>
      <w:r>
        <w:rPr>
          <w:rFonts w:ascii="Helvetica Neue" w:hAnsi="Helvetica Neue" w:cs="Helvetica Neue"/>
          <w:sz w:val="24"/>
          <w:sz-cs w:val="24"/>
          <w:spacing w:val="0"/>
          <w:color w:val="181E2A"/>
        </w:rPr>
        <w:t xml:space="preserve">Este modulo permite importar registros historicos y generar:</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resumen diario,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resumen por hora,</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variacion diaria,</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promedio movil 7 y 30 dias,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alertas por desviacion historica.</w:t>
      </w:r>
    </w:p>
    <w:p>
      <w:pPr>
        <w:spacing w:after="200"/>
      </w:pPr>
      <w:r>
        <w:rPr>
          <w:rFonts w:ascii="Helvetica Neue" w:hAnsi="Helvetica Neue" w:cs="Helvetica Neue"/>
          <w:sz w:val="24"/>
          <w:sz-cs w:val="24"/>
          <w:spacing w:val="0"/>
          <w:color w:val="181E2A"/>
        </w:rPr>
        <w:t xml:space="preserve">Se utiliza hashing por registro para evitar duplicados en la carga.</w:t>
      </w:r>
    </w:p>
    <w:p>
      <w:pPr>
        <w:spacing w:after="120"/>
      </w:pPr>
      <w:r>
        <w:rPr>
          <w:rFonts w:ascii="Helvetica Neue" w:hAnsi="Helvetica Neue" w:cs="Helvetica Neue"/>
          <w:sz w:val="32"/>
          <w:sz-cs w:val="32"/>
          <w:b/>
          <w:spacing w:val="0"/>
          <w:color w:val="0E121D"/>
        </w:rPr>
        <w:t xml:space="preserve">5.10 Audio y minutas</w:t>
      </w:r>
    </w:p>
    <w:p>
      <w:pPr>
        <w:spacing w:after="200"/>
      </w:pPr>
      <w:r>
        <w:rPr>
          <w:rFonts w:ascii="Helvetica Neue" w:hAnsi="Helvetica Neue" w:cs="Helvetica Neue"/>
          <w:sz w:val="24"/>
          <w:sz-cs w:val="24"/>
          <w:spacing w:val="0"/>
          <w:color w:val="181E2A"/>
        </w:rPr>
        <w:t xml:space="preserve">La plataforma incluye: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carga de archivos de audio a Drive,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transcripcion con Google Speech-to-Text cuando esta habilitado,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extraccion automatica de resumen, acuerdos, tareas y riesgos,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generacion de minuta en Google Docs,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creacion opcional de tareas derivadas de la minuta.</w:t>
      </w:r>
    </w:p>
    <w:p>
      <w:pPr>
        <w:spacing w:after="120"/>
      </w:pPr>
      <w:r>
        <w:rPr>
          <w:rFonts w:ascii="Helvetica Neue" w:hAnsi="Helvetica Neue" w:cs="Helvetica Neue"/>
          <w:sz w:val="32"/>
          <w:sz-cs w:val="32"/>
          <w:b/>
          <w:spacing w:val="0"/>
          <w:color w:val="0E121D"/>
        </w:rPr>
        <w:t xml:space="preserve">5.11 Administracion y bootstrap</w:t>
      </w:r>
    </w:p>
    <w:p>
      <w:pPr>
        <w:spacing w:after="200"/>
      </w:pPr>
      <w:r>
        <w:rPr>
          <w:rFonts w:ascii="Helvetica Neue" w:hAnsi="Helvetica Neue" w:cs="Helvetica Neue"/>
          <w:sz w:val="24"/>
          <w:sz-cs w:val="24"/>
          <w:spacing w:val="0"/>
          <w:color w:val="181E2A"/>
        </w:rPr>
        <w:t xml:space="preserve">El bootstrap crea o normaliza:</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hojas del modelo de datos,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carpetas en Drive,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plantillas de documentos,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catalogos base,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roles,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usuario administrador inicial,</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tokens operativos.</w:t>
      </w:r>
    </w:p>
    <w:p>
      <w:pPr>
        <w:spacing w:after="200"/>
      </w:pPr>
      <w:r>
        <w:rPr>
          <w:rFonts w:ascii="Helvetica Neue" w:hAnsi="Helvetica Neue" w:cs="Helvetica Neue"/>
          <w:sz w:val="24"/>
          <w:sz-cs w:val="24"/>
          <w:spacing w:val="0"/>
          <w:color w:val="181E2A"/>
        </w:rPr>
        <w:t xml:space="preserve">Tambien existen checks administrativos para ejecutar alertas y revisiones operativas.</w:t>
      </w:r>
    </w:p>
    <w:p>
      <w:pPr>
        <w:spacing w:after="160"/>
      </w:pPr>
      <w:r>
        <w:rPr>
          <w:rFonts w:ascii="Helvetica Neue" w:hAnsi="Helvetica Neue" w:cs="Helvetica Neue"/>
          <w:sz w:val="42"/>
          <w:sz-cs w:val="42"/>
          <w:b/>
          <w:spacing w:val="0"/>
          <w:color w:val="0D121F"/>
        </w:rPr>
        <w:t xml:space="preserve">6. Modelo de datos operativo</w:t>
      </w:r>
    </w:p>
    <w:p>
      <w:pPr>
        <w:spacing w:after="200"/>
      </w:pPr>
      <w:r>
        <w:rPr>
          <w:rFonts w:ascii="Helvetica Neue" w:hAnsi="Helvetica Neue" w:cs="Helvetica Neue"/>
          <w:sz w:val="24"/>
          <w:sz-cs w:val="24"/>
          <w:spacing w:val="0"/>
          <w:color w:val="181E2A"/>
        </w:rPr>
        <w:t xml:space="preserve">El modelo de datos principal esta definido sobre hojas de Google Sheets. Las mas relevantes son:</w:t>
      </w:r>
    </w:p>
    <w:p>
      <w:pPr/>
      <w:r>
        <w:rPr>
          <w:rFonts w:ascii="Helvetica Neue" w:hAnsi="Helvetica Neue" w:cs="Helvetica Neue"/>
          <w:sz w:val="26"/>
          <w:sz-cs w:val="26"/>
          <w:b/>
          <w:spacing w:val="0"/>
          <w:color w:val="181E2A"/>
        </w:rPr>
        <w:t xml:space="preserve">Hoja</w:t>
      </w:r>
    </w:p>
    <w:p>
      <w:pPr/>
      <w:r>
        <w:rPr>
          <w:rFonts w:ascii="Helvetica Neue" w:hAnsi="Helvetica Neue" w:cs="Helvetica Neue"/>
          <w:sz w:val="26"/>
          <w:sz-cs w:val="26"/>
          <w:b/>
          <w:spacing w:val="0"/>
          <w:color w:val="181E2A"/>
        </w:rPr>
        <w:t xml:space="preserve">Proposito</w:t>
      </w:r>
    </w:p>
    <w:p>
      <w:pPr/>
      <w:r>
        <w:rPr>
          <w:rFonts w:ascii="Menlo" w:hAnsi="Menlo" w:cs="Menlo"/>
          <w:sz w:val="26"/>
          <w:sz-cs w:val="26"/>
          <w:spacing w:val="0"/>
          <w:color w:val="181E2A"/>
        </w:rPr>
        <w:t xml:space="preserve">Usuarios</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control de acceso y perfiles</w:t>
      </w:r>
    </w:p>
    <w:p>
      <w:pPr/>
      <w:r>
        <w:rPr>
          <w:rFonts w:ascii="Menlo" w:hAnsi="Menlo" w:cs="Menlo"/>
          <w:sz w:val="26"/>
          <w:sz-cs w:val="26"/>
          <w:spacing w:val="0"/>
          <w:color w:val="181E2A"/>
        </w:rPr>
        <w:t xml:space="preserve">Roles</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definicion de permisos</w:t>
      </w:r>
    </w:p>
    <w:p>
      <w:pPr/>
      <w:r>
        <w:rPr>
          <w:rFonts w:ascii="Menlo" w:hAnsi="Menlo" w:cs="Menlo"/>
          <w:sz w:val="26"/>
          <w:sz-cs w:val="26"/>
          <w:spacing w:val="0"/>
          <w:color w:val="181E2A"/>
        </w:rPr>
        <w:t xml:space="preserve">Proyectos</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portafolio de iniciativas</w:t>
      </w:r>
    </w:p>
    <w:p>
      <w:pPr/>
      <w:r>
        <w:rPr>
          <w:rFonts w:ascii="Menlo" w:hAnsi="Menlo" w:cs="Menlo"/>
          <w:sz w:val="26"/>
          <w:sz-cs w:val="26"/>
          <w:spacing w:val="0"/>
          <w:color w:val="181E2A"/>
        </w:rPr>
        <w:t xml:space="preserve">Tareas</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tareas ligadas a proyectos</w:t>
      </w:r>
    </w:p>
    <w:p>
      <w:pPr/>
      <w:r>
        <w:rPr>
          <w:rFonts w:ascii="Menlo" w:hAnsi="Menlo" w:cs="Menlo"/>
          <w:sz w:val="26"/>
          <w:sz-cs w:val="26"/>
          <w:spacing w:val="0"/>
          <w:color w:val="181E2A"/>
        </w:rPr>
        <w:t xml:space="preserve">SeguimientoActividades</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tablero diario del equipo</w:t>
      </w:r>
    </w:p>
    <w:p>
      <w:pPr/>
      <w:r>
        <w:rPr>
          <w:rFonts w:ascii="Menlo" w:hAnsi="Menlo" w:cs="Menlo"/>
          <w:sz w:val="26"/>
          <w:sz-cs w:val="26"/>
          <w:spacing w:val="0"/>
          <w:color w:val="181E2A"/>
        </w:rPr>
        <w:t xml:space="preserve">Avances</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evidencias y progreso</w:t>
      </w:r>
    </w:p>
    <w:p>
      <w:pPr/>
      <w:r>
        <w:rPr>
          <w:rFonts w:ascii="Menlo" w:hAnsi="Menlo" w:cs="Menlo"/>
          <w:sz w:val="26"/>
          <w:sz-cs w:val="26"/>
          <w:spacing w:val="0"/>
          <w:color w:val="181E2A"/>
        </w:rPr>
        <w:t xml:space="preserve">Incidencias</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incidencias de proyectos</w:t>
      </w:r>
    </w:p>
    <w:p>
      <w:pPr/>
      <w:r>
        <w:rPr>
          <w:rFonts w:ascii="Menlo" w:hAnsi="Menlo" w:cs="Menlo"/>
          <w:sz w:val="26"/>
          <w:sz-cs w:val="26"/>
          <w:spacing w:val="0"/>
          <w:color w:val="181E2A"/>
        </w:rPr>
        <w:t xml:space="preserve">Alertas</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alertamiento operativo</w:t>
      </w:r>
    </w:p>
    <w:p>
      <w:pPr/>
      <w:r>
        <w:rPr>
          <w:rFonts w:ascii="Menlo" w:hAnsi="Menlo" w:cs="Menlo"/>
          <w:sz w:val="26"/>
          <w:sz-cs w:val="26"/>
          <w:spacing w:val="0"/>
          <w:color w:val="181E2A"/>
        </w:rPr>
        <w:t xml:space="preserve">Documentos</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referencias a documentos generados</w:t>
      </w:r>
    </w:p>
    <w:p>
      <w:pPr/>
      <w:r>
        <w:rPr>
          <w:rFonts w:ascii="Menlo" w:hAnsi="Menlo" w:cs="Menlo"/>
          <w:sz w:val="26"/>
          <w:sz-cs w:val="26"/>
          <w:spacing w:val="0"/>
          <w:color w:val="181E2A"/>
        </w:rPr>
        <w:t xml:space="preserve">Audios</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archivos y estado de transcripcion</w:t>
      </w:r>
    </w:p>
    <w:p>
      <w:pPr/>
      <w:r>
        <w:rPr>
          <w:rFonts w:ascii="Menlo" w:hAnsi="Menlo" w:cs="Menlo"/>
          <w:sz w:val="26"/>
          <w:sz-cs w:val="26"/>
          <w:spacing w:val="0"/>
          <w:color w:val="181E2A"/>
        </w:rPr>
        <w:t xml:space="preserve">Minutas</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minutas derivadas de audio</w:t>
      </w:r>
    </w:p>
    <w:p>
      <w:pPr/>
      <w:r>
        <w:rPr>
          <w:rFonts w:ascii="Menlo" w:hAnsi="Menlo" w:cs="Menlo"/>
          <w:sz w:val="26"/>
          <w:sz-cs w:val="26"/>
          <w:spacing w:val="0"/>
          <w:color w:val="181E2A"/>
        </w:rPr>
        <w:t xml:space="preserve">AnalisisFuncionales</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analisis funcionales generados</w:t>
      </w:r>
    </w:p>
    <w:p>
      <w:pPr/>
      <w:r>
        <w:rPr>
          <w:rFonts w:ascii="Menlo" w:hAnsi="Menlo" w:cs="Menlo"/>
          <w:sz w:val="26"/>
          <w:sz-cs w:val="26"/>
          <w:spacing w:val="0"/>
          <w:color w:val="181E2A"/>
        </w:rPr>
        <w:t xml:space="preserve">AnaliticaDataset</w:t>
      </w:r>
      <w:r>
        <w:rPr>
          <w:rFonts w:ascii="Helvetica Neue" w:hAnsi="Helvetica Neue" w:cs="Helvetica Neue"/>
          <w:sz w:val="26"/>
          <w:sz-cs w:val="26"/>
          <w:spacing w:val="0"/>
          <w:color w:val="181E2A"/>
        </w:rPr>
        <w:t xml:space="preserve"> y </w:t>
      </w:r>
      <w:r>
        <w:rPr>
          <w:rFonts w:ascii="Menlo" w:hAnsi="Menlo" w:cs="Menlo"/>
          <w:sz w:val="26"/>
          <w:sz-cs w:val="26"/>
          <w:spacing w:val="0"/>
          <w:color w:val="181E2A"/>
        </w:rPr>
        <w:t xml:space="preserve">AnaliticaDatasetRows</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datasets cargados</w:t>
      </w:r>
    </w:p>
    <w:p>
      <w:pPr/>
      <w:r>
        <w:rPr>
          <w:rFonts w:ascii="Menlo" w:hAnsi="Menlo" w:cs="Menlo"/>
          <w:sz w:val="26"/>
          <w:sz-cs w:val="26"/>
          <w:spacing w:val="0"/>
          <w:color w:val="181E2A"/>
        </w:rPr>
        <w:t xml:space="preserve">DepositosCargos*</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capas operativas y cache de depositos/cargos</w:t>
      </w:r>
    </w:p>
    <w:p>
      <w:pPr/>
      <w:r>
        <w:rPr>
          <w:rFonts w:ascii="Menlo" w:hAnsi="Menlo" w:cs="Menlo"/>
          <w:sz w:val="26"/>
          <w:sz-cs w:val="26"/>
          <w:spacing w:val="0"/>
          <w:color w:val="181E2A"/>
        </w:rPr>
        <w:t xml:space="preserve">SaldosVentasHistorico</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historico de saldos y ventas</w:t>
      </w:r>
    </w:p>
    <w:p>
      <w:pPr/>
      <w:r>
        <w:rPr>
          <w:rFonts w:ascii="Menlo" w:hAnsi="Menlo" w:cs="Menlo"/>
          <w:sz w:val="26"/>
          <w:sz-cs w:val="26"/>
          <w:spacing w:val="0"/>
          <w:color w:val="181E2A"/>
        </w:rPr>
        <w:t xml:space="preserve">CargasHistoricas</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control de cargas historicas</w:t>
      </w:r>
    </w:p>
    <w:p>
      <w:pPr/>
      <w:r>
        <w:rPr>
          <w:rFonts w:ascii="Menlo" w:hAnsi="Menlo" w:cs="Menlo"/>
          <w:sz w:val="26"/>
          <w:sz-cs w:val="26"/>
          <w:spacing w:val="0"/>
          <w:color w:val="181E2A"/>
        </w:rPr>
        <w:t xml:space="preserve">Tincho*</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consultas, feedback y escalaciones del asistente</w:t>
      </w:r>
    </w:p>
    <w:p>
      <w:pPr/>
      <w:r>
        <w:rPr>
          <w:rFonts w:ascii="Menlo" w:hAnsi="Menlo" w:cs="Menlo"/>
          <w:sz w:val="26"/>
          <w:sz-cs w:val="26"/>
          <w:spacing w:val="0"/>
          <w:color w:val="181E2A"/>
        </w:rPr>
        <w:t xml:space="preserve">Bitacora</w:t>
      </w:r>
      <w:r>
        <w:rPr>
          <w:rFonts w:ascii="Helvetica Neue" w:hAnsi="Helvetica Neue" w:cs="Helvetica Neue"/>
          <w:sz w:val="26"/>
          <w:sz-cs w:val="26"/>
          <w:spacing w:val="0"/>
          <w:color w:val="181E2A"/>
        </w:rPr>
        <w:t xml:space="preserve"/>
      </w:r>
    </w:p>
    <w:p>
      <w:pPr/>
      <w:r>
        <w:rPr>
          <w:rFonts w:ascii="Helvetica Neue" w:hAnsi="Helvetica Neue" w:cs="Helvetica Neue"/>
          <w:sz w:val="26"/>
          <w:sz-cs w:val="26"/>
          <w:spacing w:val="0"/>
          <w:color w:val="181E2A"/>
        </w:rPr>
        <w:t xml:space="preserve">auditoria de acciones</w:t>
      </w:r>
    </w:p>
    <w:p>
      <w:pPr>
        <w:spacing w:after="160"/>
      </w:pPr>
      <w:r>
        <w:rPr>
          <w:rFonts w:ascii="Helvetica Neue" w:hAnsi="Helvetica Neue" w:cs="Helvetica Neue"/>
          <w:sz w:val="42"/>
          <w:sz-cs w:val="42"/>
          <w:b/>
          <w:spacing w:val="0"/>
          <w:color w:val="0D121F"/>
        </w:rPr>
        <w:t xml:space="preserve">7. Fuentes de datos e integraciones</w:t>
      </w:r>
    </w:p>
    <w:p>
      <w:pPr>
        <w:spacing w:after="120"/>
      </w:pPr>
      <w:r>
        <w:rPr>
          <w:rFonts w:ascii="Helvetica Neue" w:hAnsi="Helvetica Neue" w:cs="Helvetica Neue"/>
          <w:sz w:val="32"/>
          <w:sz-cs w:val="32"/>
          <w:b/>
          <w:spacing w:val="0"/>
          <w:color w:val="0E121D"/>
        </w:rPr>
        <w:t xml:space="preserve">7.1 Fuentes principales observadas en configuracion</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spreadsheet maestro Billu,</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spreadsheet de saldos de cliente,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spreadsheet de categorizacion / saldos mensuales,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spreadsheets mensuales de transacciones enero, febrero y marzo 2026,</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folder raiz en Google Drive,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propiedad GA4 para analitica.</w:t>
      </w:r>
    </w:p>
    <w:p>
      <w:pPr>
        <w:spacing w:after="120"/>
      </w:pPr>
      <w:r>
        <w:rPr>
          <w:rFonts w:ascii="Helvetica Neue" w:hAnsi="Helvetica Neue" w:cs="Helvetica Neue"/>
          <w:sz w:val="32"/>
          <w:sz-cs w:val="32"/>
          <w:b/>
          <w:spacing w:val="0"/>
          <w:color w:val="0E121D"/>
        </w:rPr>
        <w:t xml:space="preserve">7.2 Integraciones externas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Google Analytics Data API,</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Google Speech-to-Text,</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Google Text-to-Speech,</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Google Drive API para conversion de archivos a Google Sheets,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Google Docs para plantillas y minutas,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Outlook via webhook para aperturas reales.</w:t>
      </w:r>
    </w:p>
    <w:p>
      <w:pPr>
        <w:spacing w:after="120"/>
      </w:pPr>
      <w:r>
        <w:rPr>
          <w:rFonts w:ascii="Helvetica Neue" w:hAnsi="Helvetica Neue" w:cs="Helvetica Neue"/>
          <w:sz w:val="32"/>
          <w:sz-cs w:val="32"/>
          <w:b/>
          <w:spacing w:val="0"/>
          <w:color w:val="0E121D"/>
        </w:rPr>
        <w:t xml:space="preserve">7.3 Script Properties relevantes</w:t>
      </w:r>
    </w:p>
    <w:p>
      <w:pPr>
        <w:spacing w:after="200"/>
      </w:pPr>
      <w:r>
        <w:rPr>
          <w:rFonts w:ascii="Helvetica Neue" w:hAnsi="Helvetica Neue" w:cs="Helvetica Neue"/>
          <w:sz w:val="24"/>
          <w:sz-cs w:val="24"/>
          <w:spacing w:val="0"/>
          <w:color w:val="181E2A"/>
        </w:rPr>
        <w:t xml:space="preserve">La operacion depende de propiedades como: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dominios permitidos,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IDs de spreadsheets y carpetas,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property ID de GA4,</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correos de alertas,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configuracion de transcripcion,</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configuracion del asistente,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tokens de integracion operativa.</w:t>
      </w:r>
    </w:p>
    <w:p>
      <w:pPr>
        <w:spacing w:after="160"/>
      </w:pPr>
      <w:r>
        <w:rPr>
          <w:rFonts w:ascii="Helvetica Neue" w:hAnsi="Helvetica Neue" w:cs="Helvetica Neue"/>
          <w:sz w:val="42"/>
          <w:sz-cs w:val="42"/>
          <w:b/>
          <w:spacing w:val="0"/>
          <w:color w:val="0D121F"/>
        </w:rPr>
        <w:t xml:space="preserve">8. Operacion y automatizacion</w:t>
      </w:r>
    </w:p>
    <w:p>
      <w:pPr>
        <w:spacing w:after="120"/>
      </w:pPr>
      <w:r>
        <w:rPr>
          <w:rFonts w:ascii="Helvetica Neue" w:hAnsi="Helvetica Neue" w:cs="Helvetica Neue"/>
          <w:sz w:val="32"/>
          <w:sz-cs w:val="32"/>
          <w:b/>
          <w:spacing w:val="0"/>
          <w:color w:val="0E121D"/>
        </w:rPr>
        <w:t xml:space="preserve">8.1 Jobs y ejecuciones programadas</w:t>
      </w:r>
    </w:p>
    <w:p>
      <w:pPr>
        <w:spacing w:after="200"/>
      </w:pPr>
      <w:r>
        <w:rPr>
          <w:rFonts w:ascii="Helvetica Neue" w:hAnsi="Helvetica Neue" w:cs="Helvetica Neue"/>
          <w:sz w:val="24"/>
          <w:sz-cs w:val="24"/>
          <w:spacing w:val="0"/>
          <w:color w:val="181E2A"/>
        </w:rPr>
        <w:t xml:space="preserve">Se identificaron dos grupos principales de automatizacion:</w:t>
      </w:r>
    </w:p>
    <w:p>
      <w:pPr>
        <w:ind w:left="720" w:first-line="-720"/>
        <w:spacing w:after="8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Refresco diario de fuentes transaccionales.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horario observado: diario a las 10:00.</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acciones: sincroniza saldos mensuales, relee fuentes transaccionales, recalcula depositos/cargos y refresca cohortes First 30.</w:t>
      </w:r>
    </w:p>
    <w:p>
      <w:pPr>
        <w:ind w:left="720" w:first-line="-720"/>
        <w:spacing w:after="8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Monitoreo en tiempo real.</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sincronizacion live: cada 1 minuto.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consolidacion de cache: cada 5 minutos.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chequeo de alertas: cada 5 minutos.</w:t>
      </w:r>
    </w:p>
    <w:p>
      <w:pPr>
        <w:spacing w:after="120"/>
      </w:pPr>
      <w:r>
        <w:rPr>
          <w:rFonts w:ascii="Helvetica Neue" w:hAnsi="Helvetica Neue" w:cs="Helvetica Neue"/>
          <w:sz w:val="32"/>
          <w:sz-cs w:val="32"/>
          <w:b/>
          <w:spacing w:val="0"/>
          <w:color w:val="0E121D"/>
        </w:rPr>
        <w:t xml:space="preserve">8.2 Mantenimiento por endpoint</w:t>
      </w:r>
    </w:p>
    <w:p>
      <w:pPr>
        <w:spacing w:after="200"/>
      </w:pPr>
      <w:r>
        <w:rPr>
          <w:rFonts w:ascii="Helvetica Neue" w:hAnsi="Helvetica Neue" w:cs="Helvetica Neue"/>
          <w:sz w:val="24"/>
          <w:sz-cs w:val="24"/>
          <w:spacing w:val="0"/>
          <w:color w:val="181E2A"/>
        </w:rPr>
        <w:t xml:space="preserve">La Web App tambien expone acciones tecnicas para:</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configurar spreadsheet de seguimiento,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instalar trigger de refresco diario,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correr refresco diario en demanda,</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correr sincronizacion mensual,</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formatear columnas monetarias,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registrar usuarios operativos.</w:t>
      </w:r>
    </w:p>
    <w:p>
      <w:pPr>
        <w:spacing w:after="160"/>
      </w:pPr>
      <w:r>
        <w:rPr>
          <w:rFonts w:ascii="Helvetica Neue" w:hAnsi="Helvetica Neue" w:cs="Helvetica Neue"/>
          <w:sz w:val="42"/>
          <w:sz-cs w:val="42"/>
          <w:b/>
          <w:spacing w:val="0"/>
          <w:color w:val="0D121F"/>
        </w:rPr>
        <w:t xml:space="preserve">9. Seguridad, control y cumplimiento</w:t>
      </w:r>
    </w:p>
    <w:p>
      <w:pPr>
        <w:spacing w:after="120"/>
      </w:pPr>
      <w:r>
        <w:rPr>
          <w:rFonts w:ascii="Helvetica Neue" w:hAnsi="Helvetica Neue" w:cs="Helvetica Neue"/>
          <w:sz w:val="32"/>
          <w:sz-cs w:val="32"/>
          <w:b/>
          <w:spacing w:val="0"/>
          <w:color w:val="0E121D"/>
        </w:rPr>
        <w:t xml:space="preserve">9.1 Controles ya presentes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autenticacion por correo del usuario activo de Google,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control por rol </w:t>
      </w:r>
      <w:r>
        <w:rPr>
          <w:rFonts w:ascii="Menlo" w:hAnsi="Menlo" w:cs="Menlo"/>
          <w:sz w:val="24"/>
          <w:sz-cs w:val="24"/>
          <w:spacing w:val="0"/>
          <w:color w:val="181E2A"/>
        </w:rPr>
        <w:t xml:space="preserve">ADMIN</w:t>
      </w:r>
      <w:r>
        <w:rPr>
          <w:rFonts w:ascii="Helvetica Neue" w:hAnsi="Helvetica Neue" w:cs="Helvetica Neue"/>
          <w:sz w:val="24"/>
          <w:sz-cs w:val="24"/>
          <w:spacing w:val="0"/>
          <w:color w:val="181E2A"/>
        </w:rPr>
        <w:t xml:space="preserve"> y </w:t>
      </w:r>
      <w:r>
        <w:rPr>
          <w:rFonts w:ascii="Menlo" w:hAnsi="Menlo" w:cs="Menlo"/>
          <w:sz w:val="24"/>
          <w:sz-cs w:val="24"/>
          <w:spacing w:val="0"/>
          <w:color w:val="181E2A"/>
        </w:rPr>
        <w:t xml:space="preserve">OPERATOR</w:t>
      </w:r>
      <w:r>
        <w:rPr>
          <w:rFonts w:ascii="Helvetica Neue" w:hAnsi="Helvetica Neue" w:cs="Helvetica Neue"/>
          <w:sz w:val="24"/>
          <w:sz-cs w:val="24"/>
          <w:spacing w:val="0"/>
          <w:color w:val="181E2A"/>
        </w:rPr>
        <w:t xml:space="preserv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allowlist de correos externos,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bitacora de auditoria por alta y cambio,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campos sensibles bloqueados para analitica,</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tokens para acciones de mantenimiento,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scopes explicitos en </w:t>
      </w:r>
      <w:r>
        <w:rPr>
          <w:rFonts w:ascii="Menlo" w:hAnsi="Menlo" w:cs="Menlo"/>
          <w:sz w:val="24"/>
          <w:sz-cs w:val="24"/>
          <w:spacing w:val="0"/>
          <w:color w:val="181E2A"/>
        </w:rPr>
        <w:t xml:space="preserve">appsscript.json</w:t>
      </w:r>
      <w:r>
        <w:rPr>
          <w:rFonts w:ascii="Helvetica Neue" w:hAnsi="Helvetica Neue" w:cs="Helvetica Neue"/>
          <w:sz w:val="24"/>
          <w:sz-cs w:val="24"/>
          <w:spacing w:val="0"/>
          <w:color w:val="181E2A"/>
        </w:rPr>
        <w:t xml:space="preserve">.</w:t>
      </w:r>
    </w:p>
    <w:p>
      <w:pPr>
        <w:spacing w:after="120"/>
      </w:pPr>
      <w:r>
        <w:rPr>
          <w:rFonts w:ascii="Helvetica Neue" w:hAnsi="Helvetica Neue" w:cs="Helvetica Neue"/>
          <w:sz w:val="32"/>
          <w:sz-cs w:val="32"/>
          <w:b/>
          <w:spacing w:val="0"/>
          <w:color w:val="0E121D"/>
        </w:rPr>
        <w:t xml:space="preserve">9.2 Riesgos y observaciones de seguridad</w:t>
      </w:r>
    </w:p>
    <w:p>
      <w:pPr>
        <w:ind w:left="720" w:first-line="-720"/>
        <w:spacing w:after="8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La Web App esta configurada con acceso </w:t>
      </w:r>
      <w:r>
        <w:rPr>
          <w:rFonts w:ascii="Menlo" w:hAnsi="Menlo" w:cs="Menlo"/>
          <w:sz w:val="24"/>
          <w:sz-cs w:val="24"/>
          <w:spacing w:val="0"/>
          <w:color w:val="181E2A"/>
        </w:rPr>
        <w:t xml:space="preserve">ANYONE</w:t>
      </w:r>
      <w:r>
        <w:rPr>
          <w:rFonts w:ascii="Helvetica Neue" w:hAnsi="Helvetica Neue" w:cs="Helvetica Neue"/>
          <w:sz w:val="24"/>
          <w:sz-cs w:val="24"/>
          <w:spacing w:val="0"/>
          <w:color w:val="181E2A"/>
        </w:rPr>
        <w:t xml:space="preserv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Aunque el frontend valida usuario al entrar, para institucionalizacion se recomienda validar si este nivel de exposicion es aceptable o si debe limitarse al dominio corporativo.</w:t>
      </w:r>
    </w:p>
    <w:p>
      <w:pPr>
        <w:ind w:left="720" w:first-line="-720"/>
        <w:spacing w:after="8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Existen tokens y valores sensibles hardcodeados en codigo.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Para institucionalizacion deben moverse a </w:t>
      </w:r>
      <w:r>
        <w:rPr>
          <w:rFonts w:ascii="Menlo" w:hAnsi="Menlo" w:cs="Menlo"/>
          <w:sz w:val="24"/>
          <w:sz-cs w:val="24"/>
          <w:spacing w:val="0"/>
          <w:color w:val="181E2A"/>
        </w:rPr>
        <w:t xml:space="preserve">Script Properties</w:t>
      </w:r>
      <w:r>
        <w:rPr>
          <w:rFonts w:ascii="Helvetica Neue" w:hAnsi="Helvetica Neue" w:cs="Helvetica Neue"/>
          <w:sz w:val="24"/>
          <w:sz-cs w:val="24"/>
          <w:spacing w:val="0"/>
          <w:color w:val="181E2A"/>
        </w:rPr>
        <w:t xml:space="preserve"> o a un esquema formal de secretos.</w:t>
      </w:r>
    </w:p>
    <w:p>
      <w:pPr>
        <w:ind w:left="720" w:first-line="-720"/>
        <w:spacing w:after="8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Hay correos personales en defaults y allowlists.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Deben sustituirse por cuentas institucionales o listas administradas formalmente.</w:t>
      </w:r>
    </w:p>
    <w:p>
      <w:pPr>
        <w:ind w:left="720" w:first-line="-720"/>
        <w:spacing w:after="8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El almacenamiento en hojas permite cambios manuales.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Se requieren controles de acceso, propietarios formales y respaldo.</w:t>
      </w:r>
    </w:p>
    <w:p>
      <w:pPr>
        <w:spacing w:after="160"/>
      </w:pPr>
      <w:r>
        <w:rPr>
          <w:rFonts w:ascii="Helvetica Neue" w:hAnsi="Helvetica Neue" w:cs="Helvetica Neue"/>
          <w:sz w:val="42"/>
          <w:sz-cs w:val="42"/>
          <w:b/>
          <w:spacing w:val="0"/>
          <w:color w:val="0D121F"/>
        </w:rPr>
        <w:t xml:space="preserve">10. Hallazgos tecnicos para presentar con transparencia</w:t>
      </w:r>
    </w:p>
    <w:p>
      <w:pPr>
        <w:spacing w:after="120"/>
      </w:pPr>
      <w:r>
        <w:rPr>
          <w:rFonts w:ascii="Helvetica Neue" w:hAnsi="Helvetica Neue" w:cs="Helvetica Neue"/>
          <w:sz w:val="32"/>
          <w:sz-cs w:val="32"/>
          <w:b/>
          <w:spacing w:val="0"/>
          <w:color w:val="0E121D"/>
        </w:rPr>
        <w:t xml:space="preserve">10.1 Fortalezas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la solucion ya resuelve problemas operativos reales,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el time to market fue corto por apoyarse en Google Workspace,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la interfaz ya unifica varios tableros antes dispersos,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existe audit trail,</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existen automatizaciones programadas,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hay una base clara para estandarizar operacion.</w:t>
      </w:r>
    </w:p>
    <w:p>
      <w:pPr>
        <w:spacing w:after="120"/>
      </w:pPr>
      <w:r>
        <w:rPr>
          <w:rFonts w:ascii="Helvetica Neue" w:hAnsi="Helvetica Neue" w:cs="Helvetica Neue"/>
          <w:sz w:val="32"/>
          <w:sz-cs w:val="32"/>
          <w:b/>
          <w:spacing w:val="0"/>
          <w:color w:val="0E121D"/>
        </w:rPr>
        <w:t xml:space="preserve">10.2 Deuda tecnica y pendientes</w:t>
      </w:r>
    </w:p>
    <w:p>
      <w:pPr>
        <w:ind w:left="720" w:first-line="-720"/>
        <w:spacing w:after="8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Hay modulos visibles que todavia son placeholders.</w:t>
      </w:r>
    </w:p>
    <w:p>
      <w:pPr>
        <w:ind w:left="720" w:first-line="-720"/>
        <w:spacing w:after="8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No se observaron pruebas automatizadas ni pipeline formal de despliegue.</w:t>
      </w:r>
    </w:p>
    <w:p>
      <w:pPr>
        <w:ind w:left="720" w:first-line="-720"/>
        <w:spacing w:after="8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La configuracion esta dispersa entre codigo y </w:t>
      </w:r>
      <w:r>
        <w:rPr>
          <w:rFonts w:ascii="Menlo" w:hAnsi="Menlo" w:cs="Menlo"/>
          <w:sz w:val="24"/>
          <w:sz-cs w:val="24"/>
          <w:spacing w:val="0"/>
          <w:color w:val="181E2A"/>
        </w:rPr>
        <w:t xml:space="preserve">Script Properties</w:t>
      </w:r>
      <w:r>
        <w:rPr>
          <w:rFonts w:ascii="Helvetica Neue" w:hAnsi="Helvetica Neue" w:cs="Helvetica Neue"/>
          <w:sz w:val="24"/>
          <w:sz-cs w:val="24"/>
          <w:spacing w:val="0"/>
          <w:color w:val="181E2A"/>
        </w:rPr>
        <w:t xml:space="preserve">.</w:t>
      </w:r>
    </w:p>
    <w:p>
      <w:pPr>
        <w:ind w:left="720" w:first-line="-720"/>
        <w:spacing w:after="80"/>
      </w:pPr>
      <w:r>
        <w:rPr>
          <w:rFonts w:ascii="Helvetica Neue" w:hAnsi="Helvetica Neue" w:cs="Helvetica Neue"/>
          <w:sz w:val="24"/>
          <w:sz-cs w:val="24"/>
          <w:color w:val="181E2A"/>
        </w:rPr>
        <w:t xml:space="preserve"/>
        <w:tab/>
        <w:t xml:space="preserve">4</w:t>
        <w:tab/>
        <w:t xml:space="preserve"/>
      </w:r>
      <w:r>
        <w:rPr>
          <w:rFonts w:ascii="Helvetica Neue" w:hAnsi="Helvetica Neue" w:cs="Helvetica Neue"/>
          <w:sz w:val="24"/>
          <w:sz-cs w:val="24"/>
          <w:spacing w:val="0"/>
          <w:color w:val="181E2A"/>
        </w:rPr>
        <w:t xml:space="preserve">La persistencia en Sheets es util para MVP, pero limitada para escalamiento.</w:t>
      </w:r>
    </w:p>
    <w:p>
      <w:pPr>
        <w:ind w:left="720" w:first-line="-720"/>
        <w:spacing w:after="80"/>
      </w:pPr>
      <w:r>
        <w:rPr>
          <w:rFonts w:ascii="Helvetica Neue" w:hAnsi="Helvetica Neue" w:cs="Helvetica Neue"/>
          <w:sz w:val="24"/>
          <w:sz-cs w:val="24"/>
          <w:color w:val="181E2A"/>
        </w:rPr>
        <w:t xml:space="preserve"/>
        <w:tab/>
        <w:t xml:space="preserve">5</w:t>
        <w:tab/>
        <w:t xml:space="preserve"/>
      </w:r>
      <w:r>
        <w:rPr>
          <w:rFonts w:ascii="Helvetica Neue" w:hAnsi="Helvetica Neue" w:cs="Helvetica Neue"/>
          <w:sz w:val="24"/>
          <w:sz-cs w:val="24"/>
          <w:spacing w:val="0"/>
          <w:color w:val="181E2A"/>
        </w:rPr>
        <w:t xml:space="preserve">El repositorio contiene artefactos de compilacion repetidos (</w:t>
      </w:r>
      <w:r>
        <w:rPr>
          <w:rFonts w:ascii="Menlo" w:hAnsi="Menlo" w:cs="Menlo"/>
          <w:sz w:val="24"/>
          <w:sz-cs w:val="24"/>
          <w:spacing w:val="0"/>
          <w:color w:val="181E2A"/>
        </w:rPr>
        <w:t xml:space="preserve">dist</w:t>
      </w:r>
      <w:r>
        <w:rPr>
          <w:rFonts w:ascii="Helvetica Neue" w:hAnsi="Helvetica Neue" w:cs="Helvetica Neue"/>
          <w:sz w:val="24"/>
          <w:sz-cs w:val="24"/>
          <w:spacing w:val="0"/>
          <w:color w:val="181E2A"/>
        </w:rPr>
        <w:t xml:space="preserve">, </w:t>
      </w:r>
      <w:r>
        <w:rPr>
          <w:rFonts w:ascii="Menlo" w:hAnsi="Menlo" w:cs="Menlo"/>
          <w:sz w:val="24"/>
          <w:sz-cs w:val="24"/>
          <w:spacing w:val="0"/>
          <w:color w:val="181E2A"/>
        </w:rPr>
        <w:t xml:space="preserve">dist 2</w:t>
      </w:r>
      <w:r>
        <w:rPr>
          <w:rFonts w:ascii="Helvetica Neue" w:hAnsi="Helvetica Neue" w:cs="Helvetica Neue"/>
          <w:sz w:val="24"/>
          <w:sz-cs w:val="24"/>
          <w:spacing w:val="0"/>
          <w:color w:val="181E2A"/>
        </w:rPr>
        <w:t xml:space="preserve">, </w:t>
      </w:r>
      <w:r>
        <w:rPr>
          <w:rFonts w:ascii="Menlo" w:hAnsi="Menlo" w:cs="Menlo"/>
          <w:sz w:val="24"/>
          <w:sz-cs w:val="24"/>
          <w:spacing w:val="0"/>
          <w:color w:val="181E2A"/>
        </w:rPr>
        <w:t xml:space="preserve">dist 3</w:t>
      </w:r>
      <w:r>
        <w:rPr>
          <w:rFonts w:ascii="Helvetica Neue" w:hAnsi="Helvetica Neue" w:cs="Helvetica Neue"/>
          <w:sz w:val="24"/>
          <w:sz-cs w:val="24"/>
          <w:spacing w:val="0"/>
          <w:color w:val="181E2A"/>
        </w:rPr>
        <w:t xml:space="preserve">, etc.), lo cual debe ordenarse.</w:t>
      </w:r>
    </w:p>
    <w:p>
      <w:pPr>
        <w:ind w:left="720" w:first-line="-720"/>
        <w:spacing w:after="80"/>
      </w:pPr>
      <w:r>
        <w:rPr>
          <w:rFonts w:ascii="Helvetica Neue" w:hAnsi="Helvetica Neue" w:cs="Helvetica Neue"/>
          <w:sz w:val="24"/>
          <w:sz-cs w:val="24"/>
          <w:color w:val="181E2A"/>
        </w:rPr>
        <w:t xml:space="preserve"/>
        <w:tab/>
        <w:t xml:space="preserve">6</w:t>
        <w:tab/>
        <w:t xml:space="preserve"/>
      </w:r>
      <w:r>
        <w:rPr>
          <w:rFonts w:ascii="Helvetica Neue" w:hAnsi="Helvetica Neue" w:cs="Helvetica Neue"/>
          <w:sz w:val="24"/>
          <w:sz-cs w:val="24"/>
          <w:spacing w:val="0"/>
          <w:color w:val="181E2A"/>
        </w:rPr>
        <w:t xml:space="preserve">Parte de la documentacion funcional existente requiere alineacion temporal.</w:t>
      </w:r>
    </w:p>
    <w:p>
      <w:pPr>
        <w:spacing w:after="120"/>
      </w:pPr>
      <w:r>
        <w:rPr>
          <w:rFonts w:ascii="Helvetica Neue" w:hAnsi="Helvetica Neue" w:cs="Helvetica Neue"/>
          <w:sz w:val="32"/>
          <w:sz-cs w:val="32"/>
          <w:b/>
          <w:spacing w:val="0"/>
          <w:color w:val="0E121D"/>
        </w:rPr>
        <w:t xml:space="preserve">10.3 Observacion documental relevante</w:t>
      </w:r>
    </w:p>
    <w:p>
      <w:pPr>
        <w:spacing w:after="200"/>
      </w:pPr>
      <w:r>
        <w:rPr>
          <w:rFonts w:ascii="Helvetica Neue" w:hAnsi="Helvetica Neue" w:cs="Helvetica Neue"/>
          <w:sz w:val="24"/>
          <w:sz-cs w:val="24"/>
          <w:spacing w:val="0"/>
          <w:color w:val="181E2A"/>
        </w:rPr>
        <w:t xml:space="preserve">El archivo </w:t>
      </w:r>
      <w:r>
        <w:rPr>
          <w:rFonts w:ascii="Menlo" w:hAnsi="Menlo" w:cs="Menlo"/>
          <w:sz w:val="24"/>
          <w:sz-cs w:val="24"/>
          <w:spacing w:val="0"/>
          <w:color w:val="181E2A"/>
        </w:rPr>
        <w:t xml:space="preserve">Manual para la Operacion y Administracion de Billu</w:t>
      </w:r>
      <w:r>
        <w:rPr>
          <w:rFonts w:ascii="Helvetica Neue" w:hAnsi="Helvetica Neue" w:cs="Helvetica Neue"/>
          <w:sz w:val="24"/>
          <w:sz-cs w:val="24"/>
          <w:spacing w:val="0"/>
          <w:color w:val="181E2A"/>
        </w:rPr>
        <w:t xml:space="preserve"> indica version </w:t>
      </w:r>
      <w:r>
        <w:rPr>
          <w:rFonts w:ascii="Menlo" w:hAnsi="Menlo" w:cs="Menlo"/>
          <w:sz w:val="24"/>
          <w:sz-cs w:val="24"/>
          <w:spacing w:val="0"/>
          <w:color w:val="181E2A"/>
        </w:rPr>
        <w:t xml:space="preserve">1.3</w:t>
      </w:r>
      <w:r>
        <w:rPr>
          <w:rFonts w:ascii="Helvetica Neue" w:hAnsi="Helvetica Neue" w:cs="Helvetica Neue"/>
          <w:sz w:val="24"/>
          <w:sz-cs w:val="24"/>
          <w:spacing w:val="0"/>
          <w:color w:val="181E2A"/>
        </w:rPr>
        <w:t xml:space="preserve"> y "Ultima Modificacion: Junio 2026". Dado que la fecha de corte de este documento es 27 de marzo de 2026, esa marca temporal debe validarse antes de usar el manual como evidencia oficial en comites o direccion.</w:t>
      </w:r>
    </w:p>
    <w:p>
      <w:pPr>
        <w:spacing w:after="160"/>
      </w:pPr>
      <w:r>
        <w:rPr>
          <w:rFonts w:ascii="Helvetica Neue" w:hAnsi="Helvetica Neue" w:cs="Helvetica Neue"/>
          <w:sz w:val="42"/>
          <w:sz-cs w:val="42"/>
          <w:b/>
          <w:spacing w:val="0"/>
          <w:color w:val="0D121F"/>
        </w:rPr>
        <w:t xml:space="preserve">11. Propuesta de institucionalizacion</w:t>
      </w:r>
    </w:p>
    <w:p>
      <w:pPr>
        <w:spacing w:after="120"/>
      </w:pPr>
      <w:r>
        <w:rPr>
          <w:rFonts w:ascii="Helvetica Neue" w:hAnsi="Helvetica Neue" w:cs="Helvetica Neue"/>
          <w:sz w:val="32"/>
          <w:sz-cs w:val="32"/>
          <w:b/>
          <w:spacing w:val="0"/>
          <w:color w:val="0E121D"/>
        </w:rPr>
        <w:t xml:space="preserve">11.1 Gobierno</w:t>
      </w:r>
    </w:p>
    <w:p>
      <w:pPr>
        <w:spacing w:after="200"/>
      </w:pPr>
      <w:r>
        <w:rPr>
          <w:rFonts w:ascii="Helvetica Neue" w:hAnsi="Helvetica Neue" w:cs="Helvetica Neue"/>
          <w:sz w:val="24"/>
          <w:sz-cs w:val="24"/>
          <w:spacing w:val="0"/>
          <w:color w:val="181E2A"/>
        </w:rPr>
        <w:t xml:space="preserve">Se recomienda formalizar la solucion con los siguientes duenos: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dueno de negocio: Direccion de Innovacion Digital,</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dueno funcional: lider operativo del proceso Billu,</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dueno tecnico: celula de automatizacion / data / desarrollo,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dueno de datos: area responsable de las fuentes oficiales,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dueno de seguridad: arquitectura y seguridad de la informacion.</w:t>
      </w:r>
    </w:p>
    <w:p>
      <w:pPr>
        <w:spacing w:after="120"/>
      </w:pPr>
      <w:r>
        <w:rPr>
          <w:rFonts w:ascii="Helvetica Neue" w:hAnsi="Helvetica Neue" w:cs="Helvetica Neue"/>
          <w:sz w:val="32"/>
          <w:sz-cs w:val="32"/>
          <w:b/>
          <w:spacing w:val="0"/>
          <w:color w:val="0E121D"/>
        </w:rPr>
        <w:t xml:space="preserve">11.2 Ambientes</w:t>
      </w:r>
    </w:p>
    <w:p>
      <w:pPr>
        <w:spacing w:after="200"/>
      </w:pPr>
      <w:r>
        <w:rPr>
          <w:rFonts w:ascii="Helvetica Neue" w:hAnsi="Helvetica Neue" w:cs="Helvetica Neue"/>
          <w:sz w:val="24"/>
          <w:sz-cs w:val="24"/>
          <w:spacing w:val="0"/>
          <w:color w:val="181E2A"/>
        </w:rPr>
        <w:t xml:space="preserve">Crear y separar al menos tres ambientes:</w:t>
      </w:r>
    </w:p>
    <w:p>
      <w:pPr>
        <w:ind w:left="720" w:first-line="-720"/>
        <w:spacing w:after="8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Desarrollo.</w:t>
      </w:r>
    </w:p>
    <w:p>
      <w:pPr>
        <w:ind w:left="720" w:first-line="-720"/>
        <w:spacing w:after="8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UAT o certificacion.</w:t>
      </w:r>
    </w:p>
    <w:p>
      <w:pPr>
        <w:ind w:left="720" w:first-line="-720"/>
        <w:spacing w:after="8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Produccion.</w:t>
      </w:r>
    </w:p>
    <w:p>
      <w:pPr>
        <w:spacing w:after="200"/>
      </w:pPr>
      <w:r>
        <w:rPr>
          <w:rFonts w:ascii="Helvetica Neue" w:hAnsi="Helvetica Neue" w:cs="Helvetica Neue"/>
          <w:sz w:val="24"/>
          <w:sz-cs w:val="24"/>
          <w:spacing w:val="0"/>
          <w:color w:val="181E2A"/>
        </w:rPr>
        <w:t xml:space="preserve">Cada ambiente debe tener:</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proyecto Apps Script independiente,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spreadsheets y carpetas independientes,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propiedades y tokens propios,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lista de usuarios autorizados propia.</w:t>
      </w:r>
    </w:p>
    <w:p>
      <w:pPr>
        <w:spacing w:after="120"/>
      </w:pPr>
      <w:r>
        <w:rPr>
          <w:rFonts w:ascii="Helvetica Neue" w:hAnsi="Helvetica Neue" w:cs="Helvetica Neue"/>
          <w:sz w:val="32"/>
          <w:sz-cs w:val="32"/>
          <w:b/>
          <w:spacing w:val="0"/>
          <w:color w:val="0E121D"/>
        </w:rPr>
        <w:t xml:space="preserve">11.3 Seguridad y cumplimiento</w:t>
      </w:r>
    </w:p>
    <w:p>
      <w:pPr>
        <w:spacing w:after="200"/>
      </w:pPr>
      <w:r>
        <w:rPr>
          <w:rFonts w:ascii="Helvetica Neue" w:hAnsi="Helvetica Neue" w:cs="Helvetica Neue"/>
          <w:sz w:val="24"/>
          <w:sz-cs w:val="24"/>
          <w:spacing w:val="0"/>
          <w:color w:val="181E2A"/>
        </w:rPr>
        <w:t xml:space="preserve">Acciones recomendadas:</w:t>
      </w:r>
    </w:p>
    <w:p>
      <w:pPr>
        <w:ind w:left="720" w:first-line="-720"/>
        <w:spacing w:after="8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mover todos los tokens hardcodeados a propiedades seguras,</w:t>
      </w:r>
    </w:p>
    <w:p>
      <w:pPr>
        <w:ind w:left="720" w:first-line="-720"/>
        <w:spacing w:after="8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restringir acceso de la Web App al dominio corporativo si el caso de uso lo permite,</w:t>
      </w:r>
    </w:p>
    <w:p>
      <w:pPr>
        <w:ind w:left="720" w:first-line="-720"/>
        <w:spacing w:after="8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eliminar correos personales de configuracion por default,</w:t>
      </w:r>
    </w:p>
    <w:p>
      <w:pPr>
        <w:ind w:left="720" w:first-line="-720"/>
        <w:spacing w:after="80"/>
      </w:pPr>
      <w:r>
        <w:rPr>
          <w:rFonts w:ascii="Helvetica Neue" w:hAnsi="Helvetica Neue" w:cs="Helvetica Neue"/>
          <w:sz w:val="24"/>
          <w:sz-cs w:val="24"/>
          <w:color w:val="181E2A"/>
        </w:rPr>
        <w:t xml:space="preserve"/>
        <w:tab/>
        <w:t xml:space="preserve">4</w:t>
        <w:tab/>
        <w:t xml:space="preserve"/>
      </w:r>
      <w:r>
        <w:rPr>
          <w:rFonts w:ascii="Helvetica Neue" w:hAnsi="Helvetica Neue" w:cs="Helvetica Neue"/>
          <w:sz w:val="24"/>
          <w:sz-cs w:val="24"/>
          <w:spacing w:val="0"/>
          <w:color w:val="181E2A"/>
        </w:rPr>
        <w:t xml:space="preserve">documentar matriz de accesos y segregacion de funciones,</w:t>
      </w:r>
    </w:p>
    <w:p>
      <w:pPr>
        <w:ind w:left="720" w:first-line="-720"/>
        <w:spacing w:after="80"/>
      </w:pPr>
      <w:r>
        <w:rPr>
          <w:rFonts w:ascii="Helvetica Neue" w:hAnsi="Helvetica Neue" w:cs="Helvetica Neue"/>
          <w:sz w:val="24"/>
          <w:sz-cs w:val="24"/>
          <w:color w:val="181E2A"/>
        </w:rPr>
        <w:t xml:space="preserve"/>
        <w:tab/>
        <w:t xml:space="preserve">5</w:t>
        <w:tab/>
        <w:t xml:space="preserve"/>
      </w:r>
      <w:r>
        <w:rPr>
          <w:rFonts w:ascii="Helvetica Neue" w:hAnsi="Helvetica Neue" w:cs="Helvetica Neue"/>
          <w:sz w:val="24"/>
          <w:sz-cs w:val="24"/>
          <w:spacing w:val="0"/>
          <w:color w:val="181E2A"/>
        </w:rPr>
        <w:t xml:space="preserve">revisar scopes OAuth con seguridad.</w:t>
      </w:r>
    </w:p>
    <w:p>
      <w:pPr>
        <w:spacing w:after="120"/>
      </w:pPr>
      <w:r>
        <w:rPr>
          <w:rFonts w:ascii="Helvetica Neue" w:hAnsi="Helvetica Neue" w:cs="Helvetica Neue"/>
          <w:sz w:val="32"/>
          <w:sz-cs w:val="32"/>
          <w:b/>
          <w:spacing w:val="0"/>
          <w:color w:val="0E121D"/>
        </w:rPr>
        <w:t xml:space="preserve">11.4 Gobierno de datos</w:t>
      </w:r>
    </w:p>
    <w:p>
      <w:pPr>
        <w:spacing w:after="200"/>
      </w:pPr>
      <w:r>
        <w:rPr>
          <w:rFonts w:ascii="Helvetica Neue" w:hAnsi="Helvetica Neue" w:cs="Helvetica Neue"/>
          <w:sz w:val="24"/>
          <w:sz-cs w:val="24"/>
          <w:spacing w:val="0"/>
          <w:color w:val="181E2A"/>
        </w:rPr>
        <w:t xml:space="preserve">Formalizar:</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catalogo de fuentes oficiales,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dueno por spreadsheet,</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diccionario de datos por hoja critica,</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reglas de calidad para encabezados y formatos,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calendario de actualizacion por fuente,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SLA de disponibilidad y tiempos de refresco.</w:t>
      </w:r>
    </w:p>
    <w:p>
      <w:pPr>
        <w:spacing w:after="120"/>
      </w:pPr>
      <w:r>
        <w:rPr>
          <w:rFonts w:ascii="Helvetica Neue" w:hAnsi="Helvetica Neue" w:cs="Helvetica Neue"/>
          <w:sz w:val="32"/>
          <w:sz-cs w:val="32"/>
          <w:b/>
          <w:spacing w:val="0"/>
          <w:color w:val="0E121D"/>
        </w:rPr>
        <w:t xml:space="preserve">11.5 Operacion y soporte</w:t>
      </w:r>
    </w:p>
    <w:p>
      <w:pPr>
        <w:spacing w:after="200"/>
      </w:pPr>
      <w:r>
        <w:rPr>
          <w:rFonts w:ascii="Helvetica Neue" w:hAnsi="Helvetica Neue" w:cs="Helvetica Neue"/>
          <w:sz w:val="24"/>
          <w:sz-cs w:val="24"/>
          <w:spacing w:val="0"/>
          <w:color w:val="181E2A"/>
        </w:rPr>
        <w:t xml:space="preserve">Definir un modelo operativo con:</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mesa de soporte de primer nivel,</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responsable de monitoreo diario,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procedimiento de atencion de incidentes,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procedimiento de rollback funcional,</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procedimiento de alta y baja de usuarios,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procedimiento de rotacion de tokens,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respaldo de plantillas, hojas y configuracion.</w:t>
      </w:r>
    </w:p>
    <w:p>
      <w:pPr>
        <w:spacing w:after="120"/>
      </w:pPr>
      <w:r>
        <w:rPr>
          <w:rFonts w:ascii="Helvetica Neue" w:hAnsi="Helvetica Neue" w:cs="Helvetica Neue"/>
          <w:sz w:val="32"/>
          <w:sz-cs w:val="32"/>
          <w:b/>
          <w:spacing w:val="0"/>
          <w:color w:val="0E121D"/>
        </w:rPr>
        <w:t xml:space="preserve">11.6 Desarrollo y despliegue</w:t>
      </w:r>
    </w:p>
    <w:p>
      <w:pPr>
        <w:spacing w:after="200"/>
      </w:pPr>
      <w:r>
        <w:rPr>
          <w:rFonts w:ascii="Helvetica Neue" w:hAnsi="Helvetica Neue" w:cs="Helvetica Neue"/>
          <w:sz w:val="24"/>
          <w:sz-cs w:val="24"/>
          <w:spacing w:val="0"/>
          <w:color w:val="181E2A"/>
        </w:rPr>
        <w:t xml:space="preserve">Se recomienda institucionalizar el ciclo de vida asi:</w:t>
      </w:r>
    </w:p>
    <w:p>
      <w:pPr>
        <w:ind w:left="720" w:first-line="-720"/>
        <w:spacing w:after="8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desarrollo en rama controlada,</w:t>
      </w:r>
    </w:p>
    <w:p>
      <w:pPr>
        <w:ind w:left="720" w:first-line="-720"/>
        <w:spacing w:after="8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build de </w:t>
      </w:r>
      <w:r>
        <w:rPr>
          <w:rFonts w:ascii="Menlo" w:hAnsi="Menlo" w:cs="Menlo"/>
          <w:sz w:val="24"/>
          <w:sz-cs w:val="24"/>
          <w:spacing w:val="0"/>
          <w:color w:val="181E2A"/>
        </w:rPr>
        <w:t xml:space="preserve">dist</w:t>
      </w:r>
      <w:r>
        <w:rPr>
          <w:rFonts w:ascii="Helvetica Neue" w:hAnsi="Helvetica Neue" w:cs="Helvetica Neue"/>
          <w:sz w:val="24"/>
          <w:sz-cs w:val="24"/>
          <w:spacing w:val="0"/>
          <w:color w:val="181E2A"/>
        </w:rPr>
        <w:t xml:space="preserve"> limpio y unico,</w:t>
      </w:r>
    </w:p>
    <w:p>
      <w:pPr>
        <w:ind w:left="720" w:first-line="-720"/>
        <w:spacing w:after="8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validacion en ambiente UAT,</w:t>
      </w:r>
    </w:p>
    <w:p>
      <w:pPr>
        <w:ind w:left="720" w:first-line="-720"/>
        <w:spacing w:after="80"/>
      </w:pPr>
      <w:r>
        <w:rPr>
          <w:rFonts w:ascii="Helvetica Neue" w:hAnsi="Helvetica Neue" w:cs="Helvetica Neue"/>
          <w:sz w:val="24"/>
          <w:sz-cs w:val="24"/>
          <w:color w:val="181E2A"/>
        </w:rPr>
        <w:t xml:space="preserve"/>
        <w:tab/>
        <w:t xml:space="preserve">4</w:t>
        <w:tab/>
        <w:t xml:space="preserve"/>
      </w:r>
      <w:r>
        <w:rPr>
          <w:rFonts w:ascii="Helvetica Neue" w:hAnsi="Helvetica Neue" w:cs="Helvetica Neue"/>
          <w:sz w:val="24"/>
          <w:sz-cs w:val="24"/>
          <w:spacing w:val="0"/>
          <w:color w:val="181E2A"/>
        </w:rPr>
        <w:t xml:space="preserve">aprobacion funcional,</w:t>
      </w:r>
    </w:p>
    <w:p>
      <w:pPr>
        <w:ind w:left="720" w:first-line="-720"/>
        <w:spacing w:after="80"/>
      </w:pPr>
      <w:r>
        <w:rPr>
          <w:rFonts w:ascii="Helvetica Neue" w:hAnsi="Helvetica Neue" w:cs="Helvetica Neue"/>
          <w:sz w:val="24"/>
          <w:sz-cs w:val="24"/>
          <w:color w:val="181E2A"/>
        </w:rPr>
        <w:t xml:space="preserve"/>
        <w:tab/>
        <w:t xml:space="preserve">5</w:t>
        <w:tab/>
        <w:t xml:space="preserve"/>
      </w:r>
      <w:r>
        <w:rPr>
          <w:rFonts w:ascii="Helvetica Neue" w:hAnsi="Helvetica Neue" w:cs="Helvetica Neue"/>
          <w:sz w:val="24"/>
          <w:sz-cs w:val="24"/>
          <w:spacing w:val="0"/>
          <w:color w:val="181E2A"/>
        </w:rPr>
        <w:t xml:space="preserve">despliegue a produccion,</w:t>
      </w:r>
    </w:p>
    <w:p>
      <w:pPr>
        <w:ind w:left="720" w:first-line="-720"/>
        <w:spacing w:after="80"/>
      </w:pPr>
      <w:r>
        <w:rPr>
          <w:rFonts w:ascii="Helvetica Neue" w:hAnsi="Helvetica Neue" w:cs="Helvetica Neue"/>
          <w:sz w:val="24"/>
          <w:sz-cs w:val="24"/>
          <w:color w:val="181E2A"/>
        </w:rPr>
        <w:t xml:space="preserve"/>
        <w:tab/>
        <w:t xml:space="preserve">6</w:t>
        <w:tab/>
        <w:t xml:space="preserve"/>
      </w:r>
      <w:r>
        <w:rPr>
          <w:rFonts w:ascii="Helvetica Neue" w:hAnsi="Helvetica Neue" w:cs="Helvetica Neue"/>
          <w:sz w:val="24"/>
          <w:sz-cs w:val="24"/>
          <w:spacing w:val="0"/>
          <w:color w:val="181E2A"/>
        </w:rPr>
        <w:t xml:space="preserve">registro de version y fecha de liberacion.</w:t>
      </w:r>
    </w:p>
    <w:p>
      <w:pPr>
        <w:spacing w:after="120"/>
      </w:pPr>
      <w:r>
        <w:rPr>
          <w:rFonts w:ascii="Helvetica Neue" w:hAnsi="Helvetica Neue" w:cs="Helvetica Neue"/>
          <w:sz w:val="32"/>
          <w:sz-cs w:val="32"/>
          <w:b/>
          <w:spacing w:val="0"/>
          <w:color w:val="0E121D"/>
        </w:rPr>
        <w:t xml:space="preserve">11.7 Documentacion minima obligatoria</w:t>
      </w:r>
    </w:p>
    <w:p>
      <w:pPr>
        <w:spacing w:after="200"/>
      </w:pPr>
      <w:r>
        <w:rPr>
          <w:rFonts w:ascii="Helvetica Neue" w:hAnsi="Helvetica Neue" w:cs="Helvetica Neue"/>
          <w:sz w:val="24"/>
          <w:sz-cs w:val="24"/>
          <w:spacing w:val="0"/>
          <w:color w:val="181E2A"/>
        </w:rPr>
        <w:t xml:space="preserve">Para convertirlo en capacidad institucional se recomienda mantener:</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documento tecnico maestro,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documento funcional por modulo,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matriz de fuentes y responsables,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SOP de operacion diaria,</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manual de administracion,</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manual de soporte,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bitacora de cambios y versiones.</w:t>
      </w:r>
    </w:p>
    <w:p>
      <w:pPr>
        <w:spacing w:after="160"/>
      </w:pPr>
      <w:r>
        <w:rPr>
          <w:rFonts w:ascii="Helvetica Neue" w:hAnsi="Helvetica Neue" w:cs="Helvetica Neue"/>
          <w:sz w:val="42"/>
          <w:sz-cs w:val="42"/>
          <w:b/>
          <w:spacing w:val="0"/>
          <w:color w:val="0D121F"/>
        </w:rPr>
        <w:t xml:space="preserve">12. Roadmap sugerido de institucionalizacion</w:t>
      </w:r>
    </w:p>
    <w:p>
      <w:pPr>
        <w:spacing w:after="120"/>
      </w:pPr>
      <w:r>
        <w:rPr>
          <w:rFonts w:ascii="Helvetica Neue" w:hAnsi="Helvetica Neue" w:cs="Helvetica Neue"/>
          <w:sz w:val="32"/>
          <w:sz-cs w:val="32"/>
          <w:b/>
          <w:spacing w:val="0"/>
          <w:color w:val="0E121D"/>
        </w:rPr>
        <w:t xml:space="preserve">0 a 30 dias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congelar alcance de lo ya operativo,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limpiar configuraciones hardcodeadas,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formalizar propietarios,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separar DEV y PROD,</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depurar artefactos del repositorio,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cerrar documento tecnico y SOP base.</w:t>
      </w:r>
    </w:p>
    <w:p>
      <w:pPr>
        <w:spacing w:after="120"/>
      </w:pPr>
      <w:r>
        <w:rPr>
          <w:rFonts w:ascii="Helvetica Neue" w:hAnsi="Helvetica Neue" w:cs="Helvetica Neue"/>
          <w:sz w:val="32"/>
          <w:sz-cs w:val="32"/>
          <w:b/>
          <w:spacing w:val="0"/>
          <w:color w:val="0E121D"/>
        </w:rPr>
        <w:t xml:space="preserve">31 a 60 dias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endurecer seguridad de acceso,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implementar proceso formal de despliegue,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crear matriz de datos y controles,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estabilizar monitoreo y alertas,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habilitar tablero de soporte operativo.</w:t>
      </w:r>
    </w:p>
    <w:p>
      <w:pPr>
        <w:spacing w:after="120"/>
      </w:pPr>
      <w:r>
        <w:rPr>
          <w:rFonts w:ascii="Helvetica Neue" w:hAnsi="Helvetica Neue" w:cs="Helvetica Neue"/>
          <w:sz w:val="32"/>
          <w:sz-cs w:val="32"/>
          <w:b/>
          <w:spacing w:val="0"/>
          <w:color w:val="0E121D"/>
        </w:rPr>
        <w:t xml:space="preserve">61 a 90 dias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evaluar migracion de tablas criticas a una base mas robusta si el volumen lo exige,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definir continuidad operativa y respaldo,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medir adopcion, uso y tiempos de respuesta,</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decidir que modulos reservados pasan a fase 2 y cuales se retiran del menu.</w:t>
      </w:r>
    </w:p>
    <w:p>
      <w:pPr>
        <w:spacing w:after="160"/>
      </w:pPr>
      <w:r>
        <w:rPr>
          <w:rFonts w:ascii="Helvetica Neue" w:hAnsi="Helvetica Neue" w:cs="Helvetica Neue"/>
          <w:sz w:val="42"/>
          <w:sz-cs w:val="42"/>
          <w:b/>
          <w:spacing w:val="0"/>
          <w:color w:val="0D121F"/>
        </w:rPr>
        <w:t xml:space="preserve">13. Recomendacion para presentacion ante direccion</w:t>
      </w:r>
    </w:p>
    <w:p>
      <w:pPr>
        <w:spacing w:after="200"/>
      </w:pPr>
      <w:r>
        <w:rPr>
          <w:rFonts w:ascii="Helvetica Neue" w:hAnsi="Helvetica Neue" w:cs="Helvetica Neue"/>
          <w:sz w:val="24"/>
          <w:sz-cs w:val="24"/>
          <w:spacing w:val="0"/>
          <w:color w:val="181E2A"/>
        </w:rPr>
        <w:t xml:space="preserve">El mensaje recomendado 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Billu ya cuenta con una plataforma interna funcional que integra monitoreo, analitica operativa y gestion del trabajo.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La solucion ya genera valor real en seguimiento y control.</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El siguiente paso no es "hacer otro sistema", sino institucionalizar lo construido.</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Institucionalizar implica gobierno, seguridad, ambientes, soporte, documentacion y control de cambios.</w:t>
      </w:r>
    </w:p>
    <w:p>
      <w:pPr>
        <w:spacing w:after="160"/>
      </w:pPr>
      <w:r>
        <w:rPr>
          <w:rFonts w:ascii="Helvetica Neue" w:hAnsi="Helvetica Neue" w:cs="Helvetica Neue"/>
          <w:sz w:val="42"/>
          <w:sz-cs w:val="42"/>
          <w:b/>
          <w:spacing w:val="0"/>
          <w:color w:val="0D121F"/>
        </w:rPr>
        <w:t xml:space="preserve">14. Evidencia tecnica base revisada</w:t>
      </w:r>
    </w:p>
    <w:p>
      <w:pPr>
        <w:spacing w:after="200"/>
      </w:pPr>
      <w:r>
        <w:rPr>
          <w:rFonts w:ascii="Helvetica Neue" w:hAnsi="Helvetica Neue" w:cs="Helvetica Neue"/>
          <w:sz w:val="24"/>
          <w:sz-cs w:val="24"/>
          <w:spacing w:val="0"/>
          <w:color w:val="181E2A"/>
        </w:rPr>
        <w:t xml:space="preserve">Artefactos principales utilizados para este levantamiento:</w:t>
      </w:r>
    </w:p>
    <w:p>
      <w:pPr>
        <w:ind w:left="720" w:first-line="-720"/>
        <w:spacing w:after="8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README.md</w:t>
      </w:r>
      <w:r>
        <w:rPr>
          <w:rFonts w:ascii="Helvetica Neue" w:hAnsi="Helvetica Neue" w:cs="Helvetica Neue"/>
          <w:sz w:val="24"/>
          <w:sz-cs w:val="24"/>
          <w:spacing w:val="0"/>
          <w:color w:val="181E2A"/>
        </w:rPr>
        <w:t xml:space="preserve"/>
      </w:r>
    </w:p>
    <w:p>
      <w:pPr>
        <w:ind w:left="720" w:first-line="-720"/>
        <w:spacing w:after="8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appsscript.json</w:t>
      </w:r>
      <w:r>
        <w:rPr>
          <w:rFonts w:ascii="Helvetica Neue" w:hAnsi="Helvetica Neue" w:cs="Helvetica Neue"/>
          <w:sz w:val="24"/>
          <w:sz-cs w:val="24"/>
          <w:spacing w:val="0"/>
          <w:color w:val="181E2A"/>
        </w:rPr>
        <w:t xml:space="preserve"/>
      </w:r>
    </w:p>
    <w:p>
      <w:pPr>
        <w:ind w:left="720" w:first-line="-720"/>
        <w:spacing w:after="8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src/core/*</w:t>
      </w:r>
      <w:r>
        <w:rPr>
          <w:rFonts w:ascii="Helvetica Neue" w:hAnsi="Helvetica Neue" w:cs="Helvetica Neue"/>
          <w:sz w:val="24"/>
          <w:sz-cs w:val="24"/>
          <w:spacing w:val="0"/>
          <w:color w:val="181E2A"/>
        </w:rPr>
        <w:t xml:space="preserve"/>
      </w:r>
    </w:p>
    <w:p>
      <w:pPr>
        <w:ind w:left="720" w:first-line="-720"/>
        <w:spacing w:after="8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src/controllers/*</w:t>
      </w:r>
      <w:r>
        <w:rPr>
          <w:rFonts w:ascii="Helvetica Neue" w:hAnsi="Helvetica Neue" w:cs="Helvetica Neue"/>
          <w:sz w:val="24"/>
          <w:sz-cs w:val="24"/>
          <w:spacing w:val="0"/>
          <w:color w:val="181E2A"/>
        </w:rPr>
        <w:t xml:space="preserve"/>
      </w:r>
    </w:p>
    <w:p>
      <w:pPr>
        <w:ind w:left="720" w:first-line="-720"/>
        <w:spacing w:after="8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src/services/*</w:t>
      </w:r>
      <w:r>
        <w:rPr>
          <w:rFonts w:ascii="Helvetica Neue" w:hAnsi="Helvetica Neue" w:cs="Helvetica Neue"/>
          <w:sz w:val="24"/>
          <w:sz-cs w:val="24"/>
          <w:spacing w:val="0"/>
          <w:color w:val="181E2A"/>
        </w:rPr>
        <w:t xml:space="preserve"/>
      </w:r>
    </w:p>
    <w:p>
      <w:pPr>
        <w:ind w:left="720" w:first-line="-720"/>
        <w:spacing w:after="8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src/repositories/BaseRepository.gs</w:t>
      </w:r>
      <w:r>
        <w:rPr>
          <w:rFonts w:ascii="Helvetica Neue" w:hAnsi="Helvetica Neue" w:cs="Helvetica Neue"/>
          <w:sz w:val="24"/>
          <w:sz-cs w:val="24"/>
          <w:spacing w:val="0"/>
          <w:color w:val="181E2A"/>
        </w:rPr>
        <w:t xml:space="preserve"/>
      </w:r>
    </w:p>
    <w:p>
      <w:pPr>
        <w:ind w:left="720" w:first-line="-720"/>
        <w:spacing w:after="8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src/views/index.html</w:t>
      </w:r>
      <w:r>
        <w:rPr>
          <w:rFonts w:ascii="Helvetica Neue" w:hAnsi="Helvetica Neue" w:cs="Helvetica Neue"/>
          <w:sz w:val="24"/>
          <w:sz-cs w:val="24"/>
          <w:spacing w:val="0"/>
          <w:color w:val="181E2A"/>
        </w:rPr>
        <w:t xml:space="preserve"/>
      </w:r>
    </w:p>
    <w:p>
      <w:pPr>
        <w:ind w:left="720" w:first-line="-720"/>
        <w:spacing w:after="8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src/views/partials/scripts.html</w:t>
      </w:r>
      <w:r>
        <w:rPr>
          <w:rFonts w:ascii="Helvetica Neue" w:hAnsi="Helvetica Neue" w:cs="Helvetica Neue"/>
          <w:sz w:val="24"/>
          <w:sz-cs w:val="24"/>
          <w:spacing w:val="0"/>
          <w:color w:val="181E2A"/>
        </w:rPr>
        <w:t xml:space="preserve"/>
      </w:r>
    </w:p>
    <w:p>
      <w:pPr>
        <w:ind w:left="720" w:first-line="-720"/>
        <w:spacing w:after="80"/>
      </w:pPr>
      <w:r>
        <w:rPr>
          <w:rFonts w:ascii="Menlo" w:hAnsi="Menlo" w:cs="Menlo"/>
          <w:sz w:val="24"/>
          <w:sz-cs w:val="24"/>
          <w:color w:val="181E2A"/>
        </w:rPr>
        <w:t xml:space="preserve"/>
        <w:tab/>
        <w:t xml:space="preserve">•</w:t>
        <w:tab/>
        <w:t xml:space="preserve"/>
      </w:r>
      <w:r>
        <w:rPr>
          <w:rFonts w:ascii="Menlo" w:hAnsi="Menlo" w:cs="Menlo"/>
          <w:sz w:val="24"/>
          <w:sz-cs w:val="24"/>
          <w:spacing w:val="0"/>
          <w:color w:val="181E2A"/>
        </w:rPr>
        <w:t xml:space="preserve">Manual para la Operacion y Administracion de Billu.txt</w:t>
      </w:r>
      <w:r>
        <w:rPr>
          <w:rFonts w:ascii="Helvetica Neue" w:hAnsi="Helvetica Neue" w:cs="Helvetica Neue"/>
          <w:sz w:val="24"/>
          <w:sz-cs w:val="24"/>
          <w:spacing w:val="0"/>
          <w:color w:val="181E2A"/>
        </w:rPr>
        <w:t xml:space="preserve"/>
      </w:r>
    </w:p>
    <w:p>
      <w:pPr>
        <w:spacing w:after="160"/>
      </w:pPr>
      <w:r>
        <w:rPr>
          <w:rFonts w:ascii="Helvetica Neue" w:hAnsi="Helvetica Neue" w:cs="Helvetica Neue"/>
          <w:sz w:val="42"/>
          <w:sz-cs w:val="42"/>
          <w:b/>
          <w:spacing w:val="0"/>
          <w:color w:val="0D121F"/>
        </w:rPr>
        <w:t xml:space="preserve">15. Conclusion</w:t>
      </w:r>
    </w:p>
    <w:p>
      <w:pPr>
        <w:spacing w:after="200"/>
      </w:pPr>
      <w:r>
        <w:rPr>
          <w:rFonts w:ascii="Helvetica Neue" w:hAnsi="Helvetica Neue" w:cs="Helvetica Neue"/>
          <w:sz w:val="24"/>
          <w:sz-cs w:val="24"/>
          <w:spacing w:val="0"/>
          <w:color w:val="181E2A"/>
        </w:rPr>
        <w:t xml:space="preserve">Billu ya no debe presentarse como un experimento aislado. Tecnica y funcionalmente ya existe una plataforma operativa con componentes productivos claros. Lo que corresponde ahora es cerrar brechas de institucionalizacion para convertirla en una capacidad formal, segura, trazable y sostenible dentro del banco.</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