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EchoXFlow 测试报告</w:t>
      </w:r>
    </w:p>
    <w:p>
      <w:pPr>
        <w:spacing w:after="240"/>
      </w:pPr>
      <w:r>
        <w:rPr>
          <w:color w:val="555555"/>
          <w:sz w:val="21"/>
        </w:rPr>
        <w:t>由 EchoXFlow_report.md 自动转换生成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D:/cardioconsult_dense_validation/datasets/EchoXFlow</w:t>
      </w:r>
    </w:p>
    <w:p>
      <w:pPr>
        <w:pStyle w:val="ListBullet"/>
        <w:spacing w:after="160"/>
      </w:pPr>
      <w:r>
        <w:t>官方入口：https://arxiv.org/abs/2605.05447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pending_public_release_or_manual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phase2_doppler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D:\cardioconsult_dense_validation\results\EchoXFlow\features.csv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D:\cardioconsult_dense_validation\results\EchoXFlow\end_to_end.csv</w:t>
      </w:r>
      <w:r>
        <w:t xml:space="preserve"> 缺失</w:t>
      </w:r>
    </w:p>
    <w:p>
      <w:pPr>
        <w:pStyle w:val="ListBullet"/>
        <w:spacing w:after="160"/>
      </w:pPr>
      <w:r>
        <w:t>说明：EchoXFlow is described as a native-geometry echocardiography dataset with Doppler streams. Public direct download was not confirmed during setup; place authorized files here when available.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EchoXFlow 测试报告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