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left"/>
      </w:pPr>
      <w:r>
        <w:rPr>
          <w:rFonts w:ascii="Calibri" w:hAnsi="Calibri" w:eastAsia="Microsoft YaHei"/>
          <w:b/>
          <w:color w:val="0B2545"/>
          <w:sz w:val="44"/>
        </w:rPr>
        <w:t>CardioConsult 5 分钟演示视频完整脚本</w:t>
      </w:r>
    </w:p>
    <w:p>
      <w:pPr>
        <w:spacing w:after="120" w:line="300" w:lineRule="auto"/>
      </w:pPr>
      <w:r>
        <w:t>版本: PC V5 离线分析终端演示版</w:t>
      </w:r>
    </w:p>
    <w:p>
      <w:pPr>
        <w:spacing w:after="120" w:line="300" w:lineRule="auto"/>
      </w:pPr>
      <w:r>
        <w:t>建议片名: 《看懂第一张心超图》</w:t>
      </w:r>
    </w:p>
    <w:p>
      <w:pPr>
        <w:spacing w:after="120" w:line="300" w:lineRule="auto"/>
      </w:pPr>
      <w:r>
        <w:t>定位: AI 心超图像读片辅助系统, 用于医学教学、算法演示和基层参考, 不作为正式临床诊断或治疗建议。</w:t>
      </w:r>
    </w:p>
    <w:p>
      <w:pPr>
        <w:spacing w:after="120" w:line="300" w:lineRule="auto"/>
      </w:pPr>
      <w:r>
        <w:t>目标时长: 4 分 40 秒到 4 分 55 秒。</w:t>
      </w:r>
    </w:p>
    <w:p>
      <w:pPr>
        <w:spacing w:after="120" w:line="300" w:lineRule="auto"/>
      </w:pPr>
      <w:r>
        <w:t>默认演示模式: 规则极速模式。Gemma4 4B GGUF 作为可选增强路径展示, 不作为现场稳定性的唯一依赖。</w:t>
      </w:r>
    </w:p>
    <w:p/>
    <w:p>
      <w:pPr>
        <w:pStyle w:val="Heading1"/>
      </w:pPr>
      <w:r>
        <w:t>0. 拍摄前准备</w:t>
      </w:r>
    </w:p>
    <w:p>
      <w:pPr>
        <w:spacing w:after="120" w:line="300" w:lineRule="auto"/>
      </w:pPr>
      <w:r>
        <w:t>录屏前准备以下窗口, 并按顺序放到任务栏:</w:t>
      </w:r>
    </w:p>
    <w:p>
      <w:pPr>
        <w:pStyle w:val="ListNumber"/>
        <w:spacing w:after="80" w:line="300" w:lineRule="auto"/>
      </w:pPr>
      <w:r>
        <w:t>项目目录: `D:\gdc-shanghai-project-PC-speedopt_20260604`</w:t>
      </w:r>
    </w:p>
    <w:p>
      <w:pPr>
        <w:pStyle w:val="ListNumber"/>
        <w:spacing w:after="80" w:line="300" w:lineRule="auto"/>
      </w:pPr>
      <w:r>
        <w:t>桌面应用: 通过 `run_cardio_pc_v5.bat` 打开, 默认推理模式为“规则极速模式”。</w:t>
      </w:r>
    </w:p>
    <w:p>
      <w:pPr>
        <w:pStyle w:val="ListNumber"/>
        <w:spacing w:after="80" w:line="300" w:lineRule="auto"/>
      </w:pPr>
      <w:r>
        <w:t>输入样例目录: 准备 2 到 12 张脱敏心超图片, 可包含 PNG、DICOM/DCOM、cine 或视频。若现场没有真实脱敏样例, 使用 `samples` 目录中的合成图进行稳定演示。</w:t>
      </w:r>
    </w:p>
    <w:p>
      <w:pPr>
        <w:pStyle w:val="ListNumber"/>
        <w:spacing w:after="80" w:line="300" w:lineRule="auto"/>
      </w:pPr>
      <w:r>
        <w:t>在线演示页面: `https://timmy-zhu12.github.io/gdc-shanghai-project/`</w:t>
      </w:r>
    </w:p>
    <w:p>
      <w:pPr>
        <w:pStyle w:val="ListNumber"/>
        <w:spacing w:after="80" w:line="300" w:lineRule="auto"/>
      </w:pPr>
      <w:r>
        <w:t>技术报告目录: `submission\technical_report`</w:t>
      </w:r>
    </w:p>
    <w:p>
      <w:pPr>
        <w:pStyle w:val="ListNumber"/>
        <w:spacing w:after="80" w:line="300" w:lineRule="auto"/>
      </w:pPr>
      <w:r>
        <w:t>终端窗口: PowerShell, 当前目录设置为项目根目录。</w:t>
      </w:r>
    </w:p>
    <w:p>
      <w:pPr>
        <w:spacing w:after="120" w:line="300" w:lineRule="auto"/>
      </w:pPr>
      <w:r>
        <w:t>录制原则:</w:t>
      </w:r>
    </w:p>
    <w:p>
      <w:pPr>
        <w:pStyle w:val="ListBullet"/>
        <w:spacing w:after="80" w:line="300" w:lineRule="auto"/>
      </w:pPr>
      <w:r>
        <w:t>不展示任何可识别患者身份的信息。</w:t>
      </w:r>
    </w:p>
    <w:p>
      <w:pPr>
        <w:pStyle w:val="ListBullet"/>
        <w:spacing w:after="80" w:line="300" w:lineRule="auto"/>
      </w:pPr>
      <w:r>
        <w:t>不说“系统确诊”“替代医生”“自动治疗”。</w:t>
      </w:r>
    </w:p>
    <w:p>
      <w:pPr>
        <w:pStyle w:val="ListBullet"/>
        <w:spacing w:after="80" w:line="300" w:lineRule="auto"/>
      </w:pPr>
      <w:r>
        <w:t>所有诊断结论都说成“教学参考判断”“异常风险提示”“建议复核或转诊”。</w:t>
      </w:r>
    </w:p>
    <w:p>
      <w:pPr>
        <w:pStyle w:val="ListBullet"/>
        <w:spacing w:after="80" w:line="300" w:lineRule="auto"/>
      </w:pPr>
      <w:r>
        <w:t>如果本机没有 GGUF 或 Gemma4 server 没启动, 直接说明“默认规则极速模式可保证演示稳定, Gemma4 是可选增强路径”。</w:t>
      </w:r>
    </w:p>
    <w:p/>
    <w:p>
      <w:pPr>
        <w:pStyle w:val="Heading1"/>
      </w:pPr>
      <w:r>
        <w:t>1. 视频核心故事</w:t>
      </w:r>
    </w:p>
    <w:p>
      <w:pPr>
        <w:spacing w:after="120" w:line="300" w:lineRule="auto"/>
      </w:pPr>
      <w:r>
        <w:t>核心信息:</w:t>
      </w:r>
    </w:p>
    <w:p>
      <w:pPr>
        <w:spacing w:after="120" w:line="300" w:lineRule="auto"/>
      </w:pPr>
      <w:r>
        <w:t>基层医生面对已有心超图片无法系统读片。CardioConsult 帮助其识别切面、理解结构、发现异常风险, 生成带安全边界的初步分析意见。系统也能帮助医学生理解标准切面和心脏结构。</w:t>
      </w:r>
    </w:p>
    <w:p>
      <w:pPr>
        <w:spacing w:after="120" w:line="300" w:lineRule="auto"/>
      </w:pPr>
      <w:r>
        <w:t>产品定位一句话:</w:t>
      </w:r>
    </w:p>
    <w:p>
      <w:pPr>
        <w:spacing w:after="120" w:line="300" w:lineRule="auto"/>
      </w:pPr>
      <w:r>
        <w:t>本系统是一套基于已保存心脏超声图像的 AI 读片辅助平台, 主要用于标准切面识别、心脏结构标注、图像质量评价、异常风险提示及医学教学答疑, 不替代医生完成实时扫查与最终诊断。</w:t>
      </w:r>
    </w:p>
    <w:p/>
    <w:p>
      <w:pPr>
        <w:pStyle w:val="Heading1"/>
      </w:pPr>
      <w:r>
        <w:t>2. 逐镜头正式脚本</w:t>
      </w:r>
    </w:p>
    <w:p>
      <w:pPr>
        <w:pStyle w:val="Heading2"/>
      </w:pPr>
      <w:r>
        <w:t>00:00-00:15 开场: 为什么需要这个系统</w:t>
      </w:r>
    </w:p>
    <w:p>
      <w:pPr>
        <w:spacing w:after="120" w:line="300" w:lineRule="auto"/>
      </w:pPr>
      <w:r>
        <w:t>画面动作:</w:t>
      </w:r>
    </w:p>
    <w:p>
      <w:pPr>
        <w:pStyle w:val="ListNumber"/>
        <w:spacing w:after="80" w:line="300" w:lineRule="auto"/>
      </w:pPr>
      <w:r>
        <w:t>黑底标题淡入: “看懂第一张心超图”。</w:t>
      </w:r>
    </w:p>
    <w:p>
      <w:pPr>
        <w:pStyle w:val="ListNumber"/>
        <w:spacing w:after="80" w:line="300" w:lineRule="auto"/>
      </w:pPr>
      <w:r>
        <w:t>副标题出现: “AI 辅助心脏超声图像识别与读片决策支持系统”。</w:t>
      </w:r>
    </w:p>
    <w:p>
      <w:pPr>
        <w:pStyle w:val="ListNumber"/>
        <w:spacing w:after="80" w:line="300" w:lineRule="auto"/>
      </w:pPr>
      <w:r>
        <w:t>切到基层卫生院或电脑桌面素材, 屏幕上摆放一组脱敏心超图片。</w:t>
      </w:r>
    </w:p>
    <w:p>
      <w:pPr>
        <w:spacing w:after="120" w:line="300" w:lineRule="auto"/>
      </w:pPr>
      <w:r>
        <w:t>旁白台词:</w:t>
      </w:r>
    </w:p>
    <w:p>
      <w:pPr>
        <w:spacing w:after="120" w:line="300" w:lineRule="auto"/>
      </w:pPr>
      <w:r>
        <w:t>“在基层医疗场景中, 心脏超声的核心问题并非总是能不能拍到图, 而是图像拍下来以后, 谁来读懂它。”</w:t>
      </w:r>
    </w:p>
    <w:p>
      <w:pPr>
        <w:spacing w:after="120" w:line="300" w:lineRule="auto"/>
      </w:pPr>
      <w:r>
        <w:t>“CardioConsult 的目标, 是把已保存的心超图片、DICOM、DCOM 和超声动图, 转化成基层医生和医学生可以理解的教学参考报告。”</w:t>
      </w:r>
    </w:p>
    <w:p>
      <w:pPr>
        <w:spacing w:after="120" w:line="300" w:lineRule="auto"/>
      </w:pPr>
      <w:r>
        <w:t>屏幕字幕:</w:t>
      </w:r>
    </w:p>
    <w:p>
      <w:pPr>
        <w:spacing w:after="120" w:line="300" w:lineRule="auto"/>
      </w:pPr>
      <w:r>
        <w:t>“读片助手 + 教学助手 + 初筛参考工具”</w:t>
      </w:r>
    </w:p>
    <w:p>
      <w:pPr>
        <w:pStyle w:val="Heading2"/>
      </w:pPr>
      <w:r>
        <w:t>00:15-00:45 场景一: 基层医生读片困难</w:t>
      </w:r>
    </w:p>
    <w:p>
      <w:pPr>
        <w:spacing w:after="120" w:line="300" w:lineRule="auto"/>
      </w:pPr>
      <w:r>
        <w:t>画面动作:</w:t>
      </w:r>
    </w:p>
    <w:p>
      <w:pPr>
        <w:pStyle w:val="ListNumber"/>
        <w:spacing w:after="80" w:line="300" w:lineRule="auto"/>
      </w:pPr>
      <w:r>
        <w:t>演员李医生坐在电脑前。</w:t>
      </w:r>
    </w:p>
    <w:p>
      <w:pPr>
        <w:pStyle w:val="ListNumber"/>
        <w:spacing w:after="80" w:line="300" w:lineRule="auto"/>
      </w:pPr>
      <w:r>
        <w:t>桌面打开一组已保存心超图片: PLAX、A4C、A5C、二尖瓣彩色多普勒、三尖瓣反流相关图。</w:t>
      </w:r>
    </w:p>
    <w:p>
      <w:pPr>
        <w:pStyle w:val="ListNumber"/>
        <w:spacing w:after="80" w:line="300" w:lineRule="auto"/>
      </w:pPr>
      <w:r>
        <w:t>李医生逐张点开图片, 停顿, 露出犹豫表情。</w:t>
      </w:r>
    </w:p>
    <w:p>
      <w:pPr>
        <w:spacing w:after="120" w:line="300" w:lineRule="auto"/>
      </w:pPr>
      <w:r>
        <w:t>医生台词:</w:t>
      </w:r>
    </w:p>
    <w:p>
      <w:pPr>
        <w:spacing w:after="120" w:line="300" w:lineRule="auto"/>
      </w:pPr>
      <w:r>
        <w:t>“这些图像我能看出是心脏超声, 但左心功能、瓣膜反流是否存在问题, 我不太有把握。”</w:t>
      </w:r>
    </w:p>
    <w:p>
      <w:pPr>
        <w:spacing w:after="120" w:line="300" w:lineRule="auto"/>
      </w:pPr>
      <w:r>
        <w:t>旁白台词:</w:t>
      </w:r>
    </w:p>
    <w:p>
      <w:pPr>
        <w:spacing w:after="120" w:line="300" w:lineRule="auto"/>
      </w:pPr>
      <w:r>
        <w:t>“一位 68 岁患者因胸闷、气短、夜间不能平卧来到卫生院。基层医生能完成基础检查, 也能获取几张心超图片, 但他并不是心超专科医生。”</w:t>
      </w:r>
    </w:p>
    <w:p>
      <w:pPr>
        <w:spacing w:after="120" w:line="300" w:lineRule="auto"/>
      </w:pPr>
      <w:r>
        <w:t>“切面虽然已经保存, 异常风险却未必能被及时识别。”</w:t>
      </w:r>
    </w:p>
    <w:p>
      <w:pPr>
        <w:spacing w:after="120" w:line="300" w:lineRule="auto"/>
      </w:pPr>
      <w:r>
        <w:t>屏幕字幕:</w:t>
      </w:r>
    </w:p>
    <w:p>
      <w:pPr>
        <w:spacing w:after="120" w:line="300" w:lineRule="auto"/>
      </w:pPr>
      <w:r>
        <w:t>“基层难点: 图像已有, 但系统读片能力不足。”</w:t>
      </w:r>
    </w:p>
    <w:p>
      <w:pPr>
        <w:pStyle w:val="Heading2"/>
      </w:pPr>
      <w:r>
        <w:t>00:45-01:10 产品出场: 上传已保存图像</w:t>
      </w:r>
    </w:p>
    <w:p>
      <w:pPr>
        <w:spacing w:after="120" w:line="300" w:lineRule="auto"/>
      </w:pPr>
      <w:r>
        <w:t>画面动作:</w:t>
      </w:r>
    </w:p>
    <w:p>
      <w:pPr>
        <w:pStyle w:val="ListNumber"/>
        <w:spacing w:after="80" w:line="300" w:lineRule="auto"/>
      </w:pPr>
      <w:r>
        <w:t>切到项目目录 `D:\gdc-shanghai-project-PC-speedopt_20260604`。</w:t>
      </w:r>
    </w:p>
    <w:p>
      <w:pPr>
        <w:pStyle w:val="ListNumber"/>
        <w:spacing w:after="80" w:line="300" w:lineRule="auto"/>
      </w:pPr>
      <w:r>
        <w:t>双击 `run_cardio_pc_v5.bat`。</w:t>
      </w:r>
    </w:p>
    <w:p>
      <w:pPr>
        <w:pStyle w:val="ListNumber"/>
        <w:spacing w:after="80" w:line="300" w:lineRule="auto"/>
      </w:pPr>
      <w:r>
        <w:t>如果依赖已安装, UI 打开。若屏幕出现依赖提示, 展示 `install_deps.bat` 是首次安装入口, 不要等待完整安装过程。</w:t>
      </w:r>
    </w:p>
    <w:p>
      <w:pPr>
        <w:pStyle w:val="ListNumber"/>
        <w:spacing w:after="80" w:line="300" w:lineRule="auto"/>
      </w:pPr>
      <w:r>
        <w:t>在 UI 左侧点击“添加图像/动图/视频/DICOM”。</w:t>
      </w:r>
    </w:p>
    <w:p>
      <w:pPr>
        <w:pStyle w:val="ListNumber"/>
        <w:spacing w:after="80" w:line="300" w:lineRule="auto"/>
      </w:pPr>
      <w:r>
        <w:t>选择 2 到 12 个脱敏样例文件。</w:t>
      </w:r>
    </w:p>
    <w:p>
      <w:pPr>
        <w:spacing w:after="120" w:line="300" w:lineRule="auto"/>
      </w:pPr>
      <w:r>
        <w:t>旁白台词:</w:t>
      </w:r>
    </w:p>
    <w:p>
      <w:pPr>
        <w:spacing w:after="120" w:line="300" w:lineRule="auto"/>
      </w:pPr>
      <w:r>
        <w:t>“医生不需要把图像上传到云端。PC V5 被设计为超声设备旁的离线分析终端, 可以直接读取超声机器或工作站导出的 PNG、DICOM、DCOM、cine 和常见视频文件。”</w:t>
      </w:r>
    </w:p>
    <w:p>
      <w:pPr>
        <w:spacing w:after="120" w:line="300" w:lineRule="auto"/>
      </w:pPr>
      <w:r>
        <w:t>主持人台词:</w:t>
      </w:r>
    </w:p>
    <w:p>
      <w:pPr>
        <w:spacing w:after="120" w:line="300" w:lineRule="auto"/>
      </w:pPr>
      <w:r>
        <w:t>“这里我选择一组脱敏心超图片。为了保证现场演示不卡顿, 默认使用规则极速模式。如果本机已经加载 Gemma4 4B, 也可以切换到 Gemma4 增强模式。”</w:t>
      </w:r>
    </w:p>
    <w:p>
      <w:pPr>
        <w:spacing w:after="120" w:line="300" w:lineRule="auto"/>
      </w:pPr>
      <w:r>
        <w:t>屏幕动作:</w:t>
      </w:r>
    </w:p>
    <w:p>
      <w:pPr>
        <w:pStyle w:val="ListNumber"/>
        <w:spacing w:after="80" w:line="300" w:lineRule="auto"/>
      </w:pPr>
      <w:r>
        <w:t>指向“推理模式”下拉框。</w:t>
      </w:r>
    </w:p>
    <w:p>
      <w:pPr>
        <w:pStyle w:val="ListNumber"/>
        <w:spacing w:after="80" w:line="300" w:lineRule="auto"/>
      </w:pPr>
      <w:r>
        <w:t>保持“规则极速模式”。</w:t>
      </w:r>
    </w:p>
    <w:p>
      <w:pPr>
        <w:pStyle w:val="ListNumber"/>
        <w:spacing w:after="80" w:line="300" w:lineRule="auto"/>
      </w:pPr>
      <w:r>
        <w:t>点击“开始离线分析”。</w:t>
      </w:r>
    </w:p>
    <w:p>
      <w:pPr>
        <w:pStyle w:val="Heading2"/>
      </w:pPr>
      <w:r>
        <w:t>01:10-01:45 输出展示: 切面、相位和教学参考诊断</w:t>
      </w:r>
    </w:p>
    <w:p>
      <w:pPr>
        <w:spacing w:after="120" w:line="300" w:lineRule="auto"/>
      </w:pPr>
      <w:r>
        <w:t>画面动作:</w:t>
      </w:r>
    </w:p>
    <w:p>
      <w:pPr>
        <w:pStyle w:val="ListNumber"/>
        <w:spacing w:after="80" w:line="300" w:lineRule="auto"/>
      </w:pPr>
      <w:r>
        <w:t>UI 进度条运行。</w:t>
      </w:r>
    </w:p>
    <w:p>
      <w:pPr>
        <w:pStyle w:val="ListNumber"/>
        <w:spacing w:after="80" w:line="300" w:lineRule="auto"/>
      </w:pPr>
      <w:r>
        <w:t>画面停留在阶段提示, 展示“读取文件”“提取 B-mode / Doppler 特征”“规则诊断”“生成报告”等状态。</w:t>
      </w:r>
    </w:p>
    <w:p>
      <w:pPr>
        <w:pStyle w:val="ListNumber"/>
        <w:spacing w:after="80" w:line="300" w:lineRule="auto"/>
      </w:pPr>
      <w:r>
        <w:t>分析完成后, 展示右侧报告区域。</w:t>
      </w:r>
    </w:p>
    <w:p>
      <w:pPr>
        <w:pStyle w:val="ListNumber"/>
        <w:spacing w:after="80" w:line="300" w:lineRule="auto"/>
      </w:pPr>
      <w:r>
        <w:t>放大报告开头三行。</w:t>
      </w:r>
    </w:p>
    <w:p>
      <w:pPr>
        <w:spacing w:after="120" w:line="300" w:lineRule="auto"/>
      </w:pPr>
      <w:r>
        <w:t>主持人台词:</w:t>
      </w:r>
    </w:p>
    <w:p>
      <w:pPr>
        <w:spacing w:after="120" w:line="300" w:lineRule="auto"/>
      </w:pPr>
      <w:r>
        <w:t>“系统输出不是一句黑箱结论, 而是固定包含三类关键信息: 教学参考病症判断、最小病症、以及逻辑链。”</w:t>
      </w:r>
    </w:p>
    <w:p>
      <w:pPr>
        <w:spacing w:after="120" w:line="300" w:lineRule="auto"/>
      </w:pPr>
      <w:r>
        <w:t>“例如这里会给出从大方向到具体问题的层级判断, 并解释它为什么支持这个教学标签。”</w:t>
      </w:r>
    </w:p>
    <w:p>
      <w:pPr>
        <w:spacing w:after="120" w:line="300" w:lineRule="auto"/>
      </w:pPr>
      <w:r>
        <w:t>屏幕字幕:</w:t>
      </w:r>
    </w:p>
    <w:p>
      <w:pPr>
        <w:spacing w:after="120" w:line="300" w:lineRule="auto"/>
      </w:pPr>
      <w:r>
        <w:t>“必须出现: 教学参考病症判断 / 最小病症 / 逻辑链”</w:t>
      </w:r>
    </w:p>
    <w:p>
      <w:pPr>
        <w:spacing w:after="120" w:line="300" w:lineRule="auto"/>
      </w:pPr>
      <w:r>
        <w:t>如果演示样例输出为轻度二尖瓣反流, 主持人台词:</w:t>
      </w:r>
    </w:p>
    <w:p>
      <w:pPr>
        <w:spacing w:after="120" w:line="300" w:lineRule="auto"/>
      </w:pPr>
      <w:r>
        <w:t>“在这组样例中, 系统给出的教学参考病症判断是轻度二尖瓣反流。它同时保留大方向: 瓣膜性心脏病, 中方向: 二尖瓣疾病, 小方向: 二尖瓣反流, 分级: 轻度。”</w:t>
      </w:r>
    </w:p>
    <w:p>
      <w:pPr>
        <w:spacing w:after="120" w:line="300" w:lineRule="auto"/>
      </w:pPr>
      <w:r>
        <w:t>如果演示样例输出为轻度三尖瓣反流, 主持人台词:</w:t>
      </w:r>
    </w:p>
    <w:p>
      <w:pPr>
        <w:spacing w:after="120" w:line="300" w:lineRule="auto"/>
      </w:pPr>
      <w:r>
        <w:t>“在这组样例中, 系统给出的教学参考病症判断是轻度三尖瓣反流。它同时保留大方向: 瓣膜性心脏病, 中方向: 三尖瓣疾病, 小方向: 三尖瓣反流, 分级: 轻度。”</w:t>
      </w:r>
    </w:p>
    <w:p>
      <w:pPr>
        <w:spacing w:after="120" w:line="300" w:lineRule="auto"/>
      </w:pPr>
      <w:r>
        <w:t>如果使用自带合成样例, 主持人台词:</w:t>
      </w:r>
    </w:p>
    <w:p>
      <w:pPr>
        <w:spacing w:after="120" w:line="300" w:lineRule="auto"/>
      </w:pPr>
      <w:r>
        <w:t>“这里使用的是内置合成样例, 因此结果只用于演示输出合同。真实教学样例会以脱敏临床图像为输入。”</w:t>
      </w:r>
    </w:p>
    <w:p>
      <w:pPr>
        <w:pStyle w:val="Heading2"/>
      </w:pPr>
      <w:r>
        <w:t>01:45-02:20 技术演示一: 输入防卡与多格式兼容</w:t>
      </w:r>
    </w:p>
    <w:p>
      <w:pPr>
        <w:spacing w:after="120" w:line="300" w:lineRule="auto"/>
      </w:pPr>
      <w:r>
        <w:t>画面动作:</w:t>
      </w:r>
    </w:p>
    <w:p>
      <w:pPr>
        <w:pStyle w:val="ListNumber"/>
        <w:spacing w:after="80" w:line="300" w:lineRule="auto"/>
      </w:pPr>
      <w:r>
        <w:t>切到文件选择窗口或资源管理器。</w:t>
      </w:r>
    </w:p>
    <w:p>
      <w:pPr>
        <w:pStyle w:val="ListNumber"/>
        <w:spacing w:after="80" w:line="300" w:lineRule="auto"/>
      </w:pPr>
      <w:r>
        <w:t>展示输入目录中可以包含 `.png`、`.dcm`、`.dcom`、`.mp4` 或 `.gif`。</w:t>
      </w:r>
    </w:p>
    <w:p>
      <w:pPr>
        <w:pStyle w:val="ListNumber"/>
        <w:spacing w:after="80" w:line="300" w:lineRule="auto"/>
      </w:pPr>
      <w:r>
        <w:t>切回 UI, 指向左侧文件列表。</w:t>
      </w:r>
    </w:p>
    <w:p>
      <w:pPr>
        <w:pStyle w:val="ListNumber"/>
        <w:spacing w:after="80" w:line="300" w:lineRule="auto"/>
      </w:pPr>
      <w:r>
        <w:t>在 PowerShell 中展示命令: `.\.venv\Scripts\python.exe tools\anti_hang_smoke.py`</w:t>
      </w:r>
    </w:p>
    <w:p>
      <w:pPr>
        <w:pStyle w:val="ListNumber"/>
        <w:spacing w:after="80" w:line="300" w:lineRule="auto"/>
      </w:pPr>
      <w:r>
        <w:t>运行命令, 等待输出 `anti_hang_smoke: ok`。</w:t>
      </w:r>
    </w:p>
    <w:p>
      <w:pPr>
        <w:spacing w:after="120" w:line="300" w:lineRule="auto"/>
      </w:pPr>
      <w:r>
        <w:t>主持人台词:</w:t>
      </w:r>
    </w:p>
    <w:p>
      <w:pPr>
        <w:spacing w:after="120" w:line="300" w:lineRule="auto"/>
      </w:pPr>
      <w:r>
        <w:t>“第一层技术设计是输入安全。真实基层环境里的 DICOM 和超声视频可能很大, 也可能有压缩格式或坏帧。”</w:t>
      </w:r>
    </w:p>
    <w:p>
      <w:pPr>
        <w:spacing w:after="120" w:line="300" w:lineRule="auto"/>
      </w:pPr>
      <w:r>
        <w:t>“所以新版 PC V5 不会在一个文件上无限等待。DICOM、视频、动图和多帧 TIFF 会进入可终止的安全解码流程; 单文件默认 20 秒预算, 整例默认 90 秒预算。”</w:t>
      </w:r>
    </w:p>
    <w:p>
      <w:pPr>
        <w:spacing w:after="120" w:line="300" w:lineRule="auto"/>
      </w:pPr>
      <w:r>
        <w:t>“为了避免超长 cine 或多帧 DICOM 占满内存, 每例最大代表帧默认限制为 96 帧, 超出部分会做公平采样。”</w:t>
      </w:r>
    </w:p>
    <w:p>
      <w:pPr>
        <w:spacing w:after="120" w:line="300" w:lineRule="auto"/>
      </w:pPr>
      <w:r>
        <w:t>“如果某个文件解码超时, 系统会跳过它, 继续分析可用帧, 并在报告里写明防卡保护原因。”</w:t>
      </w:r>
    </w:p>
    <w:p>
      <w:pPr>
        <w:spacing w:after="120" w:line="300" w:lineRule="auto"/>
      </w:pPr>
      <w:r>
        <w:t>终端输出出现后, 主持人台词:</w:t>
      </w:r>
    </w:p>
    <w:p>
      <w:pPr>
        <w:spacing w:after="120" w:line="300" w:lineRule="auto"/>
      </w:pPr>
      <w:r>
        <w:t>“这里的防卡 smoke 模拟了慢 server 和慢 DICOM 解码。可以看到慢路径会在约 2 秒内退出, 不会让应用长期卡住。”</w:t>
      </w:r>
    </w:p>
    <w:p>
      <w:pPr>
        <w:spacing w:after="120" w:line="300" w:lineRule="auto"/>
      </w:pPr>
      <w:r>
        <w:t>屏幕字幕:</w:t>
      </w:r>
    </w:p>
    <w:p>
      <w:pPr>
        <w:spacing w:after="120" w:line="300" w:lineRule="auto"/>
      </w:pPr>
      <w:r>
        <w:t>“防卡保护: 单文件解码预算 20s / 整例总预算 90s / 可取消 UI”</w:t>
      </w:r>
    </w:p>
    <w:p>
      <w:pPr>
        <w:pStyle w:val="Heading2"/>
      </w:pPr>
      <w:r>
        <w:t>02:20-03:00 技术演示二: B-mode 图像特征</w:t>
      </w:r>
    </w:p>
    <w:p>
      <w:pPr>
        <w:spacing w:after="120" w:line="300" w:lineRule="auto"/>
      </w:pPr>
      <w:r>
        <w:t>画面动作:</w:t>
      </w:r>
    </w:p>
    <w:p>
      <w:pPr>
        <w:pStyle w:val="ListNumber"/>
        <w:spacing w:after="80" w:line="300" w:lineRule="auto"/>
      </w:pPr>
      <w:r>
        <w:t>切回 UI 报告, 放大 B-mode 特征行。</w:t>
      </w:r>
    </w:p>
    <w:p>
      <w:pPr>
        <w:pStyle w:val="ListNumber"/>
        <w:spacing w:after="80" w:line="300" w:lineRule="auto"/>
      </w:pPr>
      <w:r>
        <w:t>指向报告中的“边缘密度”“纹理熵”“散斑残差”“对比增益”“收缩舒张腔室面积代理差值”“相对收缩幅度代理”。</w:t>
      </w:r>
    </w:p>
    <w:p>
      <w:pPr>
        <w:pStyle w:val="ListNumber"/>
        <w:spacing w:after="80" w:line="300" w:lineRule="auto"/>
      </w:pPr>
      <w:r>
        <w:t>若有技术报告, 打开 `submission\technical_report\CardioConsult_TrackC_APA_Technical_Report.pdf` 的方法章节或图表页。</w:t>
      </w:r>
    </w:p>
    <w:p>
      <w:pPr>
        <w:spacing w:after="120" w:line="300" w:lineRule="auto"/>
      </w:pPr>
      <w:r>
        <w:t>主持人台词:</w:t>
      </w:r>
    </w:p>
    <w:p>
      <w:pPr>
        <w:spacing w:after="120" w:line="300" w:lineRule="auto"/>
      </w:pPr>
      <w:r>
        <w:t>“第二层是 B-mode 分支。系统不是把原始图像直接丢给大模型, 而是先做本地边缘计算。”</w:t>
      </w:r>
    </w:p>
    <w:p>
      <w:pPr>
        <w:spacing w:after="120" w:line="300" w:lineRule="auto"/>
      </w:pPr>
      <w:r>
        <w:t>“B-mode 图像会经过鲁棒归一化、对数压缩、SRAD-inspired 散斑抑制和 CLAHE-like 局部增强。”</w:t>
      </w:r>
    </w:p>
    <w:p>
      <w:pPr>
        <w:spacing w:after="120" w:line="300" w:lineRule="auto"/>
      </w:pPr>
      <w:r>
        <w:t>“随后系统提取边缘密度、纹理熵、散斑残差、对比增益、腔室面积代理和收缩幅度代理等特征。”</w:t>
      </w:r>
    </w:p>
    <w:p>
      <w:pPr>
        <w:spacing w:after="120" w:line="300" w:lineRule="auto"/>
      </w:pPr>
      <w:r>
        <w:t>“这些特征用于回答三个基础问题: 图像质量是否足够, 收缩和舒张相位是否可区分, 是否存在心腔大小或收缩活动异常的线索。”</w:t>
      </w:r>
    </w:p>
    <w:p>
      <w:pPr>
        <w:spacing w:after="120" w:line="300" w:lineRule="auto"/>
      </w:pPr>
      <w:r>
        <w:t>屏幕字幕:</w:t>
      </w:r>
    </w:p>
    <w:p>
      <w:pPr>
        <w:spacing w:after="120" w:line="300" w:lineRule="auto"/>
      </w:pPr>
      <w:r>
        <w:t>“B-mode: 去噪增强 -&gt; 纹理/边缘/腔室代理 -&gt; 相位与质量评估”</w:t>
      </w:r>
    </w:p>
    <w:p>
      <w:pPr>
        <w:pStyle w:val="Heading2"/>
      </w:pPr>
      <w:r>
        <w:t>03:00-03:35 技术演示三: Color Doppler 与瓣膜定位</w:t>
      </w:r>
    </w:p>
    <w:p>
      <w:pPr>
        <w:spacing w:after="120" w:line="300" w:lineRule="auto"/>
      </w:pPr>
      <w:r>
        <w:t>画面动作:</w:t>
      </w:r>
    </w:p>
    <w:p>
      <w:pPr>
        <w:pStyle w:val="ListNumber"/>
        <w:spacing w:after="80" w:line="300" w:lineRule="auto"/>
      </w:pPr>
      <w:r>
        <w:t>切到报告中的 Color Doppler 特征行。</w:t>
      </w:r>
    </w:p>
    <w:p>
      <w:pPr>
        <w:pStyle w:val="ListNumber"/>
        <w:spacing w:after="80" w:line="300" w:lineRule="auto"/>
      </w:pPr>
      <w:r>
        <w:t>指向“活跃区比例”“最大连通域占比”“喷流宽度代理”“方向一致性”“湍流代理”“涡量代理”。</w:t>
      </w:r>
    </w:p>
    <w:p>
      <w:pPr>
        <w:pStyle w:val="ListNumber"/>
        <w:spacing w:after="80" w:line="300" w:lineRule="auto"/>
      </w:pPr>
      <w:r>
        <w:t>打开或展示一张彩色多普勒样例图。</w:t>
      </w:r>
    </w:p>
    <w:p>
      <w:pPr>
        <w:spacing w:after="120" w:line="300" w:lineRule="auto"/>
      </w:pPr>
      <w:r>
        <w:t>主持人台词:</w:t>
      </w:r>
    </w:p>
    <w:p>
      <w:pPr>
        <w:spacing w:after="120" w:line="300" w:lineRule="auto"/>
      </w:pPr>
      <w:r>
        <w:t>“第三层是 Color Doppler 分支。对于彩色血流信息, 系统使用 HSV 向量化把红蓝血流区域转换成方向和强度代理。”</w:t>
      </w:r>
    </w:p>
    <w:p>
      <w:pPr>
        <w:spacing w:after="120" w:line="300" w:lineRule="auto"/>
      </w:pPr>
      <w:r>
        <w:t>“随后通过连通域过滤、喷流宽度代理、方向一致性、湍流代理和涡量代理, 判断是否存在反流或异常血流信号。”</w:t>
      </w:r>
    </w:p>
    <w:p>
      <w:pPr>
        <w:spacing w:after="120" w:line="300" w:lineRule="auto"/>
      </w:pPr>
      <w:r>
        <w:t>“如果体位信息足够, 系统会尝试定位到二尖瓣、三尖瓣、主动脉瓣或肺动脉瓣; 如果信息不足, 它不会硬编一个具体瓣膜, 而是降低到更大的异常方向, 并提示补扫和上级复核。”</w:t>
      </w:r>
    </w:p>
    <w:p>
      <w:pPr>
        <w:spacing w:after="120" w:line="300" w:lineRule="auto"/>
      </w:pPr>
      <w:r>
        <w:t>屏幕字幕:</w:t>
      </w:r>
    </w:p>
    <w:p>
      <w:pPr>
        <w:spacing w:after="120" w:line="300" w:lineRule="auto"/>
      </w:pPr>
      <w:r>
        <w:t>“Color Doppler: HSV 血流向量化 -&gt; 连通域 -&gt; 喷流/湍流/涡量代理 -&gt; MR/TR/AR/PR 定位评分”</w:t>
      </w:r>
    </w:p>
    <w:p>
      <w:pPr>
        <w:pStyle w:val="Heading2"/>
      </w:pPr>
      <w:r>
        <w:t>03:35-04:05 技术演示四: 动图、相位和代表帧</w:t>
      </w:r>
    </w:p>
    <w:p>
      <w:pPr>
        <w:spacing w:after="120" w:line="300" w:lineRule="auto"/>
      </w:pPr>
      <w:r>
        <w:t>画面动作:</w:t>
      </w:r>
    </w:p>
    <w:p>
      <w:pPr>
        <w:pStyle w:val="ListNumber"/>
        <w:spacing w:after="80" w:line="300" w:lineRule="auto"/>
      </w:pPr>
      <w:r>
        <w:t>展示输入文件中可以选择 cine、GIF、MP4 或多帧 DICOM。</w:t>
      </w:r>
    </w:p>
    <w:p>
      <w:pPr>
        <w:pStyle w:val="ListNumber"/>
        <w:spacing w:after="80" w:line="300" w:lineRule="auto"/>
      </w:pPr>
      <w:r>
        <w:t>切回 UI 报告, 指向“收缩态”“舒张态”“代表帧”相关输出。</w:t>
      </w:r>
    </w:p>
    <w:p>
      <w:pPr>
        <w:pStyle w:val="ListNumber"/>
        <w:spacing w:after="80" w:line="300" w:lineRule="auto"/>
      </w:pPr>
      <w:r>
        <w:t>如有视频输入, 展示文件列表中同一文件被拆分为多个代表帧。</w:t>
      </w:r>
    </w:p>
    <w:p>
      <w:pPr>
        <w:spacing w:after="120" w:line="300" w:lineRule="auto"/>
      </w:pPr>
      <w:r>
        <w:t>主持人台词:</w:t>
      </w:r>
    </w:p>
    <w:p>
      <w:pPr>
        <w:spacing w:after="120" w:line="300" w:lineRule="auto"/>
      </w:pPr>
      <w:r>
        <w:t>“第四层是动图和相位处理。心超不是静态照片, 所以系统支持动图、视频和多帧 DICOM。”</w:t>
      </w:r>
    </w:p>
    <w:p>
      <w:pPr>
        <w:spacing w:after="120" w:line="300" w:lineRule="auto"/>
      </w:pPr>
      <w:r>
        <w:t>“为了在普通 PC 上稳定运行, 系统不会把所有帧全部塞进后端, 而是采样代表帧, 并推断收缩态和舒张态。”</w:t>
      </w:r>
    </w:p>
    <w:p>
      <w:pPr>
        <w:spacing w:after="120" w:line="300" w:lineRule="auto"/>
      </w:pPr>
      <w:r>
        <w:t>“在特征层, 它会计算时间差分、腔室变化代理和 Lucas-Kanade 风格的光流代理, 用于观察局部运动和整体收缩趋势。”</w:t>
      </w:r>
    </w:p>
    <w:p>
      <w:pPr>
        <w:spacing w:after="120" w:line="300" w:lineRule="auto"/>
      </w:pPr>
      <w:r>
        <w:t>屏幕字幕:</w:t>
      </w:r>
    </w:p>
    <w:p>
      <w:pPr>
        <w:spacing w:after="120" w:line="300" w:lineRule="auto"/>
      </w:pPr>
      <w:r>
        <w:t>“Cine: 代表帧采样 -&gt; 收缩/舒张识别 -&gt; 时间差分与光流代理”</w:t>
      </w:r>
    </w:p>
    <w:p>
      <w:pPr>
        <w:pStyle w:val="Heading2"/>
      </w:pPr>
      <w:r>
        <w:t>04:05-04:30 技术演示五: Gemma4 增强、多智能体审计和安全边界</w:t>
      </w:r>
    </w:p>
    <w:p>
      <w:pPr>
        <w:spacing w:after="120" w:line="300" w:lineRule="auto"/>
      </w:pPr>
      <w:r>
        <w:t>画面动作:</w:t>
      </w:r>
    </w:p>
    <w:p>
      <w:pPr>
        <w:pStyle w:val="ListNumber"/>
        <w:spacing w:after="80" w:line="300" w:lineRule="auto"/>
      </w:pPr>
      <w:r>
        <w:t>指向 UI 中“推理模式”下拉框。</w:t>
      </w:r>
    </w:p>
    <w:p>
      <w:pPr>
        <w:pStyle w:val="ListNumber"/>
        <w:spacing w:after="80" w:line="300" w:lineRule="auto"/>
      </w:pPr>
      <w:r>
        <w:t>展示三个选项: 规则极速模式、Gemma4 server 增强、Gemma4 CLI 增强。</w:t>
      </w:r>
    </w:p>
    <w:p>
      <w:pPr>
        <w:pStyle w:val="ListNumber"/>
        <w:spacing w:after="80" w:line="300" w:lineRule="auto"/>
      </w:pPr>
      <w:r>
        <w:t>不一定真正运行 Gemma4; 如果本地 server 已启动, 可切换展示一次; 如果没有, 保持规则模式。</w:t>
      </w:r>
    </w:p>
    <w:p>
      <w:pPr>
        <w:pStyle w:val="ListNumber"/>
        <w:spacing w:after="80" w:line="300" w:lineRule="auto"/>
      </w:pPr>
      <w:r>
        <w:t>打开报告末尾, 放大“多智能体审计链”和“安全边界”。</w:t>
      </w:r>
    </w:p>
    <w:p>
      <w:pPr>
        <w:spacing w:after="120" w:line="300" w:lineRule="auto"/>
      </w:pPr>
      <w:r>
        <w:t>主持人台词:</w:t>
      </w:r>
    </w:p>
    <w:p>
      <w:pPr>
        <w:spacing w:after="120" w:line="300" w:lineRule="auto"/>
      </w:pPr>
      <w:r>
        <w:t>“默认模式保证稳定不卡。Gemma4 4B 是可选增强路径, 用于把结构化证据转成更自然的中文教学报告。”</w:t>
      </w:r>
    </w:p>
    <w:p>
      <w:pPr>
        <w:spacing w:after="120" w:line="300" w:lineRule="auto"/>
      </w:pPr>
      <w:r>
        <w:t>“Gemma4 接收的不是原始隐私图像, 而是本机提取出的结构化特征、层级候选、质量分和安全约束。”</w:t>
      </w:r>
    </w:p>
    <w:p>
      <w:pPr>
        <w:spacing w:after="120" w:line="300" w:lineRule="auto"/>
      </w:pPr>
      <w:r>
        <w:t>“系统还保留了轻量多智能体审计链: InputAgent、FeatureAgent、DiagnosisAgent、ReportAgent 和 SafetyAuditAgent。”</w:t>
      </w:r>
    </w:p>
    <w:p>
      <w:pPr>
        <w:spacing w:after="120" w:line="300" w:lineRule="auto"/>
      </w:pPr>
      <w:r>
        <w:t>“每份报告都会说明自己不是医疗器械输出, 不能替代正式临床诊断、治疗建议或医嘱。”</w:t>
      </w:r>
    </w:p>
    <w:p>
      <w:pPr>
        <w:spacing w:after="120" w:line="300" w:lineRule="auto"/>
      </w:pPr>
      <w:r>
        <w:t>屏幕字幕:</w:t>
      </w:r>
    </w:p>
    <w:p>
      <w:pPr>
        <w:spacing w:after="120" w:line="300" w:lineRule="auto"/>
      </w:pPr>
      <w:r>
        <w:t>“Gemma4 4B: 可选增强 / 本地结构化证据 / 多智能体审计 / 安全边界”</w:t>
      </w:r>
    </w:p>
    <w:p>
      <w:pPr>
        <w:pStyle w:val="Heading2"/>
      </w:pPr>
      <w:r>
        <w:t>04:30-04:45 场景回到基层医生</w:t>
      </w:r>
    </w:p>
    <w:p>
      <w:pPr>
        <w:spacing w:after="120" w:line="300" w:lineRule="auto"/>
      </w:pPr>
      <w:r>
        <w:t>画面动作:</w:t>
      </w:r>
    </w:p>
    <w:p>
      <w:pPr>
        <w:pStyle w:val="ListNumber"/>
        <w:spacing w:after="80" w:line="300" w:lineRule="auto"/>
      </w:pPr>
      <w:r>
        <w:t>切回李医生与患者家属。</w:t>
      </w:r>
    </w:p>
    <w:p>
      <w:pPr>
        <w:pStyle w:val="ListNumber"/>
        <w:spacing w:after="80" w:line="300" w:lineRule="auto"/>
      </w:pPr>
      <w:r>
        <w:t>李医生看完报告后关闭电脑或转向患者。</w:t>
      </w:r>
    </w:p>
    <w:p>
      <w:pPr>
        <w:pStyle w:val="ListNumber"/>
        <w:spacing w:after="80" w:line="300" w:lineRule="auto"/>
      </w:pPr>
      <w:r>
        <w:t>镜头给到血压计、心电图设备或转诊单。</w:t>
      </w:r>
    </w:p>
    <w:p>
      <w:pPr>
        <w:spacing w:after="120" w:line="300" w:lineRule="auto"/>
      </w:pPr>
      <w:r>
        <w:t>医生台词:</w:t>
      </w:r>
    </w:p>
    <w:p>
      <w:pPr>
        <w:spacing w:after="120" w:line="300" w:lineRule="auto"/>
      </w:pPr>
      <w:r>
        <w:t>“系统提示这组图像存在需要重视的异常风险。结合您胸闷、气短、夜间不能平卧的症状, 我建议尽快到县医院心内科进一步检查。”</w:t>
      </w:r>
    </w:p>
    <w:p>
      <w:pPr>
        <w:spacing w:after="120" w:line="300" w:lineRule="auto"/>
      </w:pPr>
      <w:r>
        <w:t>家属台词:</w:t>
      </w:r>
    </w:p>
    <w:p>
      <w:pPr>
        <w:spacing w:after="120" w:line="300" w:lineRule="auto"/>
      </w:pPr>
      <w:r>
        <w:t>“那现在需要马上去吗?”</w:t>
      </w:r>
    </w:p>
    <w:p>
      <w:pPr>
        <w:spacing w:after="120" w:line="300" w:lineRule="auto"/>
      </w:pPr>
      <w:r>
        <w:t>医生台词:</w:t>
      </w:r>
    </w:p>
    <w:p>
      <w:pPr>
        <w:spacing w:after="120" w:line="300" w:lineRule="auto"/>
      </w:pPr>
      <w:r>
        <w:t>“建议不要拖延。我们先为您测量血压、血氧, 做心电图, 必要时吸氧, 并帮您联系上级医院。”</w:t>
      </w:r>
    </w:p>
    <w:p>
      <w:pPr>
        <w:spacing w:after="120" w:line="300" w:lineRule="auto"/>
      </w:pPr>
      <w:r>
        <w:t>旁白台词:</w:t>
      </w:r>
    </w:p>
    <w:p>
      <w:pPr>
        <w:spacing w:after="120" w:line="300" w:lineRule="auto"/>
      </w:pPr>
      <w:r>
        <w:t>“AI 没有替代医生做最终诊断, 而是帮助基层医生在已有图像中更快发现风险, 避免遗漏需要转诊的患者。”</w:t>
      </w:r>
    </w:p>
    <w:p>
      <w:pPr>
        <w:pStyle w:val="Heading2"/>
      </w:pPr>
      <w:r>
        <w:t>04:45-05:00 收尾: 教学和基层价值</w:t>
      </w:r>
    </w:p>
    <w:p>
      <w:pPr>
        <w:spacing w:after="120" w:line="300" w:lineRule="auto"/>
      </w:pPr>
      <w:r>
        <w:t>画面动作:</w:t>
      </w:r>
    </w:p>
    <w:p>
      <w:pPr>
        <w:pStyle w:val="ListNumber"/>
        <w:spacing w:after="80" w:line="300" w:lineRule="auto"/>
      </w:pPr>
      <w:r>
        <w:t>快速切到医学生上传 A4C 图片的画面。</w:t>
      </w:r>
    </w:p>
    <w:p>
      <w:pPr>
        <w:pStyle w:val="ListNumber"/>
        <w:spacing w:after="80" w:line="300" w:lineRule="auto"/>
      </w:pPr>
      <w:r>
        <w:t>屏幕显示结构标注: LA、LV、RA、RV、MV、TV。</w:t>
      </w:r>
    </w:p>
    <w:p>
      <w:pPr>
        <w:pStyle w:val="ListNumber"/>
        <w:spacing w:after="80" w:line="300" w:lineRule="auto"/>
      </w:pPr>
      <w:r>
        <w:t>显示系统解释 A4C 与 A5C 的区别。</w:t>
      </w:r>
    </w:p>
    <w:p>
      <w:pPr>
        <w:pStyle w:val="ListNumber"/>
        <w:spacing w:after="80" w:line="300" w:lineRule="auto"/>
      </w:pPr>
      <w:r>
        <w:t>回到项目标题页和在线演示链接。</w:t>
      </w:r>
    </w:p>
    <w:p>
      <w:pPr>
        <w:spacing w:after="120" w:line="300" w:lineRule="auto"/>
      </w:pPr>
      <w:r>
        <w:t>医学生台词:</w:t>
      </w:r>
    </w:p>
    <w:p>
      <w:pPr>
        <w:spacing w:after="120" w:line="300" w:lineRule="auto"/>
      </w:pPr>
      <w:r>
        <w:t>“为什么这是心尖四腔心, 不是心尖五腔心?”</w:t>
      </w:r>
    </w:p>
    <w:p>
      <w:pPr>
        <w:spacing w:after="120" w:line="300" w:lineRule="auto"/>
      </w:pPr>
      <w:r>
        <w:t>系统回答字幕:</w:t>
      </w:r>
    </w:p>
    <w:p>
      <w:pPr>
        <w:spacing w:after="120" w:line="300" w:lineRule="auto"/>
      </w:pPr>
      <w:r>
        <w:t>“该图像显示左房、左室、右房、右室及二尖瓣、三尖瓣, 未清晰显示左室流出道和主动脉瓣, 因此更符合心尖四腔心特征。”</w:t>
      </w:r>
    </w:p>
    <w:p>
      <w:pPr>
        <w:spacing w:after="120" w:line="300" w:lineRule="auto"/>
      </w:pPr>
      <w:r>
        <w:t>旁白台词:</w:t>
      </w:r>
    </w:p>
    <w:p>
      <w:pPr>
        <w:spacing w:after="120" w:line="300" w:lineRule="auto"/>
      </w:pPr>
      <w:r>
        <w:t>“CardioConsult 既不是替代医生, 也不是替代完整心超检查。”</w:t>
      </w:r>
    </w:p>
    <w:p>
      <w:pPr>
        <w:spacing w:after="120" w:line="300" w:lineRule="auto"/>
      </w:pPr>
      <w:r>
        <w:t>“它的价值在于, 帮助基层医生更快读懂已保存的心超图像, 帮助医学生理解标准切面与心脏结构, 并帮助医疗机构沉淀标准化教学数据。”</w:t>
      </w:r>
    </w:p>
    <w:p>
      <w:pPr>
        <w:spacing w:after="120" w:line="300" w:lineRule="auto"/>
      </w:pPr>
      <w:r>
        <w:t>“让心超图像从看不懂, 变成有依据地读懂。”</w:t>
      </w:r>
    </w:p>
    <w:p>
      <w:pPr>
        <w:spacing w:after="120" w:line="300" w:lineRule="auto"/>
      </w:pPr>
      <w:r>
        <w:t>屏幕最终字幕:</w:t>
      </w:r>
    </w:p>
    <w:p>
      <w:pPr>
        <w:spacing w:after="120" w:line="300" w:lineRule="auto"/>
      </w:pPr>
      <w:r>
        <w:t>“CardioConsult PC V5 - 离线心超图像读片辅助与医学教学系统”</w:t>
      </w:r>
    </w:p>
    <w:p>
      <w:pPr>
        <w:spacing w:after="120" w:line="300" w:lineRule="auto"/>
      </w:pPr>
      <w:r>
        <w:t>“医学教学与基层参考, 不替代正式诊断。”</w:t>
      </w:r>
    </w:p>
    <w:p/>
    <w:p>
      <w:pPr>
        <w:pStyle w:val="Heading1"/>
      </w:pPr>
      <w:r>
        <w:t>3. 第 2-4 分钟技术性演示细化版</w:t>
      </w:r>
    </w:p>
    <w:p>
      <w:pPr>
        <w:spacing w:after="120" w:line="300" w:lineRule="auto"/>
      </w:pPr>
      <w:r>
        <w:t>这一段可以按上面的时间轴拍, 也可以作为更技术向评审录屏使用。以下是逐动作和逐句台词。</w:t>
      </w:r>
    </w:p>
    <w:p>
      <w:pPr>
        <w:pStyle w:val="Heading2"/>
      </w:pPr>
      <w:r>
        <w:t>技术动作 1: 打开项目和启动 UI</w:t>
      </w:r>
    </w:p>
    <w:p>
      <w:pPr>
        <w:spacing w:after="120" w:line="300" w:lineRule="auto"/>
      </w:pPr>
      <w:r>
        <w:t>动作:</w:t>
      </w:r>
    </w:p>
    <w:p>
      <w:pPr>
        <w:pStyle w:val="ListNumber"/>
        <w:spacing w:after="80" w:line="300" w:lineRule="auto"/>
      </w:pPr>
      <w:r>
        <w:t>打开资源管理器。</w:t>
      </w:r>
    </w:p>
    <w:p>
      <w:pPr>
        <w:pStyle w:val="ListNumber"/>
        <w:spacing w:after="80" w:line="300" w:lineRule="auto"/>
      </w:pPr>
      <w:r>
        <w:t>进入 `D:\gdc-shanghai-project-PC-speedopt_20260604`。</w:t>
      </w:r>
    </w:p>
    <w:p>
      <w:pPr>
        <w:pStyle w:val="ListNumber"/>
        <w:spacing w:after="80" w:line="300" w:lineRule="auto"/>
      </w:pPr>
      <w:r>
        <w:t>鼠标停在 `install_deps.bat` 上。</w:t>
      </w:r>
    </w:p>
    <w:p>
      <w:pPr>
        <w:pStyle w:val="ListNumber"/>
        <w:spacing w:after="80" w:line="300" w:lineRule="auto"/>
      </w:pPr>
      <w:r>
        <w:t>鼠标停在 `run_cardio_pc_v5.bat` 上。</w:t>
      </w:r>
    </w:p>
    <w:p>
      <w:pPr>
        <w:pStyle w:val="ListNumber"/>
        <w:spacing w:after="80" w:line="300" w:lineRule="auto"/>
      </w:pPr>
      <w:r>
        <w:t>双击 `run_cardio_pc_v5.bat`。</w:t>
      </w:r>
    </w:p>
    <w:p>
      <w:pPr>
        <w:spacing w:after="120" w:line="300" w:lineRule="auto"/>
      </w:pPr>
      <w:r>
        <w:t>台词:</w:t>
      </w:r>
    </w:p>
    <w:p>
      <w:pPr>
        <w:spacing w:after="120" w:line="300" w:lineRule="auto"/>
      </w:pPr>
      <w:r>
        <w:t>“这是 PC V5 的本地目录。第一次部署时运行 install_deps.bat; 日常演示只需要运行 run_cardio_pc_v5.bat。”</w:t>
      </w:r>
    </w:p>
    <w:p>
      <w:pPr>
        <w:spacing w:after="120" w:line="300" w:lineRule="auto"/>
      </w:pPr>
      <w:r>
        <w:t>“新版启动脚本不会在后台静默安装依赖, 因此不会因为网络慢而像卡死。缺依赖时它会明确提示先安装。”</w:t>
      </w:r>
    </w:p>
    <w:p>
      <w:pPr>
        <w:spacing w:after="120" w:line="300" w:lineRule="auto"/>
      </w:pPr>
      <w:r>
        <w:t>“这里启动的是本地桌面 UI, 默认模式是规则极速模式。”</w:t>
      </w:r>
    </w:p>
    <w:p>
      <w:pPr>
        <w:pStyle w:val="Heading2"/>
      </w:pPr>
      <w:r>
        <w:t>技术动作 2: 解释默认规则极速模式</w:t>
      </w:r>
    </w:p>
    <w:p>
      <w:pPr>
        <w:spacing w:after="120" w:line="300" w:lineRule="auto"/>
      </w:pPr>
      <w:r>
        <w:t>动作:</w:t>
      </w:r>
    </w:p>
    <w:p>
      <w:pPr>
        <w:pStyle w:val="ListNumber"/>
        <w:spacing w:after="80" w:line="300" w:lineRule="auto"/>
      </w:pPr>
      <w:r>
        <w:t>UI 打开后, 鼠标指向“推理模式”。</w:t>
      </w:r>
    </w:p>
    <w:p>
      <w:pPr>
        <w:pStyle w:val="ListNumber"/>
        <w:spacing w:after="80" w:line="300" w:lineRule="auto"/>
      </w:pPr>
      <w:r>
        <w:t>展开下拉框。</w:t>
      </w:r>
    </w:p>
    <w:p>
      <w:pPr>
        <w:pStyle w:val="ListNumber"/>
        <w:spacing w:after="80" w:line="300" w:lineRule="auto"/>
      </w:pPr>
      <w:r>
        <w:t>依次悬停“规则极速模式”“Gemma4 server 增强”“Gemma4 CLI 增强”。</w:t>
      </w:r>
    </w:p>
    <w:p>
      <w:pPr>
        <w:pStyle w:val="ListNumber"/>
        <w:spacing w:after="80" w:line="300" w:lineRule="auto"/>
      </w:pPr>
      <w:r>
        <w:t>重新选择“规则极速模式”。</w:t>
      </w:r>
    </w:p>
    <w:p>
      <w:pPr>
        <w:spacing w:after="120" w:line="300" w:lineRule="auto"/>
      </w:pPr>
      <w:r>
        <w:t>台词:</w:t>
      </w:r>
    </w:p>
    <w:p>
      <w:pPr>
        <w:spacing w:after="120" w:line="300" w:lineRule="auto"/>
      </w:pPr>
      <w:r>
        <w:t>“这里有三个推理模式。规则极速模式是默认模式, 用于现场稳定演示和基层快速参考。”</w:t>
      </w:r>
    </w:p>
    <w:p>
      <w:pPr>
        <w:spacing w:after="120" w:line="300" w:lineRule="auto"/>
      </w:pPr>
      <w:r>
        <w:t>“Gemma4 server 增强适合已经提前启动 llama-server 的情况, 可以复用已加载的 GGUF。”</w:t>
      </w:r>
    </w:p>
    <w:p>
      <w:pPr>
        <w:spacing w:after="120" w:line="300" w:lineRule="auto"/>
      </w:pPr>
      <w:r>
        <w:t>“Gemma4 CLI 增强适合直接调用本地 llama-cli, 但每次加载模型可能更慢。”</w:t>
      </w:r>
    </w:p>
    <w:p>
      <w:pPr>
        <w:spacing w:after="120" w:line="300" w:lineRule="auto"/>
      </w:pPr>
      <w:r>
        <w:t>“无论哪种增强路径, 都有硬超时; 超时后系统会回到规则报告, 不会一直等待。”</w:t>
      </w:r>
    </w:p>
    <w:p>
      <w:pPr>
        <w:pStyle w:val="Heading2"/>
      </w:pPr>
      <w:r>
        <w:t>技术动作 3: 上传图像</w:t>
      </w:r>
    </w:p>
    <w:p>
      <w:pPr>
        <w:spacing w:after="120" w:line="300" w:lineRule="auto"/>
      </w:pPr>
      <w:r>
        <w:t>动作:</w:t>
      </w:r>
    </w:p>
    <w:p>
      <w:pPr>
        <w:pStyle w:val="ListNumber"/>
        <w:spacing w:after="80" w:line="300" w:lineRule="auto"/>
      </w:pPr>
      <w:r>
        <w:t>点击“添加图像/动图/视频/DICOM”。</w:t>
      </w:r>
    </w:p>
    <w:p>
      <w:pPr>
        <w:pStyle w:val="ListNumber"/>
        <w:spacing w:after="80" w:line="300" w:lineRule="auto"/>
      </w:pPr>
      <w:r>
        <w:t>选择一组脱敏样例, 推荐 2 到 12 个文件。</w:t>
      </w:r>
    </w:p>
    <w:p>
      <w:pPr>
        <w:pStyle w:val="ListNumber"/>
        <w:spacing w:after="80" w:line="300" w:lineRule="auto"/>
      </w:pPr>
      <w:r>
        <w:t>如果有多格式样例, 至少展示一个 PNG 和一个 DICOM/DCOM。</w:t>
      </w:r>
    </w:p>
    <w:p>
      <w:pPr>
        <w:pStyle w:val="ListNumber"/>
        <w:spacing w:after="80" w:line="300" w:lineRule="auto"/>
      </w:pPr>
      <w:r>
        <w:t>点击打开。</w:t>
      </w:r>
    </w:p>
    <w:p>
      <w:pPr>
        <w:pStyle w:val="ListNumber"/>
        <w:spacing w:after="80" w:line="300" w:lineRule="auto"/>
      </w:pPr>
      <w:r>
        <w:t>指向左侧文件列表。</w:t>
      </w:r>
    </w:p>
    <w:p>
      <w:pPr>
        <w:spacing w:after="120" w:line="300" w:lineRule="auto"/>
      </w:pPr>
      <w:r>
        <w:t>台词:</w:t>
      </w:r>
    </w:p>
    <w:p>
      <w:pPr>
        <w:spacing w:after="120" w:line="300" w:lineRule="auto"/>
      </w:pPr>
      <w:r>
        <w:t>“系统支持单张或多张输入。最小输入可以是一组收缩态和舒张态图片; 最大演示输入建议控制在 12 个体位或代表帧以内。”</w:t>
      </w:r>
    </w:p>
    <w:p>
      <w:pPr>
        <w:spacing w:after="120" w:line="300" w:lineRule="auto"/>
      </w:pPr>
      <w:r>
        <w:t>“它支持 PNG、JPG、DICOM、DCOM、GIF、MP4、MOV、AVI 等常见导出格式。”</w:t>
      </w:r>
    </w:p>
    <w:p>
      <w:pPr>
        <w:spacing w:after="120" w:line="300" w:lineRule="auto"/>
      </w:pPr>
      <w:r>
        <w:t>“如果输入是超长视频或多帧 DICOM, 系统会采样代表帧, 每例最大代表帧默认限制为 96 帧, 避免真实运行时内存和解码时间失控。”</w:t>
      </w:r>
    </w:p>
    <w:p>
      <w:pPr>
        <w:spacing w:after="120" w:line="300" w:lineRule="auto"/>
      </w:pPr>
      <w:r>
        <w:t>“真实部署时, 这些文件可以来自超声机器、DICOM 工作站、局域网导出目录或无线超声软件导出的脱敏资料。”</w:t>
      </w:r>
    </w:p>
    <w:p>
      <w:pPr>
        <w:pStyle w:val="Heading2"/>
      </w:pPr>
      <w:r>
        <w:t>技术动作 4: 开始分析并展示阶段反馈</w:t>
      </w:r>
    </w:p>
    <w:p>
      <w:pPr>
        <w:spacing w:after="120" w:line="300" w:lineRule="auto"/>
      </w:pPr>
      <w:r>
        <w:t>动作:</w:t>
      </w:r>
    </w:p>
    <w:p>
      <w:pPr>
        <w:pStyle w:val="ListNumber"/>
        <w:spacing w:after="80" w:line="300" w:lineRule="auto"/>
      </w:pPr>
      <w:r>
        <w:t>点击“开始离线分析”。</w:t>
      </w:r>
    </w:p>
    <w:p>
      <w:pPr>
        <w:pStyle w:val="ListNumber"/>
        <w:spacing w:after="80" w:line="300" w:lineRule="auto"/>
      </w:pPr>
      <w:r>
        <w:t>鼠标指向“取消分析”按钮。</w:t>
      </w:r>
    </w:p>
    <w:p>
      <w:pPr>
        <w:pStyle w:val="ListNumber"/>
        <w:spacing w:after="80" w:line="300" w:lineRule="auto"/>
      </w:pPr>
      <w:r>
        <w:t>停留在阶段提示文字。</w:t>
      </w:r>
    </w:p>
    <w:p>
      <w:pPr>
        <w:pStyle w:val="ListNumber"/>
        <w:spacing w:after="80" w:line="300" w:lineRule="auto"/>
      </w:pPr>
      <w:r>
        <w:t>等待分析完成。</w:t>
      </w:r>
    </w:p>
    <w:p>
      <w:pPr>
        <w:spacing w:after="120" w:line="300" w:lineRule="auto"/>
      </w:pPr>
      <w:r>
        <w:t>台词:</w:t>
      </w:r>
    </w:p>
    <w:p>
      <w:pPr>
        <w:spacing w:after="120" w:line="300" w:lineRule="auto"/>
      </w:pPr>
      <w:r>
        <w:t>“开始分析后, UI 会显示当前阶段, 包括读取文件、提取特征、运行诊断和生成报告。”</w:t>
      </w:r>
    </w:p>
    <w:p>
      <w:pPr>
        <w:spacing w:after="120" w:line="300" w:lineRule="auto"/>
      </w:pPr>
      <w:r>
        <w:t>“如果遇到异常大文件或坏 DICOM, 用户可以点击取消分析, UI 会立即恢复, 后台慢任务返回后也不会覆盖当前结果。”</w:t>
      </w:r>
    </w:p>
    <w:p>
      <w:pPr>
        <w:spacing w:after="120" w:line="300" w:lineRule="auto"/>
      </w:pPr>
      <w:r>
        <w:t>“这就是我们为真实环境做的防卡设计。”</w:t>
      </w:r>
    </w:p>
    <w:p>
      <w:pPr>
        <w:pStyle w:val="Heading2"/>
      </w:pPr>
      <w:r>
        <w:t>技术动作 5: 解释 B-mode 分支</w:t>
      </w:r>
    </w:p>
    <w:p>
      <w:pPr>
        <w:spacing w:after="120" w:line="300" w:lineRule="auto"/>
      </w:pPr>
      <w:r>
        <w:t>动作:</w:t>
      </w:r>
    </w:p>
    <w:p>
      <w:pPr>
        <w:pStyle w:val="ListNumber"/>
        <w:spacing w:after="80" w:line="300" w:lineRule="auto"/>
      </w:pPr>
      <w:r>
        <w:t>报告生成后, 放大 B-mode 特征段。</w:t>
      </w:r>
    </w:p>
    <w:p>
      <w:pPr>
        <w:pStyle w:val="ListNumber"/>
        <w:spacing w:after="80" w:line="300" w:lineRule="auto"/>
      </w:pPr>
      <w:r>
        <w:t>鼠标依次指向边缘密度、纹理熵、散斑残差、对比增益、腔室面积代理差值、相对收缩幅度代理。</w:t>
      </w:r>
    </w:p>
    <w:p>
      <w:pPr>
        <w:spacing w:after="120" w:line="300" w:lineRule="auto"/>
      </w:pPr>
      <w:r>
        <w:t>台词:</w:t>
      </w:r>
    </w:p>
    <w:p>
      <w:pPr>
        <w:spacing w:after="120" w:line="300" w:lineRule="auto"/>
      </w:pPr>
      <w:r>
        <w:t>“B-mode 分支负责处理灰阶心超图像。”</w:t>
      </w:r>
    </w:p>
    <w:p>
      <w:pPr>
        <w:spacing w:after="120" w:line="300" w:lineRule="auto"/>
      </w:pPr>
      <w:r>
        <w:t>“系统先做鲁棒归一化、对数压缩、散斑抑制和局部增强, 再提取纹理、边缘和腔室变化代理。”</w:t>
      </w:r>
    </w:p>
    <w:p>
      <w:pPr>
        <w:spacing w:after="120" w:line="300" w:lineRule="auto"/>
      </w:pPr>
      <w:r>
        <w:t>“这些特征帮助系统判断图像质量、切面可用性、收缩舒张差异和心功能相关线索。”</w:t>
      </w:r>
    </w:p>
    <w:p>
      <w:pPr>
        <w:pStyle w:val="Heading2"/>
      </w:pPr>
      <w:r>
        <w:t>技术动作 6: 解释 Color Doppler 分支</w:t>
      </w:r>
    </w:p>
    <w:p>
      <w:pPr>
        <w:spacing w:after="120" w:line="300" w:lineRule="auto"/>
      </w:pPr>
      <w:r>
        <w:t>动作:</w:t>
      </w:r>
    </w:p>
    <w:p>
      <w:pPr>
        <w:pStyle w:val="ListNumber"/>
        <w:spacing w:after="80" w:line="300" w:lineRule="auto"/>
      </w:pPr>
      <w:r>
        <w:t>放大 Color Doppler 特征段。</w:t>
      </w:r>
    </w:p>
    <w:p>
      <w:pPr>
        <w:pStyle w:val="ListNumber"/>
        <w:spacing w:after="80" w:line="300" w:lineRule="auto"/>
      </w:pPr>
      <w:r>
        <w:t>鼠标依次指向活跃区比例、最大连通域占比、喷流宽度代理、方向一致性、湍流代理、涡量代理。</w:t>
      </w:r>
    </w:p>
    <w:p>
      <w:pPr>
        <w:pStyle w:val="ListNumber"/>
        <w:spacing w:after="80" w:line="300" w:lineRule="auto"/>
      </w:pPr>
      <w:r>
        <w:t>如果有彩色多普勒图, 同屏切换展示。</w:t>
      </w:r>
    </w:p>
    <w:p>
      <w:pPr>
        <w:spacing w:after="120" w:line="300" w:lineRule="auto"/>
      </w:pPr>
      <w:r>
        <w:t>台词:</w:t>
      </w:r>
    </w:p>
    <w:p>
      <w:pPr>
        <w:spacing w:after="120" w:line="300" w:lineRule="auto"/>
      </w:pPr>
      <w:r>
        <w:t>“Color Doppler 分支处理红蓝血流信息。”</w:t>
      </w:r>
    </w:p>
    <w:p>
      <w:pPr>
        <w:spacing w:after="120" w:line="300" w:lineRule="auto"/>
      </w:pPr>
      <w:r>
        <w:t>“系统用 HSV 向量化把颜色转成血流方向和强度代理, 再通过连通域和喷流宽度估计异常血流范围。”</w:t>
      </w:r>
    </w:p>
    <w:p>
      <w:pPr>
        <w:spacing w:after="120" w:line="300" w:lineRule="auto"/>
      </w:pPr>
      <w:r>
        <w:t>“湍流代理和涡量代理用于提示反流或异常血流的复杂程度。”</w:t>
      </w:r>
    </w:p>
    <w:p>
      <w:pPr>
        <w:spacing w:after="120" w:line="300" w:lineRule="auto"/>
      </w:pPr>
      <w:r>
        <w:t>“当体位证据足够时, 系统会进一步给出二尖瓣反流、三尖瓣反流等更小方向标签; 当证据不足时, 它会降低诊断粒度, 避免过度定位。”</w:t>
      </w:r>
    </w:p>
    <w:p>
      <w:pPr>
        <w:pStyle w:val="Heading2"/>
      </w:pPr>
      <w:r>
        <w:t>技术动作 7: 展示层级诊断和逻辑链</w:t>
      </w:r>
    </w:p>
    <w:p>
      <w:pPr>
        <w:spacing w:after="120" w:line="300" w:lineRule="auto"/>
      </w:pPr>
      <w:r>
        <w:t>动作:</w:t>
      </w:r>
    </w:p>
    <w:p>
      <w:pPr>
        <w:pStyle w:val="ListNumber"/>
        <w:spacing w:after="80" w:line="300" w:lineRule="auto"/>
      </w:pPr>
      <w:r>
        <w:t>放大报告开头。</w:t>
      </w:r>
    </w:p>
    <w:p>
      <w:pPr>
        <w:pStyle w:val="ListNumber"/>
        <w:spacing w:after="80" w:line="300" w:lineRule="auto"/>
      </w:pPr>
      <w:r>
        <w:t>鼠标框选“教学参考病症判断”。</w:t>
      </w:r>
    </w:p>
    <w:p>
      <w:pPr>
        <w:pStyle w:val="ListNumber"/>
        <w:spacing w:after="80" w:line="300" w:lineRule="auto"/>
      </w:pPr>
      <w:r>
        <w:t>鼠标框选“最小病症”。</w:t>
      </w:r>
    </w:p>
    <w:p>
      <w:pPr>
        <w:pStyle w:val="ListNumber"/>
        <w:spacing w:after="80" w:line="300" w:lineRule="auto"/>
      </w:pPr>
      <w:r>
        <w:t>鼠标框选“逻辑链”。</w:t>
      </w:r>
    </w:p>
    <w:p>
      <w:pPr>
        <w:spacing w:after="120" w:line="300" w:lineRule="auto"/>
      </w:pPr>
      <w:r>
        <w:t>台词:</w:t>
      </w:r>
    </w:p>
    <w:p>
      <w:pPr>
        <w:spacing w:after="120" w:line="300" w:lineRule="auto"/>
      </w:pPr>
      <w:r>
        <w:t>“报告最重要的是这三行。”</w:t>
      </w:r>
    </w:p>
    <w:p>
      <w:pPr>
        <w:spacing w:after="120" w:line="300" w:lineRule="auto"/>
      </w:pPr>
      <w:r>
        <w:t>“第一行给出教学参考病症判断, 并把大方向、中方向和具体问题一起展示。”</w:t>
      </w:r>
    </w:p>
    <w:p>
      <w:pPr>
        <w:spacing w:after="120" w:line="300" w:lineRule="auto"/>
      </w:pPr>
      <w:r>
        <w:t>“第二行给出当前证据支持的最小病症。”</w:t>
      </w:r>
    </w:p>
    <w:p>
      <w:pPr>
        <w:spacing w:after="120" w:line="300" w:lineRule="auto"/>
      </w:pPr>
      <w:r>
        <w:t>“第三行是逻辑链, 说明体位覆盖、图像质量、B-mode 特征和 Doppler 特征如何共同支持这个判断。”</w:t>
      </w:r>
    </w:p>
    <w:p>
      <w:pPr>
        <w:pStyle w:val="Heading2"/>
      </w:pPr>
      <w:r>
        <w:t>技术动作 8: 展示多智能体审计</w:t>
      </w:r>
    </w:p>
    <w:p>
      <w:pPr>
        <w:spacing w:after="120" w:line="300" w:lineRule="auto"/>
      </w:pPr>
      <w:r>
        <w:t>动作:</w:t>
      </w:r>
    </w:p>
    <w:p>
      <w:pPr>
        <w:pStyle w:val="ListNumber"/>
        <w:spacing w:after="80" w:line="300" w:lineRule="auto"/>
      </w:pPr>
      <w:r>
        <w:t>滚动到报告末尾。</w:t>
      </w:r>
    </w:p>
    <w:p>
      <w:pPr>
        <w:pStyle w:val="ListNumber"/>
        <w:spacing w:after="80" w:line="300" w:lineRule="auto"/>
      </w:pPr>
      <w:r>
        <w:t>指向“多智能体审计链”。</w:t>
      </w:r>
    </w:p>
    <w:p>
      <w:pPr>
        <w:pStyle w:val="ListNumber"/>
        <w:spacing w:after="80" w:line="300" w:lineRule="auto"/>
      </w:pPr>
      <w:r>
        <w:t>打开 `exports\agent_audit` 文件夹。</w:t>
      </w:r>
    </w:p>
    <w:p>
      <w:pPr>
        <w:pStyle w:val="ListNumber"/>
        <w:spacing w:after="80" w:line="300" w:lineRule="auto"/>
      </w:pPr>
      <w:r>
        <w:t>展示最新 JSON 文件名, 不需要展开敏感内容。</w:t>
      </w:r>
    </w:p>
    <w:p>
      <w:pPr>
        <w:spacing w:after="120" w:line="300" w:lineRule="auto"/>
      </w:pPr>
      <w:r>
        <w:t>台词:</w:t>
      </w:r>
    </w:p>
    <w:p>
      <w:pPr>
        <w:spacing w:after="120" w:line="300" w:lineRule="auto"/>
      </w:pPr>
      <w:r>
        <w:t>“为了让报告可审计, 系统内部使用轻量多智能体链路。”</w:t>
      </w:r>
    </w:p>
    <w:p>
      <w:pPr>
        <w:spacing w:after="120" w:line="300" w:lineRule="auto"/>
      </w:pPr>
      <w:r>
        <w:t>“InputAgent 负责输入摘要, FeatureAgent 负责特征证据, DiagnosisAgent 负责层级标签, ReportAgent 负责报告生成, SafetyAuditAgent 负责安全边界。”</w:t>
      </w:r>
    </w:p>
    <w:p>
      <w:pPr>
        <w:spacing w:after="120" w:line="300" w:lineRule="auto"/>
      </w:pPr>
      <w:r>
        <w:t>“审计 JSON 会保存在本地, 方便教学复盘和开发验证。”</w:t>
      </w:r>
    </w:p>
    <w:p>
      <w:pPr>
        <w:pStyle w:val="Heading2"/>
      </w:pPr>
      <w:r>
        <w:t>技术动作 9: 展示防卡 smoke</w:t>
      </w:r>
    </w:p>
    <w:p>
      <w:pPr>
        <w:spacing w:after="120" w:line="300" w:lineRule="auto"/>
      </w:pPr>
      <w:r>
        <w:t>动作:</w:t>
      </w:r>
    </w:p>
    <w:p>
      <w:pPr>
        <w:pStyle w:val="ListNumber"/>
        <w:spacing w:after="80" w:line="300" w:lineRule="auto"/>
      </w:pPr>
      <w:r>
        <w:t>切到 PowerShell。</w:t>
      </w:r>
    </w:p>
    <w:p>
      <w:pPr>
        <w:pStyle w:val="ListNumber"/>
        <w:spacing w:after="80" w:line="300" w:lineRule="auto"/>
      </w:pPr>
      <w:r>
        <w:t>输入并运行: `.\.venv\Scripts\python.exe tools\anti_hang_smoke.py`</w:t>
      </w:r>
    </w:p>
    <w:p>
      <w:pPr>
        <w:pStyle w:val="ListNumber"/>
        <w:spacing w:after="80" w:line="300" w:lineRule="auto"/>
      </w:pPr>
      <w:r>
        <w:t>放大输出结果。</w:t>
      </w:r>
    </w:p>
    <w:p>
      <w:pPr>
        <w:spacing w:after="120" w:line="300" w:lineRule="auto"/>
      </w:pPr>
      <w:r>
        <w:t>台词:</w:t>
      </w:r>
    </w:p>
    <w:p>
      <w:pPr>
        <w:spacing w:after="120" w:line="300" w:lineRule="auto"/>
      </w:pPr>
      <w:r>
        <w:t>“这里是防卡测试。它模拟三个场景: 规则路径快速返回、Gemma4 server 长时间无响应、文件解码长时间无响应。”</w:t>
      </w:r>
    </w:p>
    <w:p>
      <w:pPr>
        <w:spacing w:after="120" w:line="300" w:lineRule="auto"/>
      </w:pPr>
      <w:r>
        <w:t>“测试通过表示: 默认规则路径可以秒级返回, 慢 server 会超时降级, 慢解码会被终止并跳过。”</w:t>
      </w:r>
    </w:p>
    <w:p>
      <w:pPr>
        <w:spacing w:after="120" w:line="300" w:lineRule="auto"/>
      </w:pPr>
      <w:r>
        <w:t>“这保证了真实演示和基层使用时, 应用不会因为单个模型请求或单个坏文件一直卡住。”</w:t>
      </w:r>
    </w:p>
    <w:p>
      <w:pPr>
        <w:pStyle w:val="Heading2"/>
      </w:pPr>
      <w:r>
        <w:t>技术动作 10: 展示提交级预检</w:t>
      </w:r>
    </w:p>
    <w:p>
      <w:pPr>
        <w:spacing w:after="120" w:line="300" w:lineRule="auto"/>
      </w:pPr>
      <w:r>
        <w:t>动作:</w:t>
      </w:r>
    </w:p>
    <w:p>
      <w:pPr>
        <w:pStyle w:val="ListNumber"/>
        <w:spacing w:after="80" w:line="300" w:lineRule="auto"/>
      </w:pPr>
      <w:r>
        <w:t>继续在 PowerShell 运行: `.\.venv\Scripts\python.exe tools\submission_preflight.py`</w:t>
      </w:r>
    </w:p>
    <w:p>
      <w:pPr>
        <w:pStyle w:val="ListNumber"/>
        <w:spacing w:after="80" w:line="300" w:lineRule="auto"/>
      </w:pPr>
      <w:r>
        <w:t>等待输出 `34/34 项通过`。</w:t>
      </w:r>
    </w:p>
    <w:p>
      <w:pPr>
        <w:pStyle w:val="ListNumber"/>
        <w:spacing w:after="80" w:line="300" w:lineRule="auto"/>
      </w:pPr>
      <w:r>
        <w:t>放大 `launcher_no_silent_pip_install`、`anti_hang_smoke`、`self_test_rule_only` 三项。</w:t>
      </w:r>
    </w:p>
    <w:p>
      <w:pPr>
        <w:spacing w:after="120" w:line="300" w:lineRule="auto"/>
      </w:pPr>
      <w:r>
        <w:t>台词:</w:t>
      </w:r>
    </w:p>
    <w:p>
      <w:pPr>
        <w:spacing w:after="120" w:line="300" w:lineRule="auto"/>
      </w:pPr>
      <w:r>
        <w:t>“提交前预检会检查关键材料、仓库卫生、规则自检、防卡 smoke、启动脚本是否有静默安装, 以及输出合同是否完整。”</w:t>
      </w:r>
    </w:p>
    <w:p>
      <w:pPr>
        <w:spacing w:after="120" w:line="300" w:lineRule="auto"/>
      </w:pPr>
      <w:r>
        <w:t>“这里 34 项全部通过, 说明当前版本从代码、文档到演示稳定性都处于可复现状态。”</w:t>
      </w:r>
    </w:p>
    <w:p>
      <w:pPr>
        <w:pStyle w:val="Heading2"/>
      </w:pPr>
      <w:r>
        <w:t>技术动作 11: 展示在线 demo 和本地 PC 的边界</w:t>
      </w:r>
    </w:p>
    <w:p>
      <w:pPr>
        <w:spacing w:after="120" w:line="300" w:lineRule="auto"/>
      </w:pPr>
      <w:r>
        <w:t>动作:</w:t>
      </w:r>
    </w:p>
    <w:p>
      <w:pPr>
        <w:pStyle w:val="ListNumber"/>
        <w:spacing w:after="80" w:line="300" w:lineRule="auto"/>
      </w:pPr>
      <w:r>
        <w:t>打开浏览器在线演示页面。</w:t>
      </w:r>
    </w:p>
    <w:p>
      <w:pPr>
        <w:pStyle w:val="ListNumber"/>
        <w:spacing w:after="80" w:line="300" w:lineRule="auto"/>
      </w:pPr>
      <w:r>
        <w:t>展示单文件规则匹配界面。</w:t>
      </w:r>
    </w:p>
    <w:p>
      <w:pPr>
        <w:pStyle w:val="ListNumber"/>
        <w:spacing w:after="80" w:line="300" w:lineRule="auto"/>
      </w:pPr>
      <w:r>
        <w:t>回到 PC V5 UI。</w:t>
      </w:r>
    </w:p>
    <w:p>
      <w:pPr>
        <w:spacing w:after="120" w:line="300" w:lineRule="auto"/>
      </w:pPr>
      <w:r>
        <w:t>台词:</w:t>
      </w:r>
    </w:p>
    <w:p>
      <w:pPr>
        <w:spacing w:after="120" w:line="300" w:lineRule="auto"/>
      </w:pPr>
      <w:r>
        <w:t>“在线 demo 用于快速展示输入输出合同和规则匹配界面。”</w:t>
      </w:r>
    </w:p>
    <w:p>
      <w:pPr>
        <w:spacing w:after="120" w:line="300" w:lineRule="auto"/>
      </w:pPr>
      <w:r>
        <w:t>“完整的图像特征、DICOM/DCOM、动图、多智能体审计和可选 Gemma4 4B 增强, 以本地 PC V5 应用为准。”</w:t>
      </w:r>
    </w:p>
    <w:p>
      <w:pPr>
        <w:pStyle w:val="Heading2"/>
      </w:pPr>
      <w:r>
        <w:t>技术动作 12: 最后安全边界</w:t>
      </w:r>
    </w:p>
    <w:p>
      <w:pPr>
        <w:spacing w:after="120" w:line="300" w:lineRule="auto"/>
      </w:pPr>
      <w:r>
        <w:t>动作:</w:t>
      </w:r>
    </w:p>
    <w:p>
      <w:pPr>
        <w:pStyle w:val="ListNumber"/>
        <w:spacing w:after="80" w:line="300" w:lineRule="auto"/>
      </w:pPr>
      <w:r>
        <w:t>放大报告末尾安全边界。</w:t>
      </w:r>
    </w:p>
    <w:p>
      <w:pPr>
        <w:pStyle w:val="ListNumber"/>
        <w:spacing w:after="80" w:line="300" w:lineRule="auto"/>
      </w:pPr>
      <w:r>
        <w:t>镜头回到主持人或最终标题页。</w:t>
      </w:r>
    </w:p>
    <w:p>
      <w:pPr>
        <w:spacing w:after="120" w:line="300" w:lineRule="auto"/>
      </w:pPr>
      <w:r>
        <w:t>台词:</w:t>
      </w:r>
    </w:p>
    <w:p>
      <w:pPr>
        <w:spacing w:after="120" w:line="300" w:lineRule="auto"/>
      </w:pPr>
      <w:r>
        <w:t>“最后再次强调, CardioConsult 是医学教学、算法演示和基层参考工具, 不是医疗器械。”</w:t>
      </w:r>
    </w:p>
    <w:p>
      <w:pPr>
        <w:spacing w:after="120" w:line="300" w:lineRule="auto"/>
      </w:pPr>
      <w:r>
        <w:t>“它不能替代正式心脏超声报告、医师诊断、治疗决策或急诊分诊。”</w:t>
      </w:r>
    </w:p>
    <w:p>
      <w:pPr>
        <w:spacing w:after="120" w:line="300" w:lineRule="auto"/>
      </w:pPr>
      <w:r>
        <w:t>“它真正解决的是: 让基层医生和医学生面对已保存心超图像时, 能更快看懂图像, 更清楚知道下一步该补充什么、复核什么、转诊什么。”</w:t>
      </w:r>
    </w:p>
    <w:p/>
    <w:p>
      <w:pPr>
        <w:pStyle w:val="Heading1"/>
      </w:pPr>
      <w:r>
        <w:t>4. 备用台词</w:t>
      </w:r>
    </w:p>
    <w:p>
      <w:pPr>
        <w:pStyle w:val="Heading2"/>
      </w:pPr>
      <w:r>
        <w:t>如果现场没有 GGUF</w:t>
      </w:r>
    </w:p>
    <w:p>
      <w:pPr>
        <w:spacing w:after="120" w:line="300" w:lineRule="auto"/>
      </w:pPr>
      <w:r>
        <w:t>“本次现场为了稳定演示, 使用默认规则极速模式。Gemma4 4B GGUF 是可选增强路径, 已在代码和运行契约中保留。即使没有模型文件, 系统仍能保持同样的输入输出字段和安全边界。”</w:t>
      </w:r>
    </w:p>
    <w:p>
      <w:pPr>
        <w:pStyle w:val="Heading2"/>
      </w:pPr>
      <w:r>
        <w:t>如果现场没有 DICOM 样例</w:t>
      </w:r>
    </w:p>
    <w:p>
      <w:pPr>
        <w:spacing w:after="120" w:line="300" w:lineRule="auto"/>
      </w:pPr>
      <w:r>
        <w:t>“这里使用 PNG 脱敏样例演示主流程。DICOM 和 DCOM 的读取、防卡和代表帧采样已经在程序和 anti-hang smoke 中验证, 完整支持路径保留在 PC V5。”</w:t>
      </w:r>
    </w:p>
    <w:p>
      <w:pPr>
        <w:pStyle w:val="Heading2"/>
      </w:pPr>
      <w:r>
        <w:t>如果评委问为什么不是自动确诊</w:t>
      </w:r>
    </w:p>
    <w:p>
      <w:pPr>
        <w:spacing w:after="120" w:line="300" w:lineRule="auto"/>
      </w:pPr>
      <w:r>
        <w:t>“因为这是医学教学和基层参考工具, 不是医疗器械。系统会给出明确的教学参考病症判断和最小病症, 但正式诊断仍需要完整标准切面、DICOM 标尺、连续动态帧、病史体征和有资质医生复核。”</w:t>
      </w:r>
    </w:p>
    <w:p>
      <w:pPr>
        <w:pStyle w:val="Heading2"/>
      </w:pPr>
      <w:r>
        <w:t>如果评委问为什么默认不用 Gemma4</w:t>
      </w:r>
    </w:p>
    <w:p>
      <w:pPr>
        <w:spacing w:after="120" w:line="300" w:lineRule="auto"/>
      </w:pPr>
      <w:r>
        <w:t>“真实演示场景中, 大模型加载和 CPU 推理可能受机器性能影响。为了保证基层使用不卡, 默认采用本地规则极速模式; Gemma4 作为增强路径, 在 server 或 CLI 模式下可以把结构化证据转成更自然的中文报告, 但失败或超时会自动降级。”</w:t>
      </w:r>
    </w:p>
    <w:p/>
    <w:p>
      <w:pPr>
        <w:pStyle w:val="Heading1"/>
      </w:pPr>
      <w:r>
        <w:t>5. 不建议出现在视频里的表述</w:t>
      </w:r>
    </w:p>
    <w:p>
      <w:pPr>
        <w:spacing w:after="120" w:line="300" w:lineRule="auto"/>
      </w:pPr>
      <w:r>
        <w:t>不要说:</w:t>
      </w:r>
    </w:p>
    <w:p>
      <w:pPr>
        <w:pStyle w:val="ListNumber"/>
        <w:spacing w:after="80" w:line="300" w:lineRule="auto"/>
      </w:pPr>
      <w:r>
        <w:t>“系统可以确诊心衰。”</w:t>
      </w:r>
    </w:p>
    <w:p>
      <w:pPr>
        <w:pStyle w:val="ListNumber"/>
        <w:spacing w:after="80" w:line="300" w:lineRule="auto"/>
      </w:pPr>
      <w:r>
        <w:t>“系统可以替代心超医生。”</w:t>
      </w:r>
    </w:p>
    <w:p>
      <w:pPr>
        <w:pStyle w:val="ListNumber"/>
        <w:spacing w:after="80" w:line="300" w:lineRule="auto"/>
      </w:pPr>
      <w:r>
        <w:t>“系统能自动决定治疗方案。”</w:t>
      </w:r>
    </w:p>
    <w:p>
      <w:pPr>
        <w:pStyle w:val="ListNumber"/>
        <w:spacing w:after="80" w:line="300" w:lineRule="auto"/>
      </w:pPr>
      <w:r>
        <w:t>“上传任意图片都能得出可靠诊断。”</w:t>
      </w:r>
    </w:p>
    <w:p>
      <w:pPr>
        <w:pStyle w:val="ListNumber"/>
        <w:spacing w:after="80" w:line="300" w:lineRule="auto"/>
      </w:pPr>
      <w:r>
        <w:t>“系统实时指导探头扫查。”</w:t>
      </w:r>
    </w:p>
    <w:p>
      <w:pPr>
        <w:spacing w:after="120" w:line="300" w:lineRule="auto"/>
      </w:pPr>
      <w:r>
        <w:t>建议说:</w:t>
      </w:r>
    </w:p>
    <w:p>
      <w:pPr>
        <w:pStyle w:val="ListNumber"/>
        <w:spacing w:after="80" w:line="300" w:lineRule="auto"/>
      </w:pPr>
      <w:r>
        <w:t>“系统给出教学参考病症判断。”</w:t>
      </w:r>
    </w:p>
    <w:p>
      <w:pPr>
        <w:pStyle w:val="ListNumber"/>
        <w:spacing w:after="80" w:line="300" w:lineRule="auto"/>
      </w:pPr>
      <w:r>
        <w:t>“系统提示异常风险和复核建议。”</w:t>
      </w:r>
    </w:p>
    <w:p>
      <w:pPr>
        <w:pStyle w:val="ListNumber"/>
        <w:spacing w:after="80" w:line="300" w:lineRule="auto"/>
      </w:pPr>
      <w:r>
        <w:t>“系统帮助基层医生提高读片效率。”</w:t>
      </w:r>
    </w:p>
    <w:p>
      <w:pPr>
        <w:pStyle w:val="ListNumber"/>
        <w:spacing w:after="80" w:line="300" w:lineRule="auto"/>
      </w:pPr>
      <w:r>
        <w:t>“系统帮助医学生理解标准切面和结构。”</w:t>
      </w:r>
    </w:p>
    <w:p>
      <w:pPr>
        <w:pStyle w:val="ListNumber"/>
        <w:spacing w:after="80" w:line="300" w:lineRule="auto"/>
      </w:pPr>
      <w:r>
        <w:t>“正式判断仍需有资质医生复核。”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