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HMC-QU 测试报告</w:t>
      </w:r>
    </w:p>
    <w:p>
      <w:pPr>
        <w:spacing w:after="240"/>
      </w:pPr>
      <w:r>
        <w:rPr>
          <w:color w:val="555555"/>
          <w:sz w:val="21"/>
        </w:rPr>
        <w:t>由 HMC-QU_report.md 自动转换生成</w:t>
      </w:r>
    </w:p>
    <w:p>
      <w:pPr>
        <w:pStyle w:val="ListBullet"/>
        <w:spacing w:after="160"/>
      </w:pPr>
      <w:r>
        <w:t>本地路径：</w:t>
      </w:r>
      <w:r>
        <w:rPr>
          <w:rFonts w:ascii="Consolas" w:hAnsi="Consolas" w:eastAsia="Microsoft YaHei"/>
          <w:color w:val="1F3A5F"/>
          <w:sz w:val="19"/>
        </w:rPr>
        <w:t>D:/cardioconsult_dense_validation/datasets/HMC-QU</w:t>
      </w:r>
    </w:p>
    <w:p>
      <w:pPr>
        <w:pStyle w:val="ListBullet"/>
        <w:spacing w:after="160"/>
      </w:pPr>
      <w:r>
        <w:t>官方入口：https://www.kaggle.com/datasets/aysendegerli/hmcqu-dataset</w:t>
      </w:r>
    </w:p>
    <w:p>
      <w:pPr>
        <w:pStyle w:val="ListBullet"/>
        <w:spacing w:after="160"/>
      </w:pPr>
      <w:r>
        <w:t>下载/导入方式：</w:t>
      </w:r>
      <w:r>
        <w:rPr>
          <w:rFonts w:ascii="Consolas" w:hAnsi="Consolas" w:eastAsia="Microsoft YaHei"/>
          <w:color w:val="1F3A5F"/>
          <w:sz w:val="19"/>
        </w:rPr>
        <w:t>kaggle_api_or_manual</w:t>
      </w:r>
    </w:p>
    <w:p>
      <w:pPr>
        <w:pStyle w:val="ListBullet"/>
        <w:spacing w:after="160"/>
      </w:pPr>
      <w:r>
        <w:t>验证阶段：</w:t>
      </w:r>
      <w:r>
        <w:rPr>
          <w:rFonts w:ascii="Consolas" w:hAnsi="Consolas" w:eastAsia="Microsoft YaHei"/>
          <w:color w:val="1F3A5F"/>
          <w:sz w:val="19"/>
        </w:rPr>
        <w:t>phase1_bmode, phase3_end_to_end</w:t>
      </w:r>
    </w:p>
    <w:p>
      <w:pPr>
        <w:pStyle w:val="ListBullet"/>
        <w:spacing w:after="160"/>
      </w:pPr>
      <w:r>
        <w:t>扫描到的媒体文件：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已处理特征行：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已处理端到端行：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ListBullet"/>
        <w:spacing w:after="160"/>
      </w:pPr>
      <w:r>
        <w:t>错误数：</w:t>
      </w:r>
      <w:r>
        <w:rPr>
          <w:rFonts w:ascii="Consolas" w:hAnsi="Consolas" w:eastAsia="Microsoft YaHei"/>
          <w:color w:val="1F3A5F"/>
          <w:sz w:val="19"/>
        </w:rPr>
        <w:t>0</w:t>
      </w:r>
    </w:p>
    <w:p>
      <w:pPr>
        <w:pStyle w:val="Heading2"/>
      </w:pPr>
      <w:r>
        <w:t>数据状态</w:t>
      </w:r>
    </w:p>
    <w:p>
      <w:pPr>
        <w:pStyle w:val="ListBullet"/>
        <w:spacing w:after="160"/>
      </w:pPr>
      <w:r>
        <w:t>特征表：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D:\cardioconsult_dense_validation\results\HMC-QU\features.csv</w:t>
      </w:r>
      <w:r>
        <w:t xml:space="preserve"> 缺失</w:t>
      </w:r>
    </w:p>
    <w:p>
      <w:pPr>
        <w:pStyle w:val="ListBullet"/>
        <w:spacing w:after="160"/>
      </w:pPr>
      <w:r>
        <w:t>端到端表：</w:t>
      </w:r>
      <w:r>
        <w:rPr>
          <w:rFonts w:ascii="Consolas" w:hAnsi="Consolas" w:eastAsia="Microsoft YaHei"/>
          <w:color w:val="1F3A5F"/>
          <w:sz w:val="19"/>
        </w:rPr>
        <w:t>D:\cardioconsult_dense_validation\results\HMC-QU\end_to_end.csv</w:t>
      </w:r>
      <w:r>
        <w:t xml:space="preserve"> 缺失</w:t>
      </w:r>
    </w:p>
    <w:p>
      <w:pPr>
        <w:pStyle w:val="ListBullet"/>
        <w:spacing w:after="160"/>
      </w:pPr>
      <w:r>
        <w:t>说明：Requires Kaggle credentials. This suite can call kaggle datasets download after kaggle.json is configured.</w:t>
      </w:r>
    </w:p>
    <w:p>
      <w:pPr>
        <w:pStyle w:val="Heading2"/>
      </w:pPr>
      <w:r>
        <w:t>第一阶段：B-Mode / GLDM 特征验证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回归 / EF 相关验证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feature CSV</w:t>
            </w:r>
          </w:p>
        </w:tc>
      </w:tr>
    </w:tbl>
    <w:p/>
    <w:p>
      <w:pPr>
        <w:pStyle w:val="Heading2"/>
      </w:pPr>
      <w:r>
        <w:t>特征显著性检验</w:t>
      </w:r>
    </w:p>
    <w:p>
      <w:r>
        <w:t>当前没有足够标签或样本执行 Mann-Whitney U / Kruskal-Wallis 检验。</w:t>
      </w:r>
    </w:p>
    <w:p>
      <w:pPr>
        <w:pStyle w:val="Heading2"/>
      </w:pPr>
      <w:r>
        <w:t>第三阶段：端到端系统测试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available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False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t>reason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3A5F"/>
                <w:sz w:val="19"/>
              </w:rPr>
              <w:t>No end-to-end CSV</w:t>
            </w:r>
          </w:p>
        </w:tc>
      </w:tr>
    </w:tbl>
    <w:p/>
    <w:p>
      <w:pPr>
        <w:pStyle w:val="Heading2"/>
      </w:pPr>
      <w:r>
        <w:t>解释</w:t>
      </w:r>
    </w:p>
    <w:p>
      <w:r>
        <w:t>本报告由验证工作台自动生成。若数据集缺少标签，分类、回归或显著性检验会标记为不可用；这不代表程序失败，而是说明当前数据目录缺少相应金标准字段。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HMC-QU 测试报告  |  第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CardioConsult 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59" w:righ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