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03A1" w14:textId="77777777" w:rsidR="009E1471" w:rsidRDefault="009E1471">
      <w:pPr>
        <w:widowControl/>
        <w:spacing w:before="100" w:beforeAutospacing="1" w:after="100" w:afterAutospacing="1"/>
        <w:ind w:firstLineChars="300" w:firstLine="2160"/>
        <w:rPr>
          <w:rFonts w:ascii="华文行楷" w:eastAsia="华文行楷" w:hAnsi="宋体" w:hint="eastAsia"/>
          <w:kern w:val="0"/>
          <w:sz w:val="72"/>
        </w:rPr>
      </w:pPr>
      <w:r>
        <w:rPr>
          <w:rFonts w:ascii="华文行楷" w:eastAsia="华文行楷" w:hAnsi="宋体" w:hint="eastAsia"/>
          <w:kern w:val="0"/>
          <w:sz w:val="72"/>
        </w:rPr>
        <w:t>上海电力大学</w:t>
      </w:r>
    </w:p>
    <w:p w14:paraId="09B4021F" w14:textId="77777777" w:rsidR="009E1471" w:rsidRDefault="009E1471">
      <w:pPr>
        <w:spacing w:line="840" w:lineRule="exact"/>
        <w:ind w:firstLineChars="0" w:firstLine="0"/>
        <w:jc w:val="center"/>
        <w:rPr>
          <w:rFonts w:ascii="等线" w:eastAsia="华文仿宋" w:hAnsi="等线" w:hint="eastAsia"/>
          <w:b/>
          <w:bCs/>
          <w:sz w:val="72"/>
          <w:szCs w:val="22"/>
        </w:rPr>
      </w:pPr>
      <w:r>
        <w:rPr>
          <w:rFonts w:ascii="等线" w:eastAsia="华文仿宋" w:hAnsi="等线" w:hint="eastAsia"/>
          <w:b/>
          <w:bCs/>
          <w:sz w:val="72"/>
          <w:szCs w:val="22"/>
        </w:rPr>
        <w:t>《电力人工智能综合实训》实验报告</w:t>
      </w:r>
    </w:p>
    <w:p w14:paraId="59C20F70" w14:textId="77777777" w:rsidR="009E1471" w:rsidRDefault="00603229">
      <w:pPr>
        <w:widowControl/>
        <w:spacing w:before="100" w:beforeAutospacing="1" w:after="100" w:afterAutospacing="1"/>
        <w:ind w:firstLine="480"/>
        <w:jc w:val="center"/>
      </w:pPr>
      <w:r>
        <w:pict w14:anchorId="5D1D17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127.7pt;height:127.7pt;mso-wrap-style:square;mso-position-horizontal-relative:page;mso-position-vertical-relative:page">
            <v:fill o:detectmouseclick="t"/>
            <v:imagedata r:id="rId7" o:title=""/>
          </v:shape>
        </w:pict>
      </w:r>
    </w:p>
    <w:p w14:paraId="04D73407" w14:textId="77777777" w:rsidR="009E1471" w:rsidRDefault="009E1471">
      <w:pPr>
        <w:spacing w:line="360" w:lineRule="auto"/>
        <w:ind w:firstLineChars="300" w:firstLine="843"/>
        <w:rPr>
          <w:rFonts w:ascii="宋体" w:hAnsi="宋体" w:hint="eastAsia"/>
          <w:b/>
          <w:kern w:val="0"/>
          <w:sz w:val="28"/>
          <w:szCs w:val="28"/>
          <w:u w:val="single"/>
        </w:rPr>
      </w:pPr>
      <w:r>
        <w:rPr>
          <w:rFonts w:ascii="宋体" w:hAnsi="宋体" w:hint="eastAsia"/>
          <w:b/>
          <w:kern w:val="0"/>
          <w:sz w:val="28"/>
          <w:szCs w:val="28"/>
        </w:rPr>
        <w:t>学    院：【请填写学院】</w:t>
      </w:r>
    </w:p>
    <w:p w14:paraId="4EF39914" w14:textId="77777777" w:rsidR="009E1471" w:rsidRDefault="009E1471">
      <w:pPr>
        <w:spacing w:line="360" w:lineRule="auto"/>
        <w:ind w:firstLineChars="300" w:firstLine="843"/>
        <w:rPr>
          <w:rFonts w:ascii="宋体" w:hAnsi="宋体" w:hint="eastAsia"/>
          <w:b/>
          <w:kern w:val="0"/>
          <w:sz w:val="28"/>
          <w:szCs w:val="28"/>
          <w:u w:val="single"/>
        </w:rPr>
      </w:pPr>
      <w:r>
        <w:rPr>
          <w:rFonts w:ascii="宋体" w:hAnsi="宋体" w:hint="eastAsia"/>
          <w:b/>
          <w:kern w:val="0"/>
          <w:sz w:val="28"/>
          <w:szCs w:val="28"/>
        </w:rPr>
        <w:t>专业班级：【请填写专业班级】</w:t>
      </w:r>
    </w:p>
    <w:p w14:paraId="7244785E" w14:textId="77777777" w:rsidR="009E1471" w:rsidRDefault="009E1471">
      <w:pPr>
        <w:spacing w:line="360" w:lineRule="auto"/>
        <w:ind w:firstLineChars="300" w:firstLine="843"/>
        <w:rPr>
          <w:rFonts w:ascii="Times New Roman Regular" w:hAnsi="Times New Roman Regular" w:cs="Times New Roman Regular"/>
          <w:b/>
          <w:kern w:val="0"/>
          <w:sz w:val="28"/>
          <w:szCs w:val="28"/>
          <w:u w:val="single"/>
        </w:rPr>
      </w:pPr>
      <w:r>
        <w:rPr>
          <w:rFonts w:ascii="Times New Roman Regular" w:hAnsi="Times New Roman Regular" w:cs="Times New Roman Regular" w:hint="eastAsia"/>
          <w:b/>
          <w:kern w:val="0"/>
          <w:sz w:val="28"/>
          <w:szCs w:val="28"/>
        </w:rPr>
        <w:t>组长</w:t>
      </w:r>
      <w:r>
        <w:rPr>
          <w:rFonts w:ascii="Times New Roman Regular" w:hAnsi="Times New Roman Regular" w:cs="Times New Roman Regular" w:hint="eastAsia"/>
          <w:b/>
          <w:kern w:val="0"/>
          <w:sz w:val="28"/>
          <w:szCs w:val="28"/>
        </w:rPr>
        <w:t xml:space="preserve"> / </w:t>
      </w:r>
      <w:r>
        <w:rPr>
          <w:rFonts w:ascii="Times New Roman Regular" w:hAnsi="Times New Roman Regular" w:cs="Times New Roman Regular" w:hint="eastAsia"/>
          <w:b/>
          <w:kern w:val="0"/>
          <w:sz w:val="28"/>
          <w:szCs w:val="28"/>
        </w:rPr>
        <w:t>学号：小组组长</w:t>
      </w:r>
      <w:r>
        <w:rPr>
          <w:rFonts w:ascii="Times New Roman Regular" w:hAnsi="Times New Roman Regular" w:cs="Times New Roman Regular" w:hint="eastAsia"/>
          <w:b/>
          <w:kern w:val="0"/>
          <w:sz w:val="28"/>
          <w:szCs w:val="28"/>
        </w:rPr>
        <w:t xml:space="preserve"> / </w:t>
      </w:r>
      <w:r>
        <w:rPr>
          <w:rFonts w:ascii="Times New Roman Regular" w:hAnsi="Times New Roman Regular" w:cs="Times New Roman Regular" w:hint="eastAsia"/>
          <w:b/>
          <w:kern w:val="0"/>
          <w:sz w:val="28"/>
          <w:szCs w:val="28"/>
        </w:rPr>
        <w:t>【请填写学号】</w:t>
      </w:r>
    </w:p>
    <w:p w14:paraId="47CAA1C3" w14:textId="77777777" w:rsidR="009E1471" w:rsidRDefault="009E1471">
      <w:pPr>
        <w:spacing w:line="360" w:lineRule="auto"/>
        <w:ind w:firstLineChars="300" w:firstLine="843"/>
        <w:rPr>
          <w:rFonts w:ascii="Times New Roman Regular" w:hAnsi="Times New Roman Regular" w:cs="Times New Roman Regular"/>
          <w:b/>
          <w:kern w:val="0"/>
          <w:sz w:val="28"/>
          <w:szCs w:val="28"/>
          <w:u w:val="single"/>
        </w:rPr>
      </w:pPr>
      <w:r>
        <w:rPr>
          <w:rFonts w:ascii="Times New Roman Regular" w:hAnsi="Times New Roman Regular" w:cs="Times New Roman Regular" w:hint="eastAsia"/>
          <w:b/>
          <w:kern w:val="0"/>
          <w:sz w:val="28"/>
          <w:szCs w:val="28"/>
        </w:rPr>
        <w:t>队伍名称：小组</w:t>
      </w:r>
      <w:r>
        <w:rPr>
          <w:rFonts w:ascii="Times New Roman Regular" w:hAnsi="Times New Roman Regular" w:cs="Times New Roman Regular" w:hint="eastAsia"/>
          <w:b/>
          <w:kern w:val="0"/>
          <w:sz w:val="28"/>
          <w:szCs w:val="28"/>
        </w:rPr>
        <w:t>xx</w:t>
      </w:r>
    </w:p>
    <w:p w14:paraId="43AC9A2B" w14:textId="77777777" w:rsidR="009E1471" w:rsidRDefault="009E1471">
      <w:pPr>
        <w:spacing w:line="360" w:lineRule="auto"/>
        <w:ind w:firstLineChars="300" w:firstLine="843"/>
        <w:rPr>
          <w:rFonts w:ascii="宋体" w:hAnsi="宋体" w:hint="eastAsia"/>
          <w:b/>
          <w:kern w:val="0"/>
          <w:sz w:val="28"/>
          <w:szCs w:val="28"/>
          <w:u w:val="single"/>
        </w:rPr>
      </w:pPr>
      <w:r>
        <w:rPr>
          <w:rFonts w:ascii="宋体" w:hAnsi="宋体" w:hint="eastAsia"/>
          <w:b/>
          <w:kern w:val="0"/>
          <w:sz w:val="28"/>
          <w:szCs w:val="28"/>
        </w:rPr>
        <w:t>同组姓名一 / 学号：小组成员1 / 【请填写学号】</w:t>
      </w:r>
    </w:p>
    <w:p w14:paraId="4FA345C7" w14:textId="77777777" w:rsidR="009E1471" w:rsidRDefault="009E1471">
      <w:pPr>
        <w:spacing w:line="360" w:lineRule="auto"/>
        <w:ind w:firstLineChars="300" w:firstLine="843"/>
        <w:rPr>
          <w:rFonts w:ascii="宋体" w:hAnsi="宋体" w:hint="eastAsia"/>
          <w:b/>
          <w:kern w:val="0"/>
          <w:sz w:val="28"/>
          <w:szCs w:val="28"/>
          <w:u w:val="single"/>
        </w:rPr>
      </w:pPr>
      <w:r>
        <w:rPr>
          <w:rFonts w:ascii="宋体" w:hAnsi="宋体" w:hint="eastAsia"/>
          <w:b/>
          <w:kern w:val="0"/>
          <w:sz w:val="28"/>
          <w:szCs w:val="28"/>
        </w:rPr>
        <w:t>同组姓名二 / 学号：小组成员2 / 【请填写学号】</w:t>
      </w:r>
    </w:p>
    <w:p w14:paraId="45B8BB2F" w14:textId="77777777" w:rsidR="009E1471" w:rsidRDefault="009E1471">
      <w:pPr>
        <w:spacing w:line="360" w:lineRule="auto"/>
        <w:ind w:firstLineChars="300" w:firstLine="843"/>
        <w:rPr>
          <w:rFonts w:ascii="宋体" w:hAnsi="宋体" w:hint="eastAsia"/>
          <w:b/>
          <w:kern w:val="0"/>
          <w:sz w:val="28"/>
          <w:szCs w:val="28"/>
          <w:u w:val="single"/>
        </w:rPr>
      </w:pPr>
      <w:r>
        <w:rPr>
          <w:rFonts w:ascii="宋体" w:hAnsi="宋体" w:hint="eastAsia"/>
          <w:b/>
          <w:kern w:val="0"/>
          <w:sz w:val="28"/>
          <w:szCs w:val="28"/>
        </w:rPr>
        <w:t>同组姓名三 / 学号：小组成员4 / 【请填写学号】</w:t>
      </w:r>
    </w:p>
    <w:p w14:paraId="5AF1D662" w14:textId="77777777" w:rsidR="009E1471" w:rsidRDefault="009E1471">
      <w:pPr>
        <w:spacing w:line="360" w:lineRule="auto"/>
        <w:ind w:firstLineChars="300" w:firstLine="843"/>
        <w:rPr>
          <w:rFonts w:ascii="宋体" w:hAnsi="宋体" w:hint="eastAsia"/>
          <w:b/>
          <w:kern w:val="0"/>
          <w:sz w:val="28"/>
          <w:szCs w:val="28"/>
          <w:u w:val="single"/>
        </w:rPr>
      </w:pPr>
      <w:r>
        <w:rPr>
          <w:rFonts w:ascii="宋体" w:hAnsi="宋体" w:hint="eastAsia"/>
          <w:b/>
          <w:kern w:val="0"/>
          <w:sz w:val="28"/>
          <w:szCs w:val="28"/>
        </w:rPr>
        <w:t>指导助教：【请填写指导助教】</w:t>
      </w:r>
    </w:p>
    <w:p w14:paraId="0ABA656A" w14:textId="77777777" w:rsidR="009E1471" w:rsidRDefault="009E1471">
      <w:pPr>
        <w:ind w:firstLine="720"/>
      </w:pPr>
      <w:r>
        <w:rPr>
          <w:rFonts w:ascii="宋体" w:hAnsi="宋体"/>
          <w:kern w:val="0"/>
          <w:sz w:val="36"/>
          <w:u w:val="single"/>
        </w:rPr>
        <w:br w:type="page"/>
      </w:r>
    </w:p>
    <w:p w14:paraId="2BD157FE" w14:textId="77777777" w:rsidR="009E1471" w:rsidRDefault="009E1471">
      <w:pPr>
        <w:ind w:firstLineChars="0" w:firstLine="0"/>
        <w:rPr>
          <w:rFonts w:ascii="宋体" w:hAnsi="宋体" w:hint="eastAsia"/>
          <w:b/>
          <w:sz w:val="28"/>
          <w:szCs w:val="28"/>
        </w:rPr>
      </w:pPr>
    </w:p>
    <w:p w14:paraId="192985DD" w14:textId="77777777" w:rsidR="009E1471" w:rsidRDefault="009E1471">
      <w:pPr>
        <w:ind w:firstLine="562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报告撰写要求</w:t>
      </w:r>
    </w:p>
    <w:p w14:paraId="690139E9" w14:textId="77777777" w:rsidR="009E1471" w:rsidRDefault="009E1471">
      <w:pPr>
        <w:ind w:firstLine="4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1、报告须有明确</w:t>
      </w:r>
      <w:r>
        <w:rPr>
          <w:rFonts w:ascii="宋体" w:hAnsi="宋体"/>
        </w:rPr>
        <w:t>的</w:t>
      </w:r>
      <w:r>
        <w:rPr>
          <w:rFonts w:ascii="宋体" w:hAnsi="宋体" w:hint="eastAsia"/>
        </w:rPr>
        <w:t>题目、摘要、目录（正文页码从1开始编号）、一级和二级标题，题目四号宋体加粗，摘要和各级标题用小四号宋体加粗，正文用小四号宋体，1</w:t>
      </w:r>
      <w:r>
        <w:rPr>
          <w:rFonts w:ascii="宋体" w:hAnsi="宋体"/>
        </w:rPr>
        <w:t>.25</w:t>
      </w:r>
      <w:r>
        <w:rPr>
          <w:rFonts w:ascii="宋体" w:hAnsi="宋体" w:hint="eastAsia"/>
        </w:rPr>
        <w:t>倍行距。</w:t>
      </w:r>
    </w:p>
    <w:p w14:paraId="6F179C8C" w14:textId="77777777" w:rsidR="009E1471" w:rsidRDefault="009E1471">
      <w:pPr>
        <w:ind w:firstLine="4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2、正文须有相应的图或表，</w:t>
      </w:r>
      <w:r>
        <w:rPr>
          <w:rFonts w:ascii="宋体" w:hAnsi="宋体"/>
        </w:rPr>
        <w:t>并按顺序</w:t>
      </w:r>
      <w:r>
        <w:rPr>
          <w:rFonts w:ascii="宋体" w:hAnsi="宋体" w:hint="eastAsia"/>
        </w:rPr>
        <w:t>在</w:t>
      </w:r>
      <w:r>
        <w:rPr>
          <w:rFonts w:ascii="宋体" w:hAnsi="宋体"/>
        </w:rPr>
        <w:t>正文中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图</w:t>
      </w:r>
      <w:r>
        <w:rPr>
          <w:rFonts w:ascii="宋体" w:hAnsi="宋体" w:hint="eastAsia"/>
        </w:rPr>
        <w:t>的</w:t>
      </w:r>
      <w:r>
        <w:rPr>
          <w:rFonts w:ascii="宋体" w:hAnsi="宋体"/>
        </w:rPr>
        <w:t>下方或表的</w:t>
      </w:r>
      <w:r>
        <w:rPr>
          <w:rFonts w:ascii="宋体" w:hAnsi="宋体" w:hint="eastAsia"/>
        </w:rPr>
        <w:t>上方居中标注图号图名及表号表名。</w:t>
      </w:r>
    </w:p>
    <w:p w14:paraId="77DD9F31" w14:textId="77777777" w:rsidR="009E1471" w:rsidRDefault="009E1471">
      <w:pPr>
        <w:ind w:firstLineChars="0" w:firstLine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3、每个报告附主要参考文献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8</w:t>
      </w:r>
      <w:r>
        <w:rPr>
          <w:rFonts w:ascii="宋体" w:hAnsi="宋体" w:hint="eastAsia"/>
        </w:rPr>
        <w:t>篇，注意</w:t>
      </w:r>
      <w:r>
        <w:rPr>
          <w:rFonts w:ascii="宋体" w:hAnsi="宋体"/>
        </w:rPr>
        <w:t>参考文献格式写法统一</w:t>
      </w:r>
      <w:r>
        <w:rPr>
          <w:rFonts w:ascii="宋体" w:hAnsi="宋体" w:hint="eastAsia"/>
        </w:rPr>
        <w:t>；</w:t>
      </w:r>
    </w:p>
    <w:p w14:paraId="0C311038" w14:textId="77777777" w:rsidR="009E1471" w:rsidRDefault="009E1471">
      <w:pPr>
        <w:ind w:firstLine="480"/>
      </w:pPr>
      <w:r>
        <w:rPr>
          <w:rFonts w:ascii="宋体" w:hAnsi="宋体"/>
        </w:rPr>
        <w:t>4</w:t>
      </w:r>
      <w:r>
        <w:rPr>
          <w:rFonts w:ascii="宋体" w:hAnsi="宋体" w:hint="eastAsia"/>
        </w:rPr>
        <w:t>、报告正文排版整洁、规范。</w:t>
      </w:r>
    </w:p>
    <w:p w14:paraId="5147D9BB" w14:textId="77777777" w:rsidR="009E1471" w:rsidRDefault="009E1471">
      <w:pPr>
        <w:pStyle w:val="af6"/>
        <w:ind w:firstLine="723"/>
        <w:rPr>
          <w:rFonts w:ascii="宋体" w:hAnsi="宋体" w:hint="eastAsia"/>
          <w:kern w:val="0"/>
          <w:sz w:val="36"/>
          <w:u w:val="single"/>
        </w:rPr>
      </w:pPr>
    </w:p>
    <w:p w14:paraId="4C78CD46" w14:textId="77777777" w:rsidR="009E1471" w:rsidRDefault="009E1471">
      <w:pPr>
        <w:ind w:firstLine="480"/>
        <w:jc w:val="left"/>
      </w:pPr>
      <w:r>
        <w:br w:type="page"/>
      </w:r>
    </w:p>
    <w:p w14:paraId="5167D750" w14:textId="77777777" w:rsidR="009E1471" w:rsidRDefault="009E1471">
      <w:pPr>
        <w:pStyle w:val="TOC"/>
        <w:ind w:firstLine="480"/>
        <w:jc w:val="center"/>
        <w:rPr>
          <w:rFonts w:hint="eastAsia"/>
        </w:rPr>
      </w:pPr>
      <w:r>
        <w:rPr>
          <w:lang w:val="zh-CN"/>
        </w:rPr>
        <w:t>目</w:t>
      </w:r>
      <w:r>
        <w:rPr>
          <w:rFonts w:hint="eastAsia"/>
          <w:lang w:val="zh-CN"/>
        </w:rPr>
        <w:t xml:space="preserve"> </w:t>
      </w:r>
      <w:r>
        <w:rPr>
          <w:lang w:val="zh-CN"/>
        </w:rPr>
        <w:t xml:space="preserve"> 录</w:t>
      </w:r>
    </w:p>
    <w:p w14:paraId="5CD8409C" w14:textId="250CDCBF" w:rsidR="00603229" w:rsidRDefault="009E147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621094" w:history="1">
        <w:r w:rsidR="00603229" w:rsidRPr="005A7263">
          <w:rPr>
            <w:rStyle w:val="afc"/>
            <w:rFonts w:ascii="宋体" w:hAnsi="宋体"/>
            <w:noProof/>
          </w:rPr>
          <w:t>摘要</w:t>
        </w:r>
        <w:r w:rsidR="00603229">
          <w:rPr>
            <w:rFonts w:hint="eastAsia"/>
            <w:noProof/>
            <w:webHidden/>
          </w:rPr>
          <w:tab/>
        </w:r>
        <w:r w:rsidR="00603229">
          <w:rPr>
            <w:rFonts w:hint="eastAsia"/>
            <w:noProof/>
            <w:webHidden/>
          </w:rPr>
          <w:fldChar w:fldCharType="begin"/>
        </w:r>
        <w:r w:rsidR="00603229">
          <w:rPr>
            <w:rFonts w:hint="eastAsia"/>
            <w:noProof/>
            <w:webHidden/>
          </w:rPr>
          <w:instrText xml:space="preserve"> </w:instrText>
        </w:r>
        <w:r w:rsidR="00603229">
          <w:rPr>
            <w:noProof/>
            <w:webHidden/>
          </w:rPr>
          <w:instrText>PAGEREF _Toc235621094 \h</w:instrText>
        </w:r>
        <w:r w:rsidR="00603229">
          <w:rPr>
            <w:rFonts w:hint="eastAsia"/>
            <w:noProof/>
            <w:webHidden/>
          </w:rPr>
          <w:instrText xml:space="preserve"> </w:instrText>
        </w:r>
        <w:r w:rsidR="00603229">
          <w:rPr>
            <w:rFonts w:hint="eastAsia"/>
            <w:noProof/>
            <w:webHidden/>
          </w:rPr>
        </w:r>
        <w:r w:rsidR="00603229">
          <w:rPr>
            <w:rFonts w:hint="eastAsia"/>
            <w:noProof/>
            <w:webHidden/>
          </w:rPr>
          <w:fldChar w:fldCharType="separate"/>
        </w:r>
        <w:r w:rsidR="00603229">
          <w:rPr>
            <w:rFonts w:hint="eastAsia"/>
            <w:noProof/>
            <w:webHidden/>
          </w:rPr>
          <w:t>1</w:t>
        </w:r>
        <w:r w:rsidR="00603229">
          <w:rPr>
            <w:rFonts w:hint="eastAsia"/>
            <w:noProof/>
            <w:webHidden/>
          </w:rPr>
          <w:fldChar w:fldCharType="end"/>
        </w:r>
      </w:hyperlink>
    </w:p>
    <w:p w14:paraId="6F338898" w14:textId="550F73E3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095" w:history="1">
        <w:r w:rsidRPr="005A7263">
          <w:rPr>
            <w:rStyle w:val="afc"/>
            <w:rFonts w:ascii="宋体" w:hAnsi="宋体"/>
            <w:noProof/>
          </w:rPr>
          <w:t xml:space="preserve">1 </w:t>
        </w:r>
        <w:r w:rsidRPr="005A7263">
          <w:rPr>
            <w:rStyle w:val="afc"/>
            <w:rFonts w:ascii="宋体" w:hAnsi="宋体"/>
            <w:noProof/>
          </w:rPr>
          <w:t>小组实验分工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C2CF3" w14:textId="6FADE0E6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096" w:history="1">
        <w:r w:rsidRPr="005A7263">
          <w:rPr>
            <w:rStyle w:val="afc"/>
            <w:rFonts w:ascii="宋体" w:hAnsi="宋体"/>
            <w:noProof/>
          </w:rPr>
          <w:t xml:space="preserve">2 </w:t>
        </w:r>
        <w:r w:rsidRPr="005A7263">
          <w:rPr>
            <w:rStyle w:val="afc"/>
            <w:rFonts w:ascii="宋体" w:hAnsi="宋体"/>
            <w:noProof/>
          </w:rPr>
          <w:t>实验一：环境搭建与数据准备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253854" w14:textId="34AC4296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097" w:history="1">
        <w:r w:rsidRPr="005A7263">
          <w:rPr>
            <w:rStyle w:val="afc"/>
            <w:rFonts w:ascii="宋体" w:hAnsi="宋体"/>
            <w:noProof/>
          </w:rPr>
          <w:t xml:space="preserve">2.1 </w:t>
        </w:r>
        <w:r w:rsidRPr="005A7263">
          <w:rPr>
            <w:rStyle w:val="afc"/>
            <w:rFonts w:ascii="宋体" w:hAnsi="宋体"/>
            <w:noProof/>
          </w:rPr>
          <w:t>实验内容与要求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E9E05" w14:textId="7B2D26E0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098" w:history="1">
        <w:r w:rsidRPr="005A7263">
          <w:rPr>
            <w:rStyle w:val="afc"/>
            <w:rFonts w:ascii="宋体" w:hAnsi="宋体"/>
            <w:noProof/>
          </w:rPr>
          <w:t xml:space="preserve">2.2 </w:t>
        </w:r>
        <w:r w:rsidRPr="005A7263">
          <w:rPr>
            <w:rStyle w:val="afc"/>
            <w:rFonts w:ascii="宋体" w:hAnsi="宋体"/>
            <w:noProof/>
          </w:rPr>
          <w:t>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105CD" w14:textId="49A187AF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099" w:history="1">
        <w:r w:rsidRPr="005A7263">
          <w:rPr>
            <w:rStyle w:val="afc"/>
            <w:rFonts w:ascii="宋体" w:hAnsi="宋体"/>
            <w:noProof/>
          </w:rPr>
          <w:t xml:space="preserve">2.3 </w:t>
        </w:r>
        <w:r w:rsidRPr="005A7263">
          <w:rPr>
            <w:rStyle w:val="afc"/>
            <w:rFonts w:ascii="宋体" w:hAnsi="宋体"/>
            <w:noProof/>
          </w:rPr>
          <w:t>实验结果与分析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B85719" w14:textId="114D9B46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00" w:history="1">
        <w:r w:rsidRPr="005A7263">
          <w:rPr>
            <w:rStyle w:val="afc"/>
            <w:rFonts w:ascii="宋体" w:hAnsi="宋体"/>
            <w:noProof/>
          </w:rPr>
          <w:t xml:space="preserve">3 </w:t>
        </w:r>
        <w:r w:rsidRPr="005A7263">
          <w:rPr>
            <w:rStyle w:val="afc"/>
            <w:rFonts w:ascii="宋体" w:hAnsi="宋体"/>
            <w:noProof/>
          </w:rPr>
          <w:t>实验二：历史用电分析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F23AD0" w14:textId="6BE88421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01" w:history="1">
        <w:r w:rsidRPr="005A7263">
          <w:rPr>
            <w:rStyle w:val="afc"/>
            <w:rFonts w:ascii="宋体" w:hAnsi="宋体"/>
            <w:noProof/>
          </w:rPr>
          <w:t xml:space="preserve">3.1 </w:t>
        </w:r>
        <w:r w:rsidRPr="005A7263">
          <w:rPr>
            <w:rStyle w:val="afc"/>
            <w:rFonts w:ascii="宋体" w:hAnsi="宋体"/>
            <w:noProof/>
          </w:rPr>
          <w:t>实验方法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72A82" w14:textId="77C56BEC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02" w:history="1">
        <w:r w:rsidRPr="005A7263">
          <w:rPr>
            <w:rStyle w:val="afc"/>
            <w:rFonts w:ascii="宋体" w:hAnsi="宋体"/>
            <w:noProof/>
          </w:rPr>
          <w:t xml:space="preserve">3.2 </w:t>
        </w:r>
        <w:r w:rsidRPr="005A7263">
          <w:rPr>
            <w:rStyle w:val="afc"/>
            <w:rFonts w:ascii="宋体" w:hAnsi="宋体"/>
            <w:noProof/>
          </w:rPr>
          <w:t>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B69B1D" w14:textId="49CFA6A7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03" w:history="1">
        <w:r w:rsidRPr="005A7263">
          <w:rPr>
            <w:rStyle w:val="afc"/>
            <w:rFonts w:ascii="宋体" w:hAnsi="宋体"/>
            <w:noProof/>
          </w:rPr>
          <w:t xml:space="preserve">4 </w:t>
        </w:r>
        <w:r w:rsidRPr="005A7263">
          <w:rPr>
            <w:rStyle w:val="afc"/>
            <w:rFonts w:ascii="宋体" w:hAnsi="宋体"/>
            <w:noProof/>
          </w:rPr>
          <w:t>实验三：负荷预测模型训练与评价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971DD" w14:textId="35326673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04" w:history="1">
        <w:r w:rsidRPr="005A7263">
          <w:rPr>
            <w:rStyle w:val="afc"/>
            <w:rFonts w:ascii="宋体" w:hAnsi="宋体"/>
            <w:noProof/>
          </w:rPr>
          <w:t xml:space="preserve">4.1 </w:t>
        </w:r>
        <w:r w:rsidRPr="005A7263">
          <w:rPr>
            <w:rStyle w:val="afc"/>
            <w:rFonts w:ascii="宋体" w:hAnsi="宋体"/>
            <w:noProof/>
          </w:rPr>
          <w:t>实验内容与参数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420C52" w14:textId="7C5BA0BF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05" w:history="1">
        <w:r w:rsidRPr="005A7263">
          <w:rPr>
            <w:rStyle w:val="afc"/>
            <w:rFonts w:ascii="宋体" w:hAnsi="宋体"/>
            <w:noProof/>
          </w:rPr>
          <w:t xml:space="preserve">4.2 </w:t>
        </w:r>
        <w:r w:rsidRPr="005A7263">
          <w:rPr>
            <w:rStyle w:val="afc"/>
            <w:rFonts w:ascii="宋体" w:hAnsi="宋体"/>
            <w:noProof/>
          </w:rPr>
          <w:t>逐轮训练结果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F61E3" w14:textId="4CB0FAD9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06" w:history="1">
        <w:r w:rsidRPr="005A7263">
          <w:rPr>
            <w:rStyle w:val="afc"/>
            <w:rFonts w:ascii="宋体" w:hAnsi="宋体"/>
            <w:noProof/>
          </w:rPr>
          <w:t xml:space="preserve">4.3 </w:t>
        </w:r>
        <w:r w:rsidRPr="005A7263">
          <w:rPr>
            <w:rStyle w:val="afc"/>
            <w:rFonts w:ascii="宋体" w:hAnsi="宋体"/>
            <w:noProof/>
          </w:rPr>
          <w:t>固定测试结果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AE881" w14:textId="1CBA210C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07" w:history="1">
        <w:r w:rsidRPr="005A7263">
          <w:rPr>
            <w:rStyle w:val="afc"/>
            <w:rFonts w:ascii="宋体" w:hAnsi="宋体"/>
            <w:noProof/>
          </w:rPr>
          <w:t xml:space="preserve">5 </w:t>
        </w:r>
        <w:r w:rsidRPr="005A7263">
          <w:rPr>
            <w:rStyle w:val="afc"/>
            <w:rFonts w:ascii="宋体" w:hAnsi="宋体"/>
            <w:noProof/>
          </w:rPr>
          <w:t>实验四：共形区间与自动监测预警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7668B0" w14:textId="2E41CA1D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08" w:history="1">
        <w:r w:rsidRPr="005A7263">
          <w:rPr>
            <w:rStyle w:val="afc"/>
            <w:rFonts w:ascii="宋体" w:hAnsi="宋体"/>
            <w:noProof/>
          </w:rPr>
          <w:t xml:space="preserve">5.1 </w:t>
        </w:r>
        <w:r w:rsidRPr="005A7263">
          <w:rPr>
            <w:rStyle w:val="afc"/>
            <w:rFonts w:ascii="宋体" w:hAnsi="宋体"/>
            <w:noProof/>
          </w:rPr>
          <w:t>区间与预警方法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9B213F" w14:textId="152BB419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09" w:history="1">
        <w:r w:rsidRPr="005A7263">
          <w:rPr>
            <w:rStyle w:val="afc"/>
            <w:rFonts w:ascii="宋体" w:hAnsi="宋体"/>
            <w:noProof/>
          </w:rPr>
          <w:t xml:space="preserve">6 </w:t>
        </w:r>
        <w:r w:rsidRPr="005A7263">
          <w:rPr>
            <w:rStyle w:val="afc"/>
            <w:rFonts w:ascii="宋体" w:hAnsi="宋体"/>
            <w:noProof/>
          </w:rPr>
          <w:t>实验五：大模型智能建议与导出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574AA7" w14:textId="0F7B664A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10" w:history="1">
        <w:r w:rsidRPr="005A7263">
          <w:rPr>
            <w:rStyle w:val="afc"/>
            <w:rFonts w:ascii="宋体" w:hAnsi="宋体"/>
            <w:noProof/>
          </w:rPr>
          <w:t xml:space="preserve">6.1 </w:t>
        </w:r>
        <w:r w:rsidRPr="005A7263">
          <w:rPr>
            <w:rStyle w:val="afc"/>
            <w:rFonts w:ascii="宋体" w:hAnsi="宋体"/>
            <w:noProof/>
          </w:rPr>
          <w:t>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D79733" w14:textId="57FD26CE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11" w:history="1">
        <w:r w:rsidRPr="005A7263">
          <w:rPr>
            <w:rStyle w:val="afc"/>
            <w:rFonts w:ascii="宋体" w:hAnsi="宋体"/>
            <w:noProof/>
          </w:rPr>
          <w:t xml:space="preserve">6.2 </w:t>
        </w:r>
        <w:r w:rsidRPr="005A7263">
          <w:rPr>
            <w:rStyle w:val="afc"/>
            <w:rFonts w:ascii="宋体" w:hAnsi="宋体"/>
            <w:noProof/>
          </w:rPr>
          <w:t>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D051A6" w14:textId="50AA18A9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12" w:history="1">
        <w:r w:rsidRPr="005A7263">
          <w:rPr>
            <w:rStyle w:val="afc"/>
            <w:rFonts w:ascii="宋体" w:hAnsi="宋体"/>
            <w:noProof/>
          </w:rPr>
          <w:t xml:space="preserve">7 </w:t>
        </w:r>
        <w:r w:rsidRPr="005A7263">
          <w:rPr>
            <w:rStyle w:val="afc"/>
            <w:rFonts w:ascii="宋体" w:hAnsi="宋体"/>
            <w:noProof/>
          </w:rPr>
          <w:t>综合系统测试与验收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D92A24" w14:textId="7365A649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13" w:history="1">
        <w:r w:rsidRPr="005A7263">
          <w:rPr>
            <w:rStyle w:val="afc"/>
            <w:rFonts w:ascii="宋体" w:hAnsi="宋体"/>
            <w:noProof/>
          </w:rPr>
          <w:t xml:space="preserve">8 </w:t>
        </w:r>
        <w:r w:rsidRPr="005A7263">
          <w:rPr>
            <w:rStyle w:val="afc"/>
            <w:rFonts w:ascii="宋体" w:hAnsi="宋体"/>
            <w:noProof/>
          </w:rPr>
          <w:t>实验中遇到的问题及解决办法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282F2" w14:textId="7FD27CA5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14" w:history="1">
        <w:r w:rsidRPr="005A7263">
          <w:rPr>
            <w:rStyle w:val="afc"/>
            <w:rFonts w:ascii="宋体" w:hAnsi="宋体"/>
            <w:noProof/>
          </w:rPr>
          <w:t xml:space="preserve">8.1 </w:t>
        </w:r>
        <w:r w:rsidRPr="005A7263">
          <w:rPr>
            <w:rStyle w:val="afc"/>
            <w:rFonts w:ascii="宋体" w:hAnsi="宋体"/>
            <w:noProof/>
          </w:rPr>
          <w:t>长缺失容易被错误插值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D6258D" w14:textId="55D67AE9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15" w:history="1">
        <w:r w:rsidRPr="005A7263">
          <w:rPr>
            <w:rStyle w:val="afc"/>
            <w:rFonts w:ascii="宋体" w:hAnsi="宋体"/>
            <w:noProof/>
          </w:rPr>
          <w:t xml:space="preserve">8.2 </w:t>
        </w:r>
        <w:r w:rsidRPr="005A7263">
          <w:rPr>
            <w:rStyle w:val="afc"/>
            <w:rFonts w:ascii="宋体" w:hAnsi="宋体"/>
            <w:noProof/>
          </w:rPr>
          <w:t>深度模型训练误差下降但验证误差上升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B6F6F" w14:textId="580BED91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16" w:history="1">
        <w:r w:rsidRPr="005A7263">
          <w:rPr>
            <w:rStyle w:val="afc"/>
            <w:rFonts w:ascii="宋体" w:hAnsi="宋体"/>
            <w:noProof/>
          </w:rPr>
          <w:t xml:space="preserve">8.3 </w:t>
        </w:r>
        <w:r w:rsidRPr="005A7263">
          <w:rPr>
            <w:rStyle w:val="afc"/>
            <w:rFonts w:ascii="宋体" w:hAnsi="宋体"/>
            <w:noProof/>
          </w:rPr>
          <w:t>监测页最初点击后直接跳到最后一点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9ECDAB" w14:textId="5F5CA051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17" w:history="1">
        <w:r w:rsidRPr="005A7263">
          <w:rPr>
            <w:rStyle w:val="afc"/>
            <w:rFonts w:ascii="宋体" w:hAnsi="宋体"/>
            <w:noProof/>
          </w:rPr>
          <w:t xml:space="preserve">8.4 </w:t>
        </w:r>
        <w:r w:rsidRPr="005A7263">
          <w:rPr>
            <w:rStyle w:val="afc"/>
            <w:rFonts w:ascii="宋体" w:hAnsi="宋体"/>
            <w:noProof/>
          </w:rPr>
          <w:t>模型可能忽略字数提示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44D284" w14:textId="4BBA9E0E" w:rsidR="00603229" w:rsidRDefault="0060322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18" w:history="1">
        <w:r w:rsidRPr="005A7263">
          <w:rPr>
            <w:rStyle w:val="afc"/>
            <w:rFonts w:ascii="宋体" w:hAnsi="宋体"/>
            <w:noProof/>
          </w:rPr>
          <w:t xml:space="preserve">8.5 </w:t>
        </w:r>
        <w:r w:rsidRPr="005A7263">
          <w:rPr>
            <w:rStyle w:val="afc"/>
            <w:rFonts w:ascii="宋体" w:hAnsi="宋体"/>
            <w:noProof/>
          </w:rPr>
          <w:t>旧版</w:t>
        </w:r>
        <w:r w:rsidRPr="005A7263">
          <w:rPr>
            <w:rStyle w:val="afc"/>
            <w:rFonts w:ascii="宋体" w:hAnsi="宋体"/>
            <w:noProof/>
          </w:rPr>
          <w:t>DOC</w:t>
        </w:r>
        <w:r w:rsidRPr="005A7263">
          <w:rPr>
            <w:rStyle w:val="afc"/>
            <w:rFonts w:ascii="宋体" w:hAnsi="宋体"/>
            <w:noProof/>
          </w:rPr>
          <w:t>模板自动转换卡住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CF10A" w14:textId="454912AF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19" w:history="1">
        <w:r w:rsidRPr="005A7263">
          <w:rPr>
            <w:rStyle w:val="afc"/>
            <w:rFonts w:ascii="宋体" w:hAnsi="宋体"/>
            <w:noProof/>
          </w:rPr>
          <w:t xml:space="preserve">9 </w:t>
        </w:r>
        <w:r w:rsidRPr="005A7263">
          <w:rPr>
            <w:rStyle w:val="afc"/>
            <w:rFonts w:ascii="宋体" w:hAnsi="宋体"/>
            <w:noProof/>
          </w:rPr>
          <w:t>实验总结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C7D35E" w14:textId="0C313887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20" w:history="1">
        <w:r w:rsidRPr="005A7263">
          <w:rPr>
            <w:rStyle w:val="afc"/>
            <w:rFonts w:ascii="宋体" w:hAnsi="宋体"/>
            <w:noProof/>
          </w:rPr>
          <w:t xml:space="preserve">10 </w:t>
        </w:r>
        <w:r w:rsidRPr="005A7263">
          <w:rPr>
            <w:rStyle w:val="afc"/>
            <w:rFonts w:ascii="宋体" w:hAnsi="宋体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4829B" w14:textId="0B1A65F9" w:rsidR="00603229" w:rsidRDefault="0060322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35621121" w:history="1">
        <w:r w:rsidRPr="005A7263">
          <w:rPr>
            <w:rStyle w:val="afc"/>
            <w:rFonts w:ascii="宋体" w:hAnsi="宋体"/>
            <w:noProof/>
          </w:rPr>
          <w:t xml:space="preserve">11 </w:t>
        </w:r>
        <w:r w:rsidRPr="005A7263">
          <w:rPr>
            <w:rStyle w:val="afc"/>
            <w:rFonts w:ascii="宋体" w:hAnsi="宋体"/>
            <w:noProof/>
          </w:rPr>
          <w:t>附录：复现实验与系统启动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_Toc235621121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858D0" w14:textId="6E135CC2" w:rsidR="009E1471" w:rsidRDefault="009E1471">
      <w:pPr>
        <w:ind w:firstLine="480"/>
      </w:pPr>
      <w:r>
        <w:rPr>
          <w:bCs/>
          <w:lang w:val="zh-CN"/>
        </w:rPr>
        <w:lastRenderedPageBreak/>
        <w:fldChar w:fldCharType="end"/>
      </w:r>
    </w:p>
    <w:p w14:paraId="3FE4130E" w14:textId="77777777" w:rsidR="009E1471" w:rsidRDefault="009E1471">
      <w:pPr>
        <w:ind w:firstLine="480"/>
        <w:jc w:val="left"/>
        <w:sectPr w:rsidR="009E14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26"/>
        </w:sectPr>
      </w:pPr>
    </w:p>
    <w:p w14:paraId="2BBBE4B7" w14:textId="77777777" w:rsidR="009E1471" w:rsidRDefault="009E1471">
      <w:pPr>
        <w:spacing w:after="80"/>
        <w:ind w:firstLine="482"/>
        <w:jc w:val="center"/>
        <w:rPr>
          <w:b/>
          <w:bCs/>
          <w:sz w:val="28"/>
          <w:szCs w:val="28"/>
        </w:rPr>
      </w:pPr>
      <w:r>
        <w:rPr>
          <w:rFonts w:ascii="宋体" w:hAnsi="宋体"/>
          <w:b/>
        </w:rPr>
        <w:lastRenderedPageBreak/>
        <w:t>家庭用电数据分析、负荷预测与智能应用综合实验</w:t>
      </w:r>
    </w:p>
    <w:p w14:paraId="62421825" w14:textId="77777777" w:rsidR="00BF3B1E" w:rsidRDefault="002C50A9">
      <w:pPr>
        <w:pStyle w:val="1"/>
        <w:spacing w:before="160" w:after="80"/>
      </w:pPr>
      <w:bookmarkStart w:id="0" w:name="_Toc235621094"/>
      <w:r>
        <w:rPr>
          <w:rFonts w:ascii="宋体" w:hAnsi="宋体"/>
        </w:rPr>
        <w:t>摘要</w:t>
      </w:r>
      <w:bookmarkEnd w:id="0"/>
    </w:p>
    <w:p w14:paraId="1CA53137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本实验围绕</w:t>
      </w:r>
      <w:r>
        <w:rPr>
          <w:rFonts w:ascii="宋体" w:hAnsi="宋体"/>
        </w:rPr>
        <w:t>PowerInsight</w:t>
      </w:r>
      <w:r>
        <w:rPr>
          <w:rFonts w:ascii="宋体" w:hAnsi="宋体"/>
        </w:rPr>
        <w:t>家庭用电智能分析系统，完成环境检查、公开数据校验与预处理、历史规律分析、负荷预测模型训练与固定测试、</w:t>
      </w:r>
      <w:r>
        <w:rPr>
          <w:rFonts w:ascii="宋体" w:hAnsi="宋体"/>
        </w:rPr>
        <w:t>90%</w:t>
      </w:r>
      <w:r>
        <w:rPr>
          <w:rFonts w:ascii="宋体" w:hAnsi="宋体"/>
        </w:rPr>
        <w:t>共形区间、自动播放监测预警以及大模型智能建议等实验。实验数据为</w:t>
      </w:r>
      <w:r>
        <w:rPr>
          <w:rFonts w:ascii="宋体" w:hAnsi="宋体"/>
        </w:rPr>
        <w:t>UCIIndividual Household Electric Power Consumption</w:t>
      </w:r>
      <w:r>
        <w:rPr>
          <w:rFonts w:ascii="宋体" w:hAnsi="宋体"/>
        </w:rPr>
        <w:t>数据集的</w:t>
      </w:r>
      <w:r>
        <w:rPr>
          <w:rFonts w:ascii="宋体" w:hAnsi="宋体"/>
        </w:rPr>
        <w:t>2007</w:t>
      </w:r>
      <w:r>
        <w:rPr>
          <w:rFonts w:ascii="宋体" w:hAnsi="宋体"/>
        </w:rPr>
        <w:t>年</w:t>
      </w:r>
      <w:r>
        <w:rPr>
          <w:rFonts w:ascii="宋体" w:hAnsi="宋体"/>
        </w:rPr>
        <w:t>1</w:t>
      </w:r>
      <w:r>
        <w:rPr>
          <w:rFonts w:ascii="宋体" w:hAnsi="宋体"/>
        </w:rPr>
        <w:t>月至</w:t>
      </w:r>
      <w:r>
        <w:rPr>
          <w:rFonts w:ascii="宋体" w:hAnsi="宋体"/>
        </w:rPr>
        <w:t>6</w:t>
      </w:r>
      <w:r>
        <w:rPr>
          <w:rFonts w:ascii="宋体" w:hAnsi="宋体"/>
        </w:rPr>
        <w:t>月记录，共</w:t>
      </w:r>
      <w:r>
        <w:rPr>
          <w:rFonts w:ascii="宋体" w:hAnsi="宋体"/>
        </w:rPr>
        <w:t>260,640</w:t>
      </w:r>
      <w:r>
        <w:rPr>
          <w:rFonts w:ascii="宋体" w:hAnsi="宋体"/>
        </w:rPr>
        <w:t>行；处理后形成</w:t>
      </w:r>
      <w:r>
        <w:rPr>
          <w:rFonts w:ascii="宋体" w:hAnsi="宋体"/>
        </w:rPr>
        <w:t>17,376</w:t>
      </w:r>
      <w:r>
        <w:rPr>
          <w:rFonts w:ascii="宋体" w:hAnsi="宋体"/>
        </w:rPr>
        <w:t>个</w:t>
      </w:r>
      <w:r>
        <w:rPr>
          <w:rFonts w:ascii="宋体" w:hAnsi="宋体"/>
        </w:rPr>
        <w:t>15</w:t>
      </w:r>
      <w:r>
        <w:rPr>
          <w:rFonts w:ascii="宋体" w:hAnsi="宋体"/>
        </w:rPr>
        <w:t>分钟点。预测采用</w:t>
      </w:r>
      <w:r>
        <w:rPr>
          <w:rFonts w:ascii="宋体" w:hAnsi="宋体"/>
        </w:rPr>
        <w:t>672</w:t>
      </w:r>
      <w:r>
        <w:rPr>
          <w:rFonts w:ascii="宋体" w:hAnsi="宋体"/>
        </w:rPr>
        <w:t>点输入、</w:t>
      </w:r>
      <w:r>
        <w:rPr>
          <w:rFonts w:ascii="宋体" w:hAnsi="宋体"/>
        </w:rPr>
        <w:t>96</w:t>
      </w:r>
      <w:r>
        <w:rPr>
          <w:rFonts w:ascii="宋体" w:hAnsi="宋体"/>
        </w:rPr>
        <w:t>点输出，比较昨日同刻、</w:t>
      </w:r>
      <w:r>
        <w:rPr>
          <w:rFonts w:ascii="宋体" w:hAnsi="宋体"/>
        </w:rPr>
        <w:t>LSTM</w:t>
      </w:r>
      <w:r>
        <w:rPr>
          <w:rFonts w:ascii="宋体" w:hAnsi="宋体"/>
        </w:rPr>
        <w:t>和</w:t>
      </w:r>
      <w:r>
        <w:rPr>
          <w:rFonts w:ascii="宋体" w:hAnsi="宋体"/>
        </w:rPr>
        <w:t>PatchTST</w:t>
      </w:r>
      <w:r>
        <w:rPr>
          <w:rFonts w:ascii="宋体" w:hAnsi="宋体"/>
        </w:rPr>
        <w:t>等模型。结果显示昨日同刻</w:t>
      </w:r>
      <w:r>
        <w:rPr>
          <w:rFonts w:ascii="宋体" w:hAnsi="宋体"/>
        </w:rPr>
        <w:t>MAE</w:t>
      </w:r>
      <w:r>
        <w:rPr>
          <w:rFonts w:ascii="宋体" w:hAnsi="宋体"/>
        </w:rPr>
        <w:t>为</w:t>
      </w:r>
      <w:r>
        <w:rPr>
          <w:rFonts w:ascii="宋体" w:hAnsi="宋体"/>
        </w:rPr>
        <w:t>0.6463 kW</w:t>
      </w:r>
      <w:r>
        <w:rPr>
          <w:rFonts w:ascii="宋体" w:hAnsi="宋体"/>
        </w:rPr>
        <w:t>，</w:t>
      </w:r>
      <w:r>
        <w:rPr>
          <w:rFonts w:ascii="宋体" w:hAnsi="宋体"/>
        </w:rPr>
        <w:t>PatchTST</w:t>
      </w:r>
      <w:r>
        <w:rPr>
          <w:rFonts w:ascii="宋体" w:hAnsi="宋体"/>
        </w:rPr>
        <w:t>为</w:t>
      </w:r>
      <w:r>
        <w:rPr>
          <w:rFonts w:ascii="宋体" w:hAnsi="宋体"/>
        </w:rPr>
        <w:t>0.6622 kW</w:t>
      </w:r>
      <w:r>
        <w:rPr>
          <w:rFonts w:ascii="宋体" w:hAnsi="宋体"/>
        </w:rPr>
        <w:t>；复杂模型没有超过强季节基线。系统最终通过</w:t>
      </w:r>
      <w:r>
        <w:rPr>
          <w:rFonts w:ascii="宋体" w:hAnsi="宋体"/>
        </w:rPr>
        <w:t>135</w:t>
      </w:r>
      <w:r>
        <w:rPr>
          <w:rFonts w:ascii="宋体" w:hAnsi="宋体"/>
        </w:rPr>
        <w:t>项自动化测试，并完成每</w:t>
      </w:r>
      <w:r>
        <w:rPr>
          <w:rFonts w:ascii="宋体" w:hAnsi="宋体"/>
        </w:rPr>
        <w:t>0.5</w:t>
      </w:r>
      <w:r>
        <w:rPr>
          <w:rFonts w:ascii="宋体" w:hAnsi="宋体"/>
        </w:rPr>
        <w:t>秒逐点播放监测、大模型真实调用和</w:t>
      </w:r>
      <w:r>
        <w:rPr>
          <w:rFonts w:ascii="宋体" w:hAnsi="宋体"/>
        </w:rPr>
        <w:t>Markdown</w:t>
      </w:r>
      <w:r>
        <w:rPr>
          <w:rFonts w:ascii="宋体" w:hAnsi="宋体"/>
        </w:rPr>
        <w:t>导出验证。</w:t>
      </w:r>
    </w:p>
    <w:p w14:paraId="085DC26E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关键词：家庭用电；数据预处理；时间序列预测；</w:t>
      </w:r>
      <w:r>
        <w:rPr>
          <w:rFonts w:ascii="宋体" w:hAnsi="宋体"/>
        </w:rPr>
        <w:t>LSTM</w:t>
      </w:r>
      <w:r>
        <w:rPr>
          <w:rFonts w:ascii="宋体" w:hAnsi="宋体"/>
        </w:rPr>
        <w:t>；</w:t>
      </w:r>
      <w:r>
        <w:rPr>
          <w:rFonts w:ascii="宋体" w:hAnsi="宋体"/>
        </w:rPr>
        <w:t>PatchTST</w:t>
      </w:r>
      <w:r>
        <w:rPr>
          <w:rFonts w:ascii="宋体" w:hAnsi="宋体"/>
        </w:rPr>
        <w:t>；共形预测；</w:t>
      </w:r>
      <w:r>
        <w:rPr>
          <w:rFonts w:ascii="宋体" w:hAnsi="宋体"/>
        </w:rPr>
        <w:t>Streamlit</w:t>
      </w:r>
    </w:p>
    <w:p w14:paraId="0FF8B953" w14:textId="77777777" w:rsidR="00BF3B1E" w:rsidRDefault="002C50A9">
      <w:pPr>
        <w:pStyle w:val="1"/>
        <w:spacing w:before="160" w:after="80"/>
      </w:pPr>
      <w:bookmarkStart w:id="1" w:name="_Toc235621095"/>
      <w:r>
        <w:rPr>
          <w:rFonts w:ascii="宋体" w:hAnsi="宋体"/>
        </w:rPr>
        <w:t xml:space="preserve">1 </w:t>
      </w:r>
      <w:r>
        <w:rPr>
          <w:rFonts w:ascii="宋体" w:hAnsi="宋体"/>
        </w:rPr>
        <w:t>小组实验分工</w:t>
      </w:r>
      <w:bookmarkEnd w:id="1"/>
    </w:p>
    <w:p w14:paraId="53EA63F1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小组采用</w:t>
      </w:r>
      <w:r>
        <w:rPr>
          <w:rFonts w:ascii="宋体" w:hAnsi="宋体"/>
        </w:rPr>
        <w:t>“</w:t>
      </w:r>
      <w:r>
        <w:rPr>
          <w:rFonts w:ascii="宋体" w:hAnsi="宋体"/>
        </w:rPr>
        <w:t>总体统筹</w:t>
      </w:r>
      <w:r>
        <w:rPr>
          <w:rFonts w:ascii="宋体" w:hAnsi="宋体"/>
        </w:rPr>
        <w:t>—</w:t>
      </w:r>
      <w:r>
        <w:rPr>
          <w:rFonts w:ascii="宋体" w:hAnsi="宋体"/>
        </w:rPr>
        <w:t>数据分析</w:t>
      </w:r>
      <w:r>
        <w:rPr>
          <w:rFonts w:ascii="宋体" w:hAnsi="宋体"/>
        </w:rPr>
        <w:t>—</w:t>
      </w:r>
      <w:r>
        <w:rPr>
          <w:rFonts w:ascii="宋体" w:hAnsi="宋体"/>
        </w:rPr>
        <w:t>模型实验</w:t>
      </w:r>
      <w:r>
        <w:rPr>
          <w:rFonts w:ascii="宋体" w:hAnsi="宋体"/>
        </w:rPr>
        <w:t>—</w:t>
      </w:r>
      <w:r>
        <w:rPr>
          <w:rFonts w:ascii="宋体" w:hAnsi="宋体"/>
        </w:rPr>
        <w:t>界面验收</w:t>
      </w:r>
      <w:r>
        <w:rPr>
          <w:rFonts w:ascii="宋体" w:hAnsi="宋体"/>
        </w:rPr>
        <w:t>”</w:t>
      </w:r>
      <w:r>
        <w:rPr>
          <w:rFonts w:ascii="宋体" w:hAnsi="宋体"/>
        </w:rPr>
        <w:t>的协作方式，贡献比例与主要任务如下。</w:t>
      </w:r>
    </w:p>
    <w:tbl>
      <w:tblPr>
        <w:tblStyle w:val="af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1296"/>
        <w:gridCol w:w="6121"/>
      </w:tblGrid>
      <w:tr w:rsidR="00BF3B1E" w14:paraId="51CE79DB" w14:textId="77777777">
        <w:trPr>
          <w:jc w:val="center"/>
        </w:trPr>
        <w:tc>
          <w:tcPr>
            <w:tcW w:w="1655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8F6A1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成员</w:t>
            </w:r>
          </w:p>
        </w:tc>
        <w:tc>
          <w:tcPr>
            <w:tcW w:w="1296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A75C7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贡献比例</w:t>
            </w:r>
          </w:p>
        </w:tc>
        <w:tc>
          <w:tcPr>
            <w:tcW w:w="6120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50D5D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实验任务</w:t>
            </w:r>
          </w:p>
        </w:tc>
      </w:tr>
      <w:tr w:rsidR="00BF3B1E" w14:paraId="1CF8E527" w14:textId="77777777">
        <w:trPr>
          <w:jc w:val="center"/>
        </w:trPr>
        <w:tc>
          <w:tcPr>
            <w:tcW w:w="16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5B4ED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小组组长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AD74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40%</w:t>
            </w:r>
          </w:p>
        </w:tc>
        <w:tc>
          <w:tcPr>
            <w:tcW w:w="6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22100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实验方案、系统架构、功能集成、质量门禁、两份报告与答辩材料汇总</w:t>
            </w:r>
          </w:p>
        </w:tc>
      </w:tr>
      <w:tr w:rsidR="00BF3B1E" w14:paraId="4CE5851C" w14:textId="77777777">
        <w:trPr>
          <w:jc w:val="center"/>
        </w:trPr>
        <w:tc>
          <w:tcPr>
            <w:tcW w:w="1655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BCF3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小组成员</w:t>
            </w:r>
            <w:r>
              <w:rPr>
                <w:rFonts w:ascii="宋体" w:hAnsi="宋体"/>
                <w:color w:val="000000"/>
                <w:sz w:val="21"/>
              </w:rPr>
              <w:t>1</w:t>
            </w:r>
          </w:p>
        </w:tc>
        <w:tc>
          <w:tcPr>
            <w:tcW w:w="129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9B78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25%</w:t>
            </w:r>
          </w:p>
        </w:tc>
        <w:tc>
          <w:tcPr>
            <w:tcW w:w="6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3104F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数据校验、缺失处理、聚合、历史用电统计与结果复核</w:t>
            </w:r>
          </w:p>
        </w:tc>
      </w:tr>
      <w:tr w:rsidR="00BF3B1E" w14:paraId="18FD16E0" w14:textId="77777777">
        <w:trPr>
          <w:jc w:val="center"/>
        </w:trPr>
        <w:tc>
          <w:tcPr>
            <w:tcW w:w="16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057E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小组成员</w:t>
            </w:r>
            <w:r>
              <w:rPr>
                <w:rFonts w:ascii="宋体" w:hAnsi="宋体"/>
                <w:color w:val="000000"/>
                <w:sz w:val="21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9968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25%</w:t>
            </w:r>
          </w:p>
        </w:tc>
        <w:tc>
          <w:tcPr>
            <w:tcW w:w="6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1AAAA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模型训练、共形区间、固定测试、指标比较与训练过程分析</w:t>
            </w:r>
          </w:p>
        </w:tc>
      </w:tr>
      <w:tr w:rsidR="00BF3B1E" w14:paraId="22F1CCE2" w14:textId="77777777">
        <w:trPr>
          <w:jc w:val="center"/>
        </w:trPr>
        <w:tc>
          <w:tcPr>
            <w:tcW w:w="1655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33E0E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小组成员</w:t>
            </w:r>
            <w:r>
              <w:rPr>
                <w:rFonts w:ascii="宋体" w:hAnsi="宋体"/>
                <w:color w:val="000000"/>
                <w:sz w:val="21"/>
              </w:rPr>
              <w:t>4</w:t>
            </w:r>
          </w:p>
        </w:tc>
        <w:tc>
          <w:tcPr>
            <w:tcW w:w="129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07F25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10%</w:t>
            </w:r>
          </w:p>
        </w:tc>
        <w:tc>
          <w:tcPr>
            <w:tcW w:w="61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A8309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界面联调、自动化测试、最终截图与演示流程支持</w:t>
            </w:r>
          </w:p>
        </w:tc>
      </w:tr>
    </w:tbl>
    <w:p w14:paraId="314DC10F" w14:textId="77777777" w:rsidR="00BF3B1E" w:rsidRDefault="00BF3B1E">
      <w:pPr>
        <w:ind w:firstLine="480"/>
      </w:pPr>
    </w:p>
    <w:p w14:paraId="0EF436D1" w14:textId="77777777" w:rsidR="00BF3B1E" w:rsidRDefault="002C50A9">
      <w:pPr>
        <w:pStyle w:val="1"/>
        <w:spacing w:before="160" w:after="80"/>
      </w:pPr>
      <w:bookmarkStart w:id="2" w:name="_Toc235621096"/>
      <w:r>
        <w:rPr>
          <w:rFonts w:ascii="宋体" w:hAnsi="宋体"/>
        </w:rPr>
        <w:t xml:space="preserve">2 </w:t>
      </w:r>
      <w:r>
        <w:rPr>
          <w:rFonts w:ascii="宋体" w:hAnsi="宋体"/>
        </w:rPr>
        <w:t>实验一：环境搭建与数据准备</w:t>
      </w:r>
      <w:bookmarkEnd w:id="2"/>
    </w:p>
    <w:p w14:paraId="49E7A5A6" w14:textId="77777777" w:rsidR="00BF3B1E" w:rsidRDefault="002C50A9">
      <w:pPr>
        <w:pStyle w:val="2"/>
        <w:spacing w:before="100" w:after="80"/>
      </w:pPr>
      <w:bookmarkStart w:id="3" w:name="_Toc235621097"/>
      <w:r>
        <w:rPr>
          <w:rFonts w:ascii="宋体" w:hAnsi="宋体"/>
        </w:rPr>
        <w:t xml:space="preserve">2.1 </w:t>
      </w:r>
      <w:r>
        <w:rPr>
          <w:rFonts w:ascii="宋体" w:hAnsi="宋体"/>
        </w:rPr>
        <w:t>实验内容与要求</w:t>
      </w:r>
      <w:bookmarkEnd w:id="3"/>
    </w:p>
    <w:p w14:paraId="56CAB435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建立可复现的</w:t>
      </w:r>
      <w:r>
        <w:rPr>
          <w:rFonts w:ascii="宋体" w:hAnsi="宋体"/>
        </w:rPr>
        <w:t>Python</w:t>
      </w:r>
      <w:r>
        <w:rPr>
          <w:rFonts w:ascii="宋体" w:hAnsi="宋体"/>
        </w:rPr>
        <w:t>环境，验证</w:t>
      </w:r>
      <w:r>
        <w:rPr>
          <w:rFonts w:ascii="宋体" w:hAnsi="宋体"/>
        </w:rPr>
        <w:t>GPU</w:t>
      </w:r>
      <w:r>
        <w:rPr>
          <w:rFonts w:ascii="宋体" w:hAnsi="宋体"/>
        </w:rPr>
        <w:t>、数据文件与写入目录，并将分钟级原始数据转换为可分析、可训练的</w:t>
      </w:r>
      <w:r>
        <w:rPr>
          <w:rFonts w:ascii="宋体" w:hAnsi="宋体"/>
        </w:rPr>
        <w:t>15</w:t>
      </w:r>
      <w:r>
        <w:rPr>
          <w:rFonts w:ascii="宋体" w:hAnsi="宋体"/>
        </w:rPr>
        <w:t>分钟时序数据。</w:t>
      </w:r>
    </w:p>
    <w:tbl>
      <w:tblPr>
        <w:tblStyle w:val="af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BF3B1E" w14:paraId="386863DC" w14:textId="77777777">
        <w:trPr>
          <w:jc w:val="center"/>
        </w:trPr>
        <w:tc>
          <w:tcPr>
            <w:tcW w:w="2160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04C77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lastRenderedPageBreak/>
              <w:t>环境项</w:t>
            </w:r>
          </w:p>
        </w:tc>
        <w:tc>
          <w:tcPr>
            <w:tcW w:w="6912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24AB2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实测结果</w:t>
            </w:r>
          </w:p>
        </w:tc>
      </w:tr>
      <w:tr w:rsidR="00BF3B1E" w14:paraId="63B3A18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BB68E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Python</w:t>
            </w:r>
          </w:p>
        </w:tc>
        <w:tc>
          <w:tcPr>
            <w:tcW w:w="69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731E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3.11.14</w:t>
            </w:r>
          </w:p>
        </w:tc>
      </w:tr>
      <w:tr w:rsidR="00BF3B1E" w14:paraId="27795733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95E48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Streamlit</w:t>
            </w:r>
          </w:p>
        </w:tc>
        <w:tc>
          <w:tcPr>
            <w:tcW w:w="69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2FBFA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1.59.2</w:t>
            </w:r>
          </w:p>
        </w:tc>
      </w:tr>
      <w:tr w:rsidR="00BF3B1E" w14:paraId="3A0D0CB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30DE7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PyTorch</w:t>
            </w:r>
          </w:p>
        </w:tc>
        <w:tc>
          <w:tcPr>
            <w:tcW w:w="69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9479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2.13.0+cu130</w:t>
            </w:r>
          </w:p>
        </w:tc>
      </w:tr>
      <w:tr w:rsidR="00BF3B1E" w14:paraId="7E9A2C83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D37EC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计算设备</w:t>
            </w:r>
          </w:p>
        </w:tc>
        <w:tc>
          <w:tcPr>
            <w:tcW w:w="69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72D1B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NVIDIA GeForce RTX 4060 Laptop GPU</w:t>
            </w:r>
            <w:r>
              <w:rPr>
                <w:rFonts w:ascii="宋体" w:hAnsi="宋体"/>
                <w:color w:val="000000"/>
                <w:sz w:val="21"/>
              </w:rPr>
              <w:t>；</w:t>
            </w:r>
            <w:r>
              <w:rPr>
                <w:rFonts w:ascii="宋体" w:hAnsi="宋体"/>
                <w:color w:val="000000"/>
                <w:sz w:val="21"/>
              </w:rPr>
              <w:t>CUDA</w:t>
            </w:r>
            <w:r>
              <w:rPr>
                <w:rFonts w:ascii="宋体" w:hAnsi="宋体"/>
                <w:color w:val="000000"/>
                <w:sz w:val="21"/>
              </w:rPr>
              <w:t>可用</w:t>
            </w:r>
          </w:p>
        </w:tc>
      </w:tr>
      <w:tr w:rsidR="00BF3B1E" w14:paraId="1CD053D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A9745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数据来源</w:t>
            </w:r>
          </w:p>
        </w:tc>
        <w:tc>
          <w:tcPr>
            <w:tcW w:w="69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A31AB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UCI Individual Household Electric Power Consumption</w:t>
            </w:r>
          </w:p>
        </w:tc>
      </w:tr>
    </w:tbl>
    <w:p w14:paraId="7F2D86CB" w14:textId="77777777" w:rsidR="00BF3B1E" w:rsidRDefault="00BF3B1E">
      <w:pPr>
        <w:ind w:firstLine="480"/>
      </w:pPr>
    </w:p>
    <w:p w14:paraId="10990738" w14:textId="77777777" w:rsidR="00BF3B1E" w:rsidRDefault="002C50A9">
      <w:pPr>
        <w:pStyle w:val="2"/>
        <w:spacing w:before="100" w:after="80"/>
      </w:pPr>
      <w:bookmarkStart w:id="4" w:name="_Toc235621098"/>
      <w:r>
        <w:rPr>
          <w:rFonts w:ascii="宋体" w:hAnsi="宋体"/>
        </w:rPr>
        <w:t xml:space="preserve">2.2 </w:t>
      </w:r>
      <w:r>
        <w:rPr>
          <w:rFonts w:ascii="宋体" w:hAnsi="宋体"/>
        </w:rPr>
        <w:t>实验步骤</w:t>
      </w:r>
      <w:bookmarkEnd w:id="4"/>
    </w:p>
    <w:p w14:paraId="59B6B15B" w14:textId="77777777" w:rsidR="00BF3B1E" w:rsidRDefault="002C50A9">
      <w:pPr>
        <w:shd w:val="clear" w:color="auto" w:fill="F2F2F2"/>
        <w:spacing w:before="60" w:after="120" w:line="240" w:lineRule="auto"/>
        <w:ind w:left="360" w:right="360" w:firstLine="360"/>
      </w:pPr>
      <w:r>
        <w:rPr>
          <w:rFonts w:ascii="Consolas" w:eastAsia="Consolas" w:hAnsi="Consolas"/>
          <w:sz w:val="18"/>
        </w:rPr>
        <w:t>uv sync --extra dev --frozen</w:t>
      </w:r>
      <w:r>
        <w:rPr>
          <w:rFonts w:ascii="Consolas" w:eastAsia="Consolas" w:hAnsi="Consolas"/>
          <w:sz w:val="18"/>
        </w:rPr>
        <w:br/>
        <w:t>.\.venv\Scripts\python.exe scripts\check_environment.py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.\.venv\Scripts\python.exe scripts\validate_data.py --config configs\default.yaml</w:t>
      </w:r>
      <w:r>
        <w:rPr>
          <w:rFonts w:ascii="Consolas" w:eastAsia="Consolas" w:hAnsi="Consolas"/>
          <w:sz w:val="18"/>
        </w:rPr>
        <w:br/>
        <w:t>.\.venv\Scripts\python.exe scripts\prepare_data.py --config configs\default.yaml</w:t>
      </w:r>
    </w:p>
    <w:p w14:paraId="50BECADF" w14:textId="77777777" w:rsidR="00BF3B1E" w:rsidRDefault="002C50A9">
      <w:pPr>
        <w:spacing w:after="40" w:line="288" w:lineRule="auto"/>
        <w:ind w:left="504" w:firstLine="480"/>
      </w:pPr>
      <w:r>
        <w:rPr>
          <w:rFonts w:ascii="宋体" w:hAnsi="宋体"/>
        </w:rPr>
        <w:t xml:space="preserve">- </w:t>
      </w:r>
      <w:r>
        <w:rPr>
          <w:rFonts w:ascii="宋体" w:hAnsi="宋体"/>
        </w:rPr>
        <w:t>解析</w:t>
      </w:r>
      <w:r>
        <w:rPr>
          <w:rFonts w:ascii="宋体" w:hAnsi="宋体"/>
        </w:rPr>
        <w:t>Date</w:t>
      </w:r>
      <w:r>
        <w:rPr>
          <w:rFonts w:ascii="宋体" w:hAnsi="宋体"/>
        </w:rPr>
        <w:t>与</w:t>
      </w:r>
      <w:r>
        <w:rPr>
          <w:rFonts w:ascii="宋体" w:hAnsi="宋体"/>
        </w:rPr>
        <w:t>Time</w:t>
      </w:r>
      <w:r>
        <w:rPr>
          <w:rFonts w:ascii="宋体" w:hAnsi="宋体"/>
        </w:rPr>
        <w:t>字段，统一形成时间戳并检查重复、乱序和采样间隔。</w:t>
      </w:r>
    </w:p>
    <w:p w14:paraId="4279AC8C" w14:textId="77777777" w:rsidR="00BF3B1E" w:rsidRDefault="002C50A9">
      <w:pPr>
        <w:spacing w:after="40" w:line="288" w:lineRule="auto"/>
        <w:ind w:left="504" w:firstLine="480"/>
      </w:pPr>
      <w:r>
        <w:rPr>
          <w:rFonts w:ascii="宋体" w:hAnsi="宋体"/>
        </w:rPr>
        <w:t xml:space="preserve">- </w:t>
      </w:r>
      <w:r>
        <w:rPr>
          <w:rFonts w:ascii="宋体" w:hAnsi="宋体"/>
        </w:rPr>
        <w:t>将问号及不可解析数值保留为缺失值；不超过</w:t>
      </w:r>
      <w:r>
        <w:rPr>
          <w:rFonts w:ascii="宋体" w:hAnsi="宋体"/>
        </w:rPr>
        <w:t>60</w:t>
      </w:r>
      <w:r>
        <w:rPr>
          <w:rFonts w:ascii="宋体" w:hAnsi="宋体"/>
        </w:rPr>
        <w:t>分钟的短缺失在连续段内插值。</w:t>
      </w:r>
    </w:p>
    <w:p w14:paraId="50DD410A" w14:textId="77777777" w:rsidR="00BF3B1E" w:rsidRDefault="002C50A9">
      <w:pPr>
        <w:spacing w:after="40" w:line="288" w:lineRule="auto"/>
        <w:ind w:left="504" w:firstLine="480"/>
      </w:pPr>
      <w:r>
        <w:rPr>
          <w:rFonts w:ascii="宋体" w:hAnsi="宋体"/>
        </w:rPr>
        <w:t xml:space="preserve">- </w:t>
      </w:r>
      <w:r>
        <w:rPr>
          <w:rFonts w:ascii="宋体" w:hAnsi="宋体"/>
        </w:rPr>
        <w:t>长缺失保留掩码，禁止跨缺失段插值；</w:t>
      </w:r>
      <w:r>
        <w:rPr>
          <w:rFonts w:ascii="宋体" w:hAnsi="宋体"/>
        </w:rPr>
        <w:t>15</w:t>
      </w:r>
      <w:r>
        <w:rPr>
          <w:rFonts w:ascii="宋体" w:hAnsi="宋体"/>
        </w:rPr>
        <w:t>分钟桶至少要求</w:t>
      </w:r>
      <w:r>
        <w:rPr>
          <w:rFonts w:ascii="宋体" w:hAnsi="宋体"/>
        </w:rPr>
        <w:t>80%</w:t>
      </w:r>
      <w:r>
        <w:rPr>
          <w:rFonts w:ascii="宋体" w:hAnsi="宋体"/>
        </w:rPr>
        <w:t>有效分钟。</w:t>
      </w:r>
    </w:p>
    <w:p w14:paraId="5314EFBA" w14:textId="77777777" w:rsidR="00BF3B1E" w:rsidRDefault="002C50A9">
      <w:pPr>
        <w:spacing w:after="40" w:line="288" w:lineRule="auto"/>
        <w:ind w:left="504" w:firstLine="480"/>
      </w:pPr>
      <w:r>
        <w:rPr>
          <w:rFonts w:ascii="宋体" w:hAnsi="宋体"/>
        </w:rPr>
        <w:t xml:space="preserve">- </w:t>
      </w:r>
      <w:r>
        <w:rPr>
          <w:rFonts w:ascii="宋体" w:hAnsi="宋体"/>
        </w:rPr>
        <w:t>按</w:t>
      </w:r>
      <w:r>
        <w:rPr>
          <w:rFonts w:ascii="宋体" w:hAnsi="宋体"/>
        </w:rPr>
        <w:t>2007</w:t>
      </w:r>
      <w:r>
        <w:rPr>
          <w:rFonts w:ascii="宋体" w:hAnsi="宋体"/>
        </w:rPr>
        <w:t>年</w:t>
      </w:r>
      <w:r>
        <w:rPr>
          <w:rFonts w:ascii="宋体" w:hAnsi="宋体"/>
        </w:rPr>
        <w:t>1—4</w:t>
      </w:r>
      <w:r>
        <w:rPr>
          <w:rFonts w:ascii="宋体" w:hAnsi="宋体"/>
        </w:rPr>
        <w:t>月训练、</w:t>
      </w:r>
      <w:r>
        <w:rPr>
          <w:rFonts w:ascii="宋体" w:hAnsi="宋体"/>
        </w:rPr>
        <w:t>5</w:t>
      </w:r>
      <w:r>
        <w:rPr>
          <w:rFonts w:ascii="宋体" w:hAnsi="宋体"/>
        </w:rPr>
        <w:t>月验证、</w:t>
      </w:r>
      <w:r>
        <w:rPr>
          <w:rFonts w:ascii="宋体" w:hAnsi="宋体"/>
        </w:rPr>
        <w:t>6</w:t>
      </w:r>
      <w:r>
        <w:rPr>
          <w:rFonts w:ascii="宋体" w:hAnsi="宋体"/>
        </w:rPr>
        <w:t>月测试的固定月份切分保存</w:t>
      </w:r>
      <w:r>
        <w:rPr>
          <w:rFonts w:ascii="宋体" w:hAnsi="宋体"/>
        </w:rPr>
        <w:t>Parquet</w:t>
      </w:r>
      <w:r>
        <w:rPr>
          <w:rFonts w:ascii="宋体" w:hAnsi="宋体"/>
        </w:rPr>
        <w:t>与</w:t>
      </w:r>
      <w:r>
        <w:rPr>
          <w:rFonts w:ascii="宋体" w:hAnsi="宋体"/>
        </w:rPr>
        <w:t>manifest</w:t>
      </w:r>
      <w:r>
        <w:rPr>
          <w:rFonts w:ascii="宋体" w:hAnsi="宋体"/>
        </w:rPr>
        <w:t>。</w:t>
      </w:r>
    </w:p>
    <w:p w14:paraId="653D9D44" w14:textId="77777777" w:rsidR="00BF3B1E" w:rsidRDefault="002C50A9">
      <w:pPr>
        <w:pStyle w:val="2"/>
        <w:spacing w:before="100" w:after="80"/>
      </w:pPr>
      <w:bookmarkStart w:id="5" w:name="_Toc235621099"/>
      <w:r>
        <w:rPr>
          <w:rFonts w:ascii="宋体" w:hAnsi="宋体"/>
        </w:rPr>
        <w:t xml:space="preserve">2.3 </w:t>
      </w:r>
      <w:r>
        <w:rPr>
          <w:rFonts w:ascii="宋体" w:hAnsi="宋体"/>
        </w:rPr>
        <w:t>实验结果与分析</w:t>
      </w:r>
      <w:bookmarkEnd w:id="5"/>
    </w:p>
    <w:tbl>
      <w:tblPr>
        <w:tblStyle w:val="af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BF3B1E" w14:paraId="72B07F45" w14:textId="77777777">
        <w:trPr>
          <w:jc w:val="center"/>
        </w:trPr>
        <w:tc>
          <w:tcPr>
            <w:tcW w:w="2880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72CB9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项目</w:t>
            </w:r>
          </w:p>
        </w:tc>
        <w:tc>
          <w:tcPr>
            <w:tcW w:w="6192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B61B6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实测结果</w:t>
            </w:r>
          </w:p>
        </w:tc>
      </w:tr>
      <w:tr w:rsidR="00BF3B1E" w14:paraId="4AFE3B1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F7984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原始记录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5BC1C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260,640</w:t>
            </w:r>
            <w:r>
              <w:rPr>
                <w:rFonts w:ascii="宋体" w:hAnsi="宋体"/>
                <w:color w:val="000000"/>
                <w:sz w:val="21"/>
              </w:rPr>
              <w:t>行</w:t>
            </w:r>
          </w:p>
        </w:tc>
      </w:tr>
      <w:tr w:rsidR="00BF3B1E" w14:paraId="374F5D64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DAEA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问号缺失</w:t>
            </w:r>
          </w:p>
        </w:tc>
        <w:tc>
          <w:tcPr>
            <w:tcW w:w="61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3346E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3,771</w:t>
            </w:r>
            <w:r>
              <w:rPr>
                <w:rFonts w:ascii="宋体" w:hAnsi="宋体"/>
                <w:color w:val="000000"/>
                <w:sz w:val="21"/>
              </w:rPr>
              <w:t>行、</w:t>
            </w:r>
            <w:r>
              <w:rPr>
                <w:rFonts w:ascii="宋体" w:hAnsi="宋体"/>
                <w:color w:val="000000"/>
                <w:sz w:val="21"/>
              </w:rPr>
              <w:t>13</w:t>
            </w:r>
            <w:r>
              <w:rPr>
                <w:rFonts w:ascii="宋体" w:hAnsi="宋体"/>
                <w:color w:val="000000"/>
                <w:sz w:val="21"/>
              </w:rPr>
              <w:t>个缺失段</w:t>
            </w:r>
          </w:p>
        </w:tc>
      </w:tr>
      <w:tr w:rsidR="00BF3B1E" w14:paraId="0AFE28D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EA1DC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最长缺失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481A2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3,723</w:t>
            </w:r>
            <w:r>
              <w:rPr>
                <w:rFonts w:ascii="宋体" w:hAnsi="宋体"/>
                <w:color w:val="000000"/>
                <w:sz w:val="21"/>
              </w:rPr>
              <w:t>分钟</w:t>
            </w:r>
          </w:p>
        </w:tc>
      </w:tr>
      <w:tr w:rsidR="00BF3B1E" w14:paraId="3A3356BE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1F68E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短缺失插值</w:t>
            </w:r>
          </w:p>
        </w:tc>
        <w:tc>
          <w:tcPr>
            <w:tcW w:w="61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C8ABD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48</w:t>
            </w:r>
            <w:r>
              <w:rPr>
                <w:rFonts w:ascii="宋体" w:hAnsi="宋体"/>
                <w:color w:val="000000"/>
                <w:sz w:val="21"/>
              </w:rPr>
              <w:t>行</w:t>
            </w:r>
          </w:p>
        </w:tc>
      </w:tr>
      <w:tr w:rsidR="00BF3B1E" w14:paraId="2CCC3A6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387F2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15</w:t>
            </w:r>
            <w:r>
              <w:rPr>
                <w:rFonts w:ascii="宋体" w:hAnsi="宋体"/>
                <w:color w:val="000000"/>
                <w:sz w:val="21"/>
              </w:rPr>
              <w:t>分钟点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32F58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17,376</w:t>
            </w:r>
            <w:r>
              <w:rPr>
                <w:rFonts w:ascii="宋体" w:hAnsi="宋体"/>
                <w:color w:val="000000"/>
                <w:sz w:val="21"/>
              </w:rPr>
              <w:t>个，其中</w:t>
            </w:r>
            <w:r>
              <w:rPr>
                <w:rFonts w:ascii="宋体" w:hAnsi="宋体"/>
                <w:color w:val="000000"/>
                <w:sz w:val="21"/>
              </w:rPr>
              <w:t>17,127</w:t>
            </w:r>
            <w:r>
              <w:rPr>
                <w:rFonts w:ascii="宋体" w:hAnsi="宋体"/>
                <w:color w:val="000000"/>
                <w:sz w:val="21"/>
              </w:rPr>
              <w:t>个有效</w:t>
            </w:r>
          </w:p>
        </w:tc>
      </w:tr>
      <w:tr w:rsidR="00BF3B1E" w14:paraId="360843BD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96FCA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lastRenderedPageBreak/>
              <w:t>覆盖率</w:t>
            </w:r>
          </w:p>
        </w:tc>
        <w:tc>
          <w:tcPr>
            <w:tcW w:w="61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26136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98.567%</w:t>
            </w:r>
          </w:p>
        </w:tc>
      </w:tr>
    </w:tbl>
    <w:p w14:paraId="761B6B72" w14:textId="77777777" w:rsidR="00BF3B1E" w:rsidRDefault="00BF3B1E">
      <w:pPr>
        <w:ind w:firstLine="480"/>
      </w:pPr>
    </w:p>
    <w:p w14:paraId="14F5E0B0" w14:textId="77777777" w:rsidR="00BF3B1E" w:rsidRDefault="002C50A9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4FC3B0F8" wp14:editId="216901DF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ta_cen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858C" w14:textId="77777777" w:rsidR="00BF3B1E" w:rsidRDefault="002C50A9">
      <w:pPr>
        <w:spacing w:after="160"/>
        <w:ind w:firstLine="420"/>
        <w:jc w:val="center"/>
      </w:pPr>
      <w:r>
        <w:rPr>
          <w:rFonts w:ascii="宋体" w:hAnsi="宋体"/>
          <w:color w:val="3D8DFF"/>
          <w:sz w:val="21"/>
        </w:rPr>
        <w:t>图</w:t>
      </w:r>
      <w:r>
        <w:rPr>
          <w:rFonts w:ascii="宋体" w:hAnsi="宋体"/>
          <w:color w:val="3D8DFF"/>
          <w:sz w:val="21"/>
        </w:rPr>
        <w:t xml:space="preserve"> 2-1 </w:t>
      </w:r>
      <w:r>
        <w:rPr>
          <w:rFonts w:ascii="宋体" w:hAnsi="宋体"/>
          <w:color w:val="3D8DFF"/>
          <w:sz w:val="21"/>
        </w:rPr>
        <w:t>数据中心与公开数据概览（来源：本项目最终运行截图）</w:t>
      </w:r>
    </w:p>
    <w:p w14:paraId="63451BE2" w14:textId="77777777" w:rsidR="00BF3B1E" w:rsidRDefault="002C50A9">
      <w:pPr>
        <w:pStyle w:val="1"/>
        <w:spacing w:before="160" w:after="80"/>
      </w:pPr>
      <w:bookmarkStart w:id="6" w:name="_Toc235621100"/>
      <w:r>
        <w:rPr>
          <w:rFonts w:ascii="宋体" w:hAnsi="宋体"/>
        </w:rPr>
        <w:t xml:space="preserve">3 </w:t>
      </w:r>
      <w:r>
        <w:rPr>
          <w:rFonts w:ascii="宋体" w:hAnsi="宋体"/>
        </w:rPr>
        <w:t>实验二：历史用电分析</w:t>
      </w:r>
      <w:bookmarkEnd w:id="6"/>
    </w:p>
    <w:p w14:paraId="6D4B86A3" w14:textId="77777777" w:rsidR="00BF3B1E" w:rsidRDefault="002C50A9">
      <w:pPr>
        <w:pStyle w:val="2"/>
        <w:spacing w:before="100" w:after="80"/>
      </w:pPr>
      <w:bookmarkStart w:id="7" w:name="_Toc235621101"/>
      <w:r>
        <w:rPr>
          <w:rFonts w:ascii="宋体" w:hAnsi="宋体"/>
        </w:rPr>
        <w:t xml:space="preserve">3.1 </w:t>
      </w:r>
      <w:r>
        <w:rPr>
          <w:rFonts w:ascii="宋体" w:hAnsi="宋体"/>
        </w:rPr>
        <w:t>实验方法</w:t>
      </w:r>
      <w:bookmarkEnd w:id="7"/>
    </w:p>
    <w:p w14:paraId="05791DBE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对</w:t>
      </w:r>
      <w:r>
        <w:rPr>
          <w:rFonts w:ascii="宋体" w:hAnsi="宋体"/>
        </w:rPr>
        <w:t>15</w:t>
      </w:r>
      <w:r>
        <w:rPr>
          <w:rFonts w:ascii="宋体" w:hAnsi="宋体"/>
        </w:rPr>
        <w:t>分钟总有功功率计算累计电量、均值、峰值、最低值与覆盖率，并构造小时轮廓、星期轮廓、工作日</w:t>
      </w:r>
      <w:r>
        <w:rPr>
          <w:rFonts w:ascii="宋体" w:hAnsi="宋体"/>
        </w:rPr>
        <w:t>/</w:t>
      </w:r>
      <w:r>
        <w:rPr>
          <w:rFonts w:ascii="宋体" w:hAnsi="宋体"/>
        </w:rPr>
        <w:t>周末对比和分项电量结果。</w:t>
      </w:r>
    </w:p>
    <w:p w14:paraId="1276C5B0" w14:textId="77777777" w:rsidR="00BF3B1E" w:rsidRDefault="002C50A9">
      <w:pPr>
        <w:pStyle w:val="2"/>
        <w:spacing w:before="100" w:after="80"/>
      </w:pPr>
      <w:bookmarkStart w:id="8" w:name="_Toc235621102"/>
      <w:r>
        <w:rPr>
          <w:rFonts w:ascii="宋体" w:hAnsi="宋体"/>
        </w:rPr>
        <w:t xml:space="preserve">3.2 </w:t>
      </w:r>
      <w:r>
        <w:rPr>
          <w:rFonts w:ascii="宋体" w:hAnsi="宋体"/>
        </w:rPr>
        <w:t>实验结果</w:t>
      </w:r>
      <w:bookmarkEnd w:id="8"/>
    </w:p>
    <w:tbl>
      <w:tblPr>
        <w:tblStyle w:val="af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BF3B1E" w14:paraId="512E72F9" w14:textId="77777777">
        <w:trPr>
          <w:jc w:val="center"/>
        </w:trPr>
        <w:tc>
          <w:tcPr>
            <w:tcW w:w="2880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AA53C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指标</w:t>
            </w:r>
          </w:p>
        </w:tc>
        <w:tc>
          <w:tcPr>
            <w:tcW w:w="6192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1E6C1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全范围结果</w:t>
            </w:r>
          </w:p>
        </w:tc>
      </w:tr>
      <w:tr w:rsidR="00BF3B1E" w14:paraId="03779D3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D93D8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累计有功电量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DBA10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4,988.285 kWh</w:t>
            </w:r>
          </w:p>
        </w:tc>
      </w:tr>
      <w:tr w:rsidR="00BF3B1E" w14:paraId="1F487DED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69FD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平均有功功率</w:t>
            </w:r>
          </w:p>
        </w:tc>
        <w:tc>
          <w:tcPr>
            <w:tcW w:w="61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FE888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1.1650 kW</w:t>
            </w:r>
          </w:p>
        </w:tc>
      </w:tr>
      <w:tr w:rsidR="00BF3B1E" w14:paraId="4FE3C56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3C2BE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峰值有功功率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2BE1B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8.2311 kW</w:t>
            </w:r>
            <w:r>
              <w:rPr>
                <w:rFonts w:ascii="宋体" w:hAnsi="宋体"/>
                <w:color w:val="000000"/>
                <w:sz w:val="21"/>
              </w:rPr>
              <w:t>（</w:t>
            </w:r>
            <w:r>
              <w:rPr>
                <w:rFonts w:ascii="宋体" w:hAnsi="宋体"/>
                <w:color w:val="000000"/>
                <w:sz w:val="21"/>
              </w:rPr>
              <w:t>2007-02-22 21:00</w:t>
            </w:r>
            <w:r>
              <w:rPr>
                <w:rFonts w:ascii="宋体" w:hAnsi="宋体"/>
                <w:color w:val="000000"/>
                <w:sz w:val="21"/>
              </w:rPr>
              <w:t>）</w:t>
            </w:r>
          </w:p>
        </w:tc>
      </w:tr>
      <w:tr w:rsidR="00BF3B1E" w14:paraId="67ACA5AC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A12EE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最低有功功率</w:t>
            </w:r>
          </w:p>
        </w:tc>
        <w:tc>
          <w:tcPr>
            <w:tcW w:w="619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53A5C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0.0840 kW</w:t>
            </w:r>
          </w:p>
        </w:tc>
      </w:tr>
      <w:tr w:rsidR="00BF3B1E" w14:paraId="2660F3B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CB7E9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分项电量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84C39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342.274 / 429.190 / 1,498.457 kWh</w:t>
            </w:r>
            <w:r>
              <w:rPr>
                <w:rFonts w:ascii="宋体" w:hAnsi="宋体"/>
                <w:color w:val="000000"/>
                <w:sz w:val="21"/>
              </w:rPr>
              <w:t>；未分项</w:t>
            </w:r>
            <w:r>
              <w:rPr>
                <w:rFonts w:ascii="宋体" w:hAnsi="宋体"/>
                <w:color w:val="000000"/>
                <w:sz w:val="21"/>
              </w:rPr>
              <w:t>2,718.365 kWh</w:t>
            </w:r>
          </w:p>
        </w:tc>
      </w:tr>
    </w:tbl>
    <w:p w14:paraId="707342A5" w14:textId="77777777" w:rsidR="00BF3B1E" w:rsidRDefault="00BF3B1E">
      <w:pPr>
        <w:ind w:firstLine="480"/>
      </w:pPr>
    </w:p>
    <w:p w14:paraId="10D09B7F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历史结果表明负荷具有明显的日内周期与晚间峰值。系统对</w:t>
      </w:r>
      <w:r>
        <w:rPr>
          <w:rFonts w:ascii="宋体" w:hAnsi="宋体"/>
        </w:rPr>
        <w:t>11</w:t>
      </w:r>
      <w:r>
        <w:rPr>
          <w:rFonts w:ascii="宋体" w:hAnsi="宋体"/>
        </w:rPr>
        <w:t>条负未分项</w:t>
      </w:r>
      <w:r>
        <w:rPr>
          <w:rFonts w:ascii="宋体" w:hAnsi="宋体"/>
        </w:rPr>
        <w:lastRenderedPageBreak/>
        <w:t>记录保留原值，不强行截断或计算失真的分项占比。</w:t>
      </w:r>
    </w:p>
    <w:p w14:paraId="2DEA0BD0" w14:textId="77777777" w:rsidR="00BF3B1E" w:rsidRDefault="002C50A9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54799171" wp14:editId="56CD7630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naly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F8A4" w14:textId="77777777" w:rsidR="00BF3B1E" w:rsidRDefault="002C50A9">
      <w:pPr>
        <w:spacing w:after="160"/>
        <w:ind w:firstLine="420"/>
        <w:jc w:val="center"/>
      </w:pPr>
      <w:r>
        <w:rPr>
          <w:rFonts w:ascii="宋体" w:hAnsi="宋体"/>
          <w:color w:val="3D8DFF"/>
          <w:sz w:val="21"/>
        </w:rPr>
        <w:t>图</w:t>
      </w:r>
      <w:r>
        <w:rPr>
          <w:rFonts w:ascii="宋体" w:hAnsi="宋体"/>
          <w:color w:val="3D8DFF"/>
          <w:sz w:val="21"/>
        </w:rPr>
        <w:t xml:space="preserve"> 3-1 </w:t>
      </w:r>
      <w:r>
        <w:rPr>
          <w:rFonts w:ascii="宋体" w:hAnsi="宋体"/>
          <w:color w:val="3D8DFF"/>
          <w:sz w:val="21"/>
        </w:rPr>
        <w:t>用电分析与历史</w:t>
      </w:r>
      <w:r>
        <w:rPr>
          <w:rFonts w:ascii="宋体" w:hAnsi="宋体"/>
          <w:color w:val="3D8DFF"/>
          <w:sz w:val="21"/>
        </w:rPr>
        <w:t>KPI</w:t>
      </w:r>
      <w:r>
        <w:rPr>
          <w:rFonts w:ascii="宋体" w:hAnsi="宋体"/>
          <w:color w:val="3D8DFF"/>
          <w:sz w:val="21"/>
        </w:rPr>
        <w:t>（来源：本项目最终运行截图）</w:t>
      </w:r>
    </w:p>
    <w:p w14:paraId="0CF66966" w14:textId="77777777" w:rsidR="00BF3B1E" w:rsidRDefault="002C50A9">
      <w:pPr>
        <w:ind w:firstLine="480"/>
      </w:pPr>
      <w:r>
        <w:br w:type="page"/>
      </w:r>
    </w:p>
    <w:p w14:paraId="64361BE9" w14:textId="77777777" w:rsidR="00BF3B1E" w:rsidRDefault="002C50A9">
      <w:pPr>
        <w:pStyle w:val="1"/>
        <w:spacing w:before="160" w:after="80"/>
      </w:pPr>
      <w:bookmarkStart w:id="9" w:name="_Toc235621103"/>
      <w:r>
        <w:rPr>
          <w:rFonts w:ascii="宋体" w:hAnsi="宋体"/>
        </w:rPr>
        <w:t xml:space="preserve">4 </w:t>
      </w:r>
      <w:r>
        <w:rPr>
          <w:rFonts w:ascii="宋体" w:hAnsi="宋体"/>
        </w:rPr>
        <w:t>实验三：负荷预测模型训练与评价</w:t>
      </w:r>
      <w:bookmarkEnd w:id="9"/>
    </w:p>
    <w:p w14:paraId="0AD999C8" w14:textId="77777777" w:rsidR="00BF3B1E" w:rsidRDefault="002C50A9">
      <w:pPr>
        <w:pStyle w:val="2"/>
        <w:spacing w:before="100" w:after="80"/>
      </w:pPr>
      <w:bookmarkStart w:id="10" w:name="_Toc235621104"/>
      <w:r>
        <w:rPr>
          <w:rFonts w:ascii="宋体" w:hAnsi="宋体"/>
        </w:rPr>
        <w:t xml:space="preserve">4.1 </w:t>
      </w:r>
      <w:r>
        <w:rPr>
          <w:rFonts w:ascii="宋体" w:hAnsi="宋体"/>
        </w:rPr>
        <w:t>实验内容与参数</w:t>
      </w:r>
      <w:bookmarkEnd w:id="10"/>
    </w:p>
    <w:p w14:paraId="58ED42DB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实验使用过去</w:t>
      </w:r>
      <w:r>
        <w:rPr>
          <w:rFonts w:ascii="宋体" w:hAnsi="宋体"/>
        </w:rPr>
        <w:t>672</w:t>
      </w:r>
      <w:r>
        <w:rPr>
          <w:rFonts w:ascii="宋体" w:hAnsi="宋体"/>
        </w:rPr>
        <w:t>个</w:t>
      </w:r>
      <w:r>
        <w:rPr>
          <w:rFonts w:ascii="宋体" w:hAnsi="宋体"/>
        </w:rPr>
        <w:t>15</w:t>
      </w:r>
      <w:r>
        <w:rPr>
          <w:rFonts w:ascii="宋体" w:hAnsi="宋体"/>
        </w:rPr>
        <w:t>分钟点（</w:t>
      </w:r>
      <w:r>
        <w:rPr>
          <w:rFonts w:ascii="宋体" w:hAnsi="宋体"/>
        </w:rPr>
        <w:t>7</w:t>
      </w:r>
      <w:r>
        <w:rPr>
          <w:rFonts w:ascii="宋体" w:hAnsi="宋体"/>
        </w:rPr>
        <w:t>天）预测未来</w:t>
      </w:r>
      <w:r>
        <w:rPr>
          <w:rFonts w:ascii="宋体" w:hAnsi="宋体"/>
        </w:rPr>
        <w:t>96</w:t>
      </w:r>
      <w:r>
        <w:rPr>
          <w:rFonts w:ascii="宋体" w:hAnsi="宋体"/>
        </w:rPr>
        <w:t>个点（</w:t>
      </w:r>
      <w:r>
        <w:rPr>
          <w:rFonts w:ascii="宋体" w:hAnsi="宋体"/>
        </w:rPr>
        <w:t>24</w:t>
      </w:r>
      <w:r>
        <w:rPr>
          <w:rFonts w:ascii="宋体" w:hAnsi="宋体"/>
        </w:rPr>
        <w:t>小时），缩放器只在训练段拟合，所有模型使用相同切分和测试起点。</w:t>
      </w:r>
    </w:p>
    <w:tbl>
      <w:tblPr>
        <w:tblStyle w:val="af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832"/>
        <w:gridCol w:w="1512"/>
      </w:tblGrid>
      <w:tr w:rsidR="00BF3B1E" w14:paraId="2CEE8305" w14:textId="77777777">
        <w:trPr>
          <w:jc w:val="center"/>
        </w:trPr>
        <w:tc>
          <w:tcPr>
            <w:tcW w:w="1728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AA40D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模型</w:t>
            </w:r>
          </w:p>
        </w:tc>
        <w:tc>
          <w:tcPr>
            <w:tcW w:w="5832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44E0D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关键配置</w:t>
            </w:r>
          </w:p>
        </w:tc>
        <w:tc>
          <w:tcPr>
            <w:tcW w:w="1512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345EF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训练耗时</w:t>
            </w:r>
          </w:p>
        </w:tc>
      </w:tr>
      <w:tr w:rsidR="00BF3B1E" w14:paraId="233AD5A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51C33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LSTM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7BD84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1</w:t>
            </w:r>
            <w:r>
              <w:rPr>
                <w:rFonts w:ascii="宋体" w:hAnsi="宋体"/>
                <w:color w:val="000000"/>
                <w:sz w:val="21"/>
              </w:rPr>
              <w:t>层、</w:t>
            </w:r>
            <w:r>
              <w:rPr>
                <w:rFonts w:ascii="宋体" w:hAnsi="宋体"/>
                <w:color w:val="000000"/>
                <w:sz w:val="21"/>
              </w:rPr>
              <w:t>hidden size 64</w:t>
            </w:r>
            <w:r>
              <w:rPr>
                <w:rFonts w:ascii="宋体" w:hAnsi="宋体"/>
                <w:color w:val="000000"/>
                <w:sz w:val="21"/>
              </w:rPr>
              <w:t>、</w:t>
            </w:r>
            <w:r>
              <w:rPr>
                <w:rFonts w:ascii="宋体" w:hAnsi="宋体"/>
                <w:color w:val="000000"/>
                <w:sz w:val="21"/>
              </w:rPr>
              <w:t>dropout 0</w:t>
            </w:r>
            <w:r>
              <w:rPr>
                <w:rFonts w:ascii="宋体" w:hAnsi="宋体"/>
                <w:color w:val="000000"/>
                <w:sz w:val="21"/>
              </w:rPr>
              <w:t>、</w:t>
            </w:r>
            <w:r>
              <w:rPr>
                <w:rFonts w:ascii="宋体" w:hAnsi="宋体"/>
                <w:color w:val="000000"/>
                <w:sz w:val="21"/>
              </w:rPr>
              <w:t>batch 32</w:t>
            </w:r>
            <w:r>
              <w:rPr>
                <w:rFonts w:ascii="宋体" w:hAnsi="宋体"/>
                <w:color w:val="000000"/>
                <w:sz w:val="21"/>
              </w:rPr>
              <w:t>、</w:t>
            </w:r>
            <w:r>
              <w:rPr>
                <w:rFonts w:ascii="宋体" w:hAnsi="宋体"/>
                <w:color w:val="000000"/>
                <w:sz w:val="21"/>
              </w:rPr>
              <w:t>lr 1e-4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E18D1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3.425 s</w:t>
            </w:r>
          </w:p>
        </w:tc>
      </w:tr>
      <w:tr w:rsidR="00BF3B1E" w14:paraId="716DF457" w14:textId="77777777">
        <w:trPr>
          <w:jc w:val="center"/>
        </w:trPr>
        <w:tc>
          <w:tcPr>
            <w:tcW w:w="172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44031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PatchTST</w:t>
            </w:r>
          </w:p>
        </w:tc>
        <w:tc>
          <w:tcPr>
            <w:tcW w:w="58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F5252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patch 16</w:t>
            </w:r>
            <w:r>
              <w:rPr>
                <w:rFonts w:ascii="宋体" w:hAnsi="宋体"/>
                <w:color w:val="000000"/>
                <w:sz w:val="21"/>
              </w:rPr>
              <w:t>、</w:t>
            </w:r>
            <w:r>
              <w:rPr>
                <w:rFonts w:ascii="宋体" w:hAnsi="宋体"/>
                <w:color w:val="000000"/>
                <w:sz w:val="21"/>
              </w:rPr>
              <w:t>stride 8</w:t>
            </w:r>
            <w:r>
              <w:rPr>
                <w:rFonts w:ascii="宋体" w:hAnsi="宋体"/>
                <w:color w:val="000000"/>
                <w:sz w:val="21"/>
              </w:rPr>
              <w:t>、</w:t>
            </w:r>
            <w:r>
              <w:rPr>
                <w:rFonts w:ascii="宋体" w:hAnsi="宋体"/>
                <w:color w:val="000000"/>
                <w:sz w:val="21"/>
              </w:rPr>
              <w:t>d_model 64</w:t>
            </w:r>
            <w:r>
              <w:rPr>
                <w:rFonts w:ascii="宋体" w:hAnsi="宋体"/>
                <w:color w:val="000000"/>
                <w:sz w:val="21"/>
              </w:rPr>
              <w:t>、</w:t>
            </w:r>
            <w:r>
              <w:rPr>
                <w:rFonts w:ascii="宋体" w:hAnsi="宋体"/>
                <w:color w:val="000000"/>
                <w:sz w:val="21"/>
              </w:rPr>
              <w:t>4</w:t>
            </w:r>
            <w:r>
              <w:rPr>
                <w:rFonts w:ascii="宋体" w:hAnsi="宋体"/>
                <w:color w:val="000000"/>
                <w:sz w:val="21"/>
              </w:rPr>
              <w:t>头、</w:t>
            </w:r>
            <w:r>
              <w:rPr>
                <w:rFonts w:ascii="宋体" w:hAnsi="宋体"/>
                <w:color w:val="000000"/>
                <w:sz w:val="21"/>
              </w:rPr>
              <w:t>3</w:t>
            </w:r>
            <w:r>
              <w:rPr>
                <w:rFonts w:ascii="宋体" w:hAnsi="宋体"/>
                <w:color w:val="000000"/>
                <w:sz w:val="21"/>
              </w:rPr>
              <w:t>层、</w:t>
            </w:r>
            <w:r>
              <w:rPr>
                <w:rFonts w:ascii="宋体" w:hAnsi="宋体"/>
                <w:color w:val="000000"/>
                <w:sz w:val="21"/>
              </w:rPr>
              <w:t>FFN 128</w:t>
            </w:r>
          </w:p>
        </w:tc>
        <w:tc>
          <w:tcPr>
            <w:tcW w:w="151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5E850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11.120 s</w:t>
            </w:r>
          </w:p>
        </w:tc>
      </w:tr>
      <w:tr w:rsidR="00BF3B1E" w14:paraId="29B9747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39F0D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共同设置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96980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最多</w:t>
            </w:r>
            <w:r>
              <w:rPr>
                <w:rFonts w:ascii="宋体" w:hAnsi="宋体"/>
                <w:color w:val="000000"/>
                <w:sz w:val="21"/>
              </w:rPr>
              <w:t>12</w:t>
            </w:r>
            <w:r>
              <w:rPr>
                <w:rFonts w:ascii="宋体" w:hAnsi="宋体"/>
                <w:color w:val="000000"/>
                <w:sz w:val="21"/>
              </w:rPr>
              <w:t>轮、</w:t>
            </w:r>
            <w:r>
              <w:rPr>
                <w:rFonts w:ascii="宋体" w:hAnsi="宋体"/>
                <w:color w:val="000000"/>
                <w:sz w:val="21"/>
              </w:rPr>
              <w:t>patience 5</w:t>
            </w:r>
            <w:r>
              <w:rPr>
                <w:rFonts w:ascii="宋体" w:hAnsi="宋体"/>
                <w:color w:val="000000"/>
                <w:sz w:val="21"/>
              </w:rPr>
              <w:t>、</w:t>
            </w:r>
            <w:r>
              <w:rPr>
                <w:rFonts w:ascii="宋体" w:hAnsi="宋体"/>
                <w:color w:val="000000"/>
                <w:sz w:val="21"/>
              </w:rPr>
              <w:t>mixed precision</w:t>
            </w:r>
            <w:r>
              <w:rPr>
                <w:rFonts w:ascii="宋体" w:hAnsi="宋体"/>
                <w:color w:val="000000"/>
                <w:sz w:val="21"/>
              </w:rPr>
              <w:t>、</w:t>
            </w:r>
            <w:r>
              <w:rPr>
                <w:rFonts w:ascii="宋体" w:hAnsi="宋体"/>
                <w:color w:val="000000"/>
                <w:sz w:val="21"/>
              </w:rPr>
              <w:t>seed 42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11AA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CUDA</w:t>
            </w:r>
          </w:p>
        </w:tc>
      </w:tr>
    </w:tbl>
    <w:p w14:paraId="4AB66268" w14:textId="77777777" w:rsidR="00BF3B1E" w:rsidRDefault="00BF3B1E">
      <w:pPr>
        <w:ind w:firstLine="480"/>
      </w:pPr>
    </w:p>
    <w:p w14:paraId="51EA13CF" w14:textId="77777777" w:rsidR="00BF3B1E" w:rsidRDefault="002C50A9">
      <w:pPr>
        <w:pStyle w:val="2"/>
        <w:spacing w:before="100" w:after="80"/>
      </w:pPr>
      <w:bookmarkStart w:id="11" w:name="_Toc235621105"/>
      <w:r>
        <w:rPr>
          <w:rFonts w:ascii="宋体" w:hAnsi="宋体"/>
        </w:rPr>
        <w:t xml:space="preserve">4.2 </w:t>
      </w:r>
      <w:r>
        <w:rPr>
          <w:rFonts w:ascii="宋体" w:hAnsi="宋体"/>
        </w:rPr>
        <w:t>逐轮训练结果</w:t>
      </w:r>
      <w:bookmarkEnd w:id="11"/>
    </w:p>
    <w:tbl>
      <w:tblPr>
        <w:tblStyle w:val="afa"/>
        <w:tblW w:w="8712" w:type="dxa"/>
        <w:jc w:val="center"/>
        <w:tblLayout w:type="fixed"/>
        <w:tblLook w:val="04A0" w:firstRow="1" w:lastRow="0" w:firstColumn="1" w:lastColumn="0" w:noHBand="0" w:noVBand="1"/>
      </w:tblPr>
      <w:tblGrid>
        <w:gridCol w:w="937"/>
        <w:gridCol w:w="1655"/>
        <w:gridCol w:w="2088"/>
        <w:gridCol w:w="1800"/>
        <w:gridCol w:w="2232"/>
      </w:tblGrid>
      <w:tr w:rsidR="00BF3B1E" w14:paraId="6A203DC7" w14:textId="77777777">
        <w:trPr>
          <w:jc w:val="center"/>
        </w:trPr>
        <w:tc>
          <w:tcPr>
            <w:tcW w:w="936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6D8D9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轮次</w:t>
            </w:r>
          </w:p>
        </w:tc>
        <w:tc>
          <w:tcPr>
            <w:tcW w:w="1655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9BED8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LSTM</w:t>
            </w:r>
            <w:r>
              <w:rPr>
                <w:rFonts w:ascii="宋体" w:hAnsi="宋体"/>
                <w:b/>
                <w:color w:val="FFFFFF"/>
                <w:sz w:val="21"/>
              </w:rPr>
              <w:t>损失</w:t>
            </w:r>
          </w:p>
        </w:tc>
        <w:tc>
          <w:tcPr>
            <w:tcW w:w="2088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B3F48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LSTM</w:t>
            </w:r>
            <w:r>
              <w:rPr>
                <w:rFonts w:ascii="宋体" w:hAnsi="宋体"/>
                <w:b/>
                <w:color w:val="FFFFFF"/>
                <w:sz w:val="21"/>
              </w:rPr>
              <w:t>验证</w:t>
            </w:r>
            <w:r>
              <w:rPr>
                <w:rFonts w:ascii="宋体" w:hAnsi="宋体"/>
                <w:b/>
                <w:color w:val="FFFFFF"/>
                <w:sz w:val="21"/>
              </w:rPr>
              <w:t>MAE</w:t>
            </w:r>
          </w:p>
        </w:tc>
        <w:tc>
          <w:tcPr>
            <w:tcW w:w="1800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78CB1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PatchTST</w:t>
            </w:r>
            <w:r>
              <w:rPr>
                <w:rFonts w:ascii="宋体" w:hAnsi="宋体"/>
                <w:b/>
                <w:color w:val="FFFFFF"/>
                <w:sz w:val="21"/>
              </w:rPr>
              <w:t>损失</w:t>
            </w:r>
          </w:p>
        </w:tc>
        <w:tc>
          <w:tcPr>
            <w:tcW w:w="2232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D2C7A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PatchTST</w:t>
            </w:r>
            <w:r>
              <w:rPr>
                <w:rFonts w:ascii="宋体" w:hAnsi="宋体"/>
                <w:b/>
                <w:color w:val="FFFFFF"/>
                <w:sz w:val="21"/>
              </w:rPr>
              <w:t>验证</w:t>
            </w:r>
            <w:r>
              <w:rPr>
                <w:rFonts w:ascii="宋体" w:hAnsi="宋体"/>
                <w:b/>
                <w:color w:val="FFFFFF"/>
                <w:sz w:val="21"/>
              </w:rPr>
              <w:t>MAE</w:t>
            </w:r>
          </w:p>
        </w:tc>
      </w:tr>
      <w:tr w:rsidR="00BF3B1E" w14:paraId="13A5B83B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EE610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1</w:t>
            </w:r>
          </w:p>
        </w:tc>
        <w:tc>
          <w:tcPr>
            <w:tcW w:w="16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CEDC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0.5847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B79DC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0.7545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EC32A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0.5608</w:t>
            </w:r>
          </w:p>
        </w:tc>
        <w:tc>
          <w:tcPr>
            <w:tcW w:w="22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1FEB7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0.7148</w:t>
            </w:r>
          </w:p>
        </w:tc>
      </w:tr>
      <w:tr w:rsidR="00BF3B1E" w14:paraId="5D8079AC" w14:textId="77777777">
        <w:trPr>
          <w:jc w:val="center"/>
        </w:trPr>
        <w:tc>
          <w:tcPr>
            <w:tcW w:w="93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96BC0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2</w:t>
            </w:r>
          </w:p>
        </w:tc>
        <w:tc>
          <w:tcPr>
            <w:tcW w:w="1655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7870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0.5699</w:t>
            </w:r>
          </w:p>
        </w:tc>
        <w:tc>
          <w:tcPr>
            <w:tcW w:w="208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509E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0.7709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A2A14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0.5251</w:t>
            </w:r>
          </w:p>
        </w:tc>
        <w:tc>
          <w:tcPr>
            <w:tcW w:w="22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D1377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0.7384</w:t>
            </w:r>
          </w:p>
        </w:tc>
      </w:tr>
      <w:tr w:rsidR="00BF3B1E" w14:paraId="5EF1D576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8933A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3</w:t>
            </w:r>
          </w:p>
        </w:tc>
        <w:tc>
          <w:tcPr>
            <w:tcW w:w="16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4E672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0.5383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97D1A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0.8424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1388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0.5067</w:t>
            </w:r>
          </w:p>
        </w:tc>
        <w:tc>
          <w:tcPr>
            <w:tcW w:w="22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30E21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0.7400</w:t>
            </w:r>
          </w:p>
        </w:tc>
      </w:tr>
      <w:tr w:rsidR="00BF3B1E" w14:paraId="6B24F4C2" w14:textId="77777777">
        <w:trPr>
          <w:jc w:val="center"/>
        </w:trPr>
        <w:tc>
          <w:tcPr>
            <w:tcW w:w="93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70906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4</w:t>
            </w:r>
          </w:p>
        </w:tc>
        <w:tc>
          <w:tcPr>
            <w:tcW w:w="1655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2205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0.5199</w:t>
            </w:r>
          </w:p>
        </w:tc>
        <w:tc>
          <w:tcPr>
            <w:tcW w:w="208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09349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0.8467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F28E5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0.4935</w:t>
            </w:r>
          </w:p>
        </w:tc>
        <w:tc>
          <w:tcPr>
            <w:tcW w:w="22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0ADB7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0.7683</w:t>
            </w:r>
          </w:p>
        </w:tc>
      </w:tr>
      <w:tr w:rsidR="00BF3B1E" w14:paraId="60B70E42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A7EC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5</w:t>
            </w:r>
          </w:p>
        </w:tc>
        <w:tc>
          <w:tcPr>
            <w:tcW w:w="16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CBC83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0.5144</w:t>
            </w:r>
          </w:p>
        </w:tc>
        <w:tc>
          <w:tcPr>
            <w:tcW w:w="20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8B4C6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0.8689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BD8D5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0.4862</w:t>
            </w:r>
          </w:p>
        </w:tc>
        <w:tc>
          <w:tcPr>
            <w:tcW w:w="22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A5977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0.7794</w:t>
            </w:r>
          </w:p>
        </w:tc>
      </w:tr>
      <w:tr w:rsidR="00BF3B1E" w14:paraId="29612329" w14:textId="77777777">
        <w:trPr>
          <w:jc w:val="center"/>
        </w:trPr>
        <w:tc>
          <w:tcPr>
            <w:tcW w:w="93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AE69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6</w:t>
            </w:r>
          </w:p>
        </w:tc>
        <w:tc>
          <w:tcPr>
            <w:tcW w:w="1655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E4A23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0.5090</w:t>
            </w:r>
          </w:p>
        </w:tc>
        <w:tc>
          <w:tcPr>
            <w:tcW w:w="208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EFB88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0.8628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44993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0.4823</w:t>
            </w:r>
          </w:p>
        </w:tc>
        <w:tc>
          <w:tcPr>
            <w:tcW w:w="223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77CF3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0.7700</w:t>
            </w:r>
          </w:p>
        </w:tc>
      </w:tr>
    </w:tbl>
    <w:p w14:paraId="0E8EAE2B" w14:textId="77777777" w:rsidR="00BF3B1E" w:rsidRDefault="00BF3B1E">
      <w:pPr>
        <w:ind w:firstLine="480"/>
      </w:pPr>
    </w:p>
    <w:p w14:paraId="12BC6C09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两种深度模型均在第</w:t>
      </w:r>
      <w:r>
        <w:rPr>
          <w:rFonts w:ascii="宋体" w:hAnsi="宋体"/>
        </w:rPr>
        <w:t>1</w:t>
      </w:r>
      <w:r>
        <w:rPr>
          <w:rFonts w:ascii="宋体" w:hAnsi="宋体"/>
        </w:rPr>
        <w:t>轮取得最低验证</w:t>
      </w:r>
      <w:r>
        <w:rPr>
          <w:rFonts w:ascii="宋体" w:hAnsi="宋体"/>
        </w:rPr>
        <w:t>MAE</w:t>
      </w:r>
      <w:r>
        <w:rPr>
          <w:rFonts w:ascii="宋体" w:hAnsi="宋体"/>
        </w:rPr>
        <w:t>，随后训练损失继续下降而验证误差上升，呈现过拟合趋势；早停在第</w:t>
      </w:r>
      <w:r>
        <w:rPr>
          <w:rFonts w:ascii="宋体" w:hAnsi="宋体"/>
        </w:rPr>
        <w:t>6</w:t>
      </w:r>
      <w:r>
        <w:rPr>
          <w:rFonts w:ascii="宋体" w:hAnsi="宋体"/>
        </w:rPr>
        <w:t>轮结束训练并恢复最佳权重。</w:t>
      </w:r>
    </w:p>
    <w:p w14:paraId="61894286" w14:textId="77777777" w:rsidR="00BF3B1E" w:rsidRDefault="002C50A9">
      <w:pPr>
        <w:pStyle w:val="2"/>
        <w:spacing w:before="100" w:after="80"/>
      </w:pPr>
      <w:bookmarkStart w:id="12" w:name="_Toc235621106"/>
      <w:r>
        <w:rPr>
          <w:rFonts w:ascii="宋体" w:hAnsi="宋体"/>
        </w:rPr>
        <w:t xml:space="preserve">4.3 </w:t>
      </w:r>
      <w:r>
        <w:rPr>
          <w:rFonts w:ascii="宋体" w:hAnsi="宋体"/>
        </w:rPr>
        <w:t>固定测试结果</w:t>
      </w:r>
      <w:bookmarkEnd w:id="12"/>
    </w:p>
    <w:tbl>
      <w:tblPr>
        <w:tblStyle w:val="afa"/>
        <w:tblW w:w="85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296"/>
        <w:gridCol w:w="1440"/>
        <w:gridCol w:w="1296"/>
        <w:gridCol w:w="1296"/>
        <w:gridCol w:w="1440"/>
      </w:tblGrid>
      <w:tr w:rsidR="00BF3B1E" w14:paraId="5811059B" w14:textId="77777777">
        <w:trPr>
          <w:jc w:val="center"/>
        </w:trPr>
        <w:tc>
          <w:tcPr>
            <w:tcW w:w="1800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A03CA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模型</w:t>
            </w:r>
          </w:p>
        </w:tc>
        <w:tc>
          <w:tcPr>
            <w:tcW w:w="1296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058EB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MAE/kW</w:t>
            </w:r>
          </w:p>
        </w:tc>
        <w:tc>
          <w:tcPr>
            <w:tcW w:w="1440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FDE80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RMSE/kW</w:t>
            </w:r>
          </w:p>
        </w:tc>
        <w:tc>
          <w:tcPr>
            <w:tcW w:w="1296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7B801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WAPE</w:t>
            </w:r>
          </w:p>
        </w:tc>
        <w:tc>
          <w:tcPr>
            <w:tcW w:w="1296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AE097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R²</w:t>
            </w:r>
          </w:p>
        </w:tc>
        <w:tc>
          <w:tcPr>
            <w:tcW w:w="1440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70614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覆盖率</w:t>
            </w:r>
          </w:p>
        </w:tc>
      </w:tr>
      <w:tr w:rsidR="00BF3B1E" w14:paraId="57CD953B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0EB12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昨日同刻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6CA43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0.6463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A3313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1.0526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6255C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82.18%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422D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-0.4526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AA6C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94.07%</w:t>
            </w:r>
          </w:p>
        </w:tc>
      </w:tr>
      <w:tr w:rsidR="00BF3B1E" w14:paraId="42B16F05" w14:textId="77777777">
        <w:trPr>
          <w:jc w:val="center"/>
        </w:trPr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2F053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lastRenderedPageBreak/>
              <w:t>LSTM</w:t>
            </w:r>
          </w:p>
        </w:tc>
        <w:tc>
          <w:tcPr>
            <w:tcW w:w="129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A453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0.7629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F31FE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0.9239</w:t>
            </w:r>
          </w:p>
        </w:tc>
        <w:tc>
          <w:tcPr>
            <w:tcW w:w="129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DA846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97.01%</w:t>
            </w:r>
          </w:p>
        </w:tc>
        <w:tc>
          <w:tcPr>
            <w:tcW w:w="129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D7ED0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-0.1192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6D54C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93.21%</w:t>
            </w:r>
          </w:p>
        </w:tc>
      </w:tr>
      <w:tr w:rsidR="00BF3B1E" w14:paraId="2D27F576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CE550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PatchTST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60761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0.6622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5DB7F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0.8753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26702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84.21%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6A9B1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-0.0046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8CFC8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96.20%</w:t>
            </w:r>
          </w:p>
        </w:tc>
      </w:tr>
    </w:tbl>
    <w:p w14:paraId="7100867B" w14:textId="77777777" w:rsidR="00BF3B1E" w:rsidRDefault="00BF3B1E">
      <w:pPr>
        <w:ind w:firstLine="480"/>
      </w:pPr>
    </w:p>
    <w:p w14:paraId="3C341BFD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PatchTST</w:t>
      </w:r>
      <w:r>
        <w:rPr>
          <w:rFonts w:ascii="宋体" w:hAnsi="宋体"/>
        </w:rPr>
        <w:t>在</w:t>
      </w:r>
      <w:r>
        <w:rPr>
          <w:rFonts w:ascii="宋体" w:hAnsi="宋体"/>
        </w:rPr>
        <w:t>RMSE</w:t>
      </w:r>
      <w:r>
        <w:rPr>
          <w:rFonts w:ascii="宋体" w:hAnsi="宋体"/>
        </w:rPr>
        <w:t>和</w:t>
      </w:r>
      <w:r>
        <w:rPr>
          <w:rFonts w:ascii="宋体" w:hAnsi="宋体"/>
        </w:rPr>
        <w:t>R²</w:t>
      </w:r>
      <w:r>
        <w:rPr>
          <w:rFonts w:ascii="宋体" w:hAnsi="宋体"/>
        </w:rPr>
        <w:t>上优于昨日同刻，说明其降低了部分大误差；但</w:t>
      </w:r>
      <w:r>
        <w:rPr>
          <w:rFonts w:ascii="宋体" w:hAnsi="宋体"/>
        </w:rPr>
        <w:t>MAE</w:t>
      </w:r>
      <w:r>
        <w:rPr>
          <w:rFonts w:ascii="宋体" w:hAnsi="宋体"/>
        </w:rPr>
        <w:t>仍高</w:t>
      </w:r>
      <w:r>
        <w:rPr>
          <w:rFonts w:ascii="宋体" w:hAnsi="宋体"/>
        </w:rPr>
        <w:t>0.0159 kW</w:t>
      </w:r>
      <w:r>
        <w:rPr>
          <w:rFonts w:ascii="宋体" w:hAnsi="宋体"/>
        </w:rPr>
        <w:t>，因此系统按真实</w:t>
      </w:r>
      <w:r>
        <w:rPr>
          <w:rFonts w:ascii="宋体" w:hAnsi="宋体"/>
        </w:rPr>
        <w:t>MAE</w:t>
      </w:r>
      <w:r>
        <w:rPr>
          <w:rFonts w:ascii="宋体" w:hAnsi="宋体"/>
        </w:rPr>
        <w:t>选择昨日同刻为默认展示模型。</w:t>
      </w:r>
    </w:p>
    <w:p w14:paraId="362283C4" w14:textId="77777777" w:rsidR="00BF3B1E" w:rsidRDefault="002C50A9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233BFCFC" wp14:editId="4F651874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orecas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BB49" w14:textId="77777777" w:rsidR="00BF3B1E" w:rsidRDefault="002C50A9">
      <w:pPr>
        <w:spacing w:after="160"/>
        <w:ind w:firstLine="420"/>
        <w:jc w:val="center"/>
      </w:pPr>
      <w:r>
        <w:rPr>
          <w:rFonts w:ascii="宋体" w:hAnsi="宋体"/>
          <w:color w:val="3D8DFF"/>
          <w:sz w:val="21"/>
        </w:rPr>
        <w:t>图</w:t>
      </w:r>
      <w:r>
        <w:rPr>
          <w:rFonts w:ascii="宋体" w:hAnsi="宋体"/>
          <w:color w:val="3D8DFF"/>
          <w:sz w:val="21"/>
        </w:rPr>
        <w:t xml:space="preserve"> 4-1 </w:t>
      </w:r>
      <w:r>
        <w:rPr>
          <w:rFonts w:ascii="宋体" w:hAnsi="宋体"/>
          <w:color w:val="3D8DFF"/>
          <w:sz w:val="21"/>
        </w:rPr>
        <w:t>负荷预测模型选择与固定测试指标（来源：本项目最终运行截图）</w:t>
      </w:r>
    </w:p>
    <w:p w14:paraId="738ECB7D" w14:textId="77777777" w:rsidR="00BF3B1E" w:rsidRDefault="002C50A9">
      <w:pPr>
        <w:pStyle w:val="1"/>
        <w:spacing w:before="160" w:after="80"/>
      </w:pPr>
      <w:bookmarkStart w:id="13" w:name="_Toc235621107"/>
      <w:r>
        <w:rPr>
          <w:rFonts w:ascii="宋体" w:hAnsi="宋体"/>
        </w:rPr>
        <w:t xml:space="preserve">5 </w:t>
      </w:r>
      <w:r>
        <w:rPr>
          <w:rFonts w:ascii="宋体" w:hAnsi="宋体"/>
        </w:rPr>
        <w:t>实验四：共形区间与自动监测预警</w:t>
      </w:r>
      <w:bookmarkEnd w:id="13"/>
    </w:p>
    <w:p w14:paraId="482170CC" w14:textId="77777777" w:rsidR="00BF3B1E" w:rsidRDefault="002C50A9">
      <w:pPr>
        <w:pStyle w:val="2"/>
        <w:spacing w:before="100" w:after="80"/>
      </w:pPr>
      <w:bookmarkStart w:id="14" w:name="_Toc235621108"/>
      <w:r>
        <w:rPr>
          <w:rFonts w:ascii="宋体" w:hAnsi="宋体"/>
        </w:rPr>
        <w:t xml:space="preserve">5.1 </w:t>
      </w:r>
      <w:r>
        <w:rPr>
          <w:rFonts w:ascii="宋体" w:hAnsi="宋体"/>
        </w:rPr>
        <w:t>区间与预警方法</w:t>
      </w:r>
      <w:bookmarkEnd w:id="14"/>
    </w:p>
    <w:p w14:paraId="45F11BA6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系统按预测步长统计验证残差分位数，构造</w:t>
      </w:r>
      <w:r>
        <w:rPr>
          <w:rFonts w:ascii="宋体" w:hAnsi="宋体"/>
        </w:rPr>
        <w:t>90%</w:t>
      </w:r>
      <w:r>
        <w:rPr>
          <w:rFonts w:ascii="宋体" w:hAnsi="宋体"/>
        </w:rPr>
        <w:t>共形区间。预警分为数据质量、稳健规则和预测残差三类；相同数据、阈值与规则版本产生稳定预警标识。</w:t>
      </w:r>
    </w:p>
    <w:tbl>
      <w:tblPr>
        <w:tblStyle w:val="af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624"/>
      </w:tblGrid>
      <w:tr w:rsidR="00BF3B1E" w14:paraId="71D05E88" w14:textId="77777777">
        <w:trPr>
          <w:jc w:val="center"/>
        </w:trPr>
        <w:tc>
          <w:tcPr>
            <w:tcW w:w="2448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E8B77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项目</w:t>
            </w:r>
          </w:p>
        </w:tc>
        <w:tc>
          <w:tcPr>
            <w:tcW w:w="6623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93E1B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实验结果</w:t>
            </w:r>
          </w:p>
        </w:tc>
      </w:tr>
      <w:tr w:rsidR="00BF3B1E" w14:paraId="2403123B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7879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默认模型区间</w:t>
            </w:r>
          </w:p>
        </w:tc>
        <w:tc>
          <w:tcPr>
            <w:tcW w:w="66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A3D6B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覆盖率</w:t>
            </w:r>
            <w:r>
              <w:rPr>
                <w:rFonts w:ascii="宋体" w:hAnsi="宋体"/>
                <w:color w:val="000000"/>
                <w:sz w:val="21"/>
              </w:rPr>
              <w:t>94.07%</w:t>
            </w:r>
            <w:r>
              <w:rPr>
                <w:rFonts w:ascii="宋体" w:hAnsi="宋体"/>
                <w:color w:val="000000"/>
                <w:sz w:val="21"/>
              </w:rPr>
              <w:t>，平均宽度</w:t>
            </w:r>
            <w:r>
              <w:rPr>
                <w:rFonts w:ascii="宋体" w:hAnsi="宋体"/>
                <w:color w:val="000000"/>
                <w:sz w:val="21"/>
              </w:rPr>
              <w:t>3.1647 kW</w:t>
            </w:r>
          </w:p>
        </w:tc>
      </w:tr>
      <w:tr w:rsidR="00BF3B1E" w14:paraId="3953E7CC" w14:textId="77777777">
        <w:trPr>
          <w:jc w:val="center"/>
        </w:trPr>
        <w:tc>
          <w:tcPr>
            <w:tcW w:w="24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F2B8A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PatchTST</w:t>
            </w:r>
            <w:r>
              <w:rPr>
                <w:rFonts w:ascii="宋体" w:hAnsi="宋体"/>
                <w:color w:val="000000"/>
                <w:sz w:val="21"/>
              </w:rPr>
              <w:t>区间</w:t>
            </w:r>
          </w:p>
        </w:tc>
        <w:tc>
          <w:tcPr>
            <w:tcW w:w="662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61943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覆盖率</w:t>
            </w:r>
            <w:r>
              <w:rPr>
                <w:rFonts w:ascii="宋体" w:hAnsi="宋体"/>
                <w:color w:val="000000"/>
                <w:sz w:val="21"/>
              </w:rPr>
              <w:t>96.20%</w:t>
            </w:r>
            <w:r>
              <w:rPr>
                <w:rFonts w:ascii="宋体" w:hAnsi="宋体"/>
                <w:color w:val="000000"/>
                <w:sz w:val="21"/>
              </w:rPr>
              <w:t>，平均宽度</w:t>
            </w:r>
            <w:r>
              <w:rPr>
                <w:rFonts w:ascii="宋体" w:hAnsi="宋体"/>
                <w:color w:val="000000"/>
                <w:sz w:val="21"/>
              </w:rPr>
              <w:t>2.8738 kW</w:t>
            </w:r>
          </w:p>
        </w:tc>
      </w:tr>
      <w:tr w:rsidR="00BF3B1E" w14:paraId="1B3E5A76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04962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回放预警</w:t>
            </w:r>
          </w:p>
        </w:tc>
        <w:tc>
          <w:tcPr>
            <w:tcW w:w="66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C315C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23</w:t>
            </w:r>
            <w:r>
              <w:rPr>
                <w:rFonts w:ascii="宋体" w:hAnsi="宋体"/>
                <w:color w:val="000000"/>
                <w:sz w:val="21"/>
              </w:rPr>
              <w:t>条：</w:t>
            </w:r>
            <w:r>
              <w:rPr>
                <w:rFonts w:ascii="宋体" w:hAnsi="宋体"/>
                <w:color w:val="000000"/>
                <w:sz w:val="21"/>
              </w:rPr>
              <w:t>attention 20</w:t>
            </w:r>
            <w:r>
              <w:rPr>
                <w:rFonts w:ascii="宋体" w:hAnsi="宋体"/>
                <w:color w:val="000000"/>
                <w:sz w:val="21"/>
              </w:rPr>
              <w:t>、</w:t>
            </w:r>
            <w:r>
              <w:rPr>
                <w:rFonts w:ascii="宋体" w:hAnsi="宋体"/>
                <w:color w:val="000000"/>
                <w:sz w:val="21"/>
              </w:rPr>
              <w:t>info 1</w:t>
            </w:r>
            <w:r>
              <w:rPr>
                <w:rFonts w:ascii="宋体" w:hAnsi="宋体"/>
                <w:color w:val="000000"/>
                <w:sz w:val="21"/>
              </w:rPr>
              <w:t>、</w:t>
            </w:r>
            <w:r>
              <w:rPr>
                <w:rFonts w:ascii="宋体" w:hAnsi="宋体"/>
                <w:color w:val="000000"/>
                <w:sz w:val="21"/>
              </w:rPr>
              <w:t>critical 2</w:t>
            </w:r>
          </w:p>
        </w:tc>
      </w:tr>
      <w:tr w:rsidR="00BF3B1E" w14:paraId="119399E8" w14:textId="77777777">
        <w:trPr>
          <w:jc w:val="center"/>
        </w:trPr>
        <w:tc>
          <w:tcPr>
            <w:tcW w:w="24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111A5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自动播放</w:t>
            </w:r>
          </w:p>
        </w:tc>
        <w:tc>
          <w:tcPr>
            <w:tcW w:w="662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ECA4D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点击一次后每</w:t>
            </w:r>
            <w:r>
              <w:rPr>
                <w:rFonts w:ascii="宋体" w:hAnsi="宋体"/>
                <w:color w:val="000000"/>
                <w:sz w:val="21"/>
              </w:rPr>
              <w:t>0.5</w:t>
            </w:r>
            <w:r>
              <w:rPr>
                <w:rFonts w:ascii="宋体" w:hAnsi="宋体"/>
                <w:color w:val="000000"/>
                <w:sz w:val="21"/>
              </w:rPr>
              <w:t>秒增加</w:t>
            </w:r>
            <w:r>
              <w:rPr>
                <w:rFonts w:ascii="宋体" w:hAnsi="宋体"/>
                <w:color w:val="000000"/>
                <w:sz w:val="21"/>
              </w:rPr>
              <w:t>1</w:t>
            </w:r>
            <w:r>
              <w:rPr>
                <w:rFonts w:ascii="宋体" w:hAnsi="宋体"/>
                <w:color w:val="000000"/>
                <w:sz w:val="21"/>
              </w:rPr>
              <w:t>个预测点，</w:t>
            </w:r>
            <w:r>
              <w:rPr>
                <w:rFonts w:ascii="宋体" w:hAnsi="宋体"/>
                <w:color w:val="000000"/>
                <w:sz w:val="21"/>
              </w:rPr>
              <w:t>96</w:t>
            </w:r>
            <w:r>
              <w:rPr>
                <w:rFonts w:ascii="宋体" w:hAnsi="宋体"/>
                <w:color w:val="000000"/>
                <w:sz w:val="21"/>
              </w:rPr>
              <w:t>点约</w:t>
            </w:r>
            <w:r>
              <w:rPr>
                <w:rFonts w:ascii="宋体" w:hAnsi="宋体"/>
                <w:color w:val="000000"/>
                <w:sz w:val="21"/>
              </w:rPr>
              <w:t>48</w:t>
            </w:r>
            <w:r>
              <w:rPr>
                <w:rFonts w:ascii="宋体" w:hAnsi="宋体"/>
                <w:color w:val="000000"/>
                <w:sz w:val="21"/>
              </w:rPr>
              <w:t>秒完成</w:t>
            </w:r>
          </w:p>
        </w:tc>
      </w:tr>
    </w:tbl>
    <w:p w14:paraId="66841A04" w14:textId="77777777" w:rsidR="00BF3B1E" w:rsidRDefault="00BF3B1E">
      <w:pPr>
        <w:ind w:firstLine="480"/>
      </w:pPr>
    </w:p>
    <w:p w14:paraId="74E70941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浏览器实测截图显示播放进度已由</w:t>
      </w:r>
      <w:r>
        <w:rPr>
          <w:rFonts w:ascii="宋体" w:hAnsi="宋体"/>
        </w:rPr>
        <w:t>1/96</w:t>
      </w:r>
      <w:r>
        <w:rPr>
          <w:rFonts w:ascii="宋体" w:hAnsi="宋体"/>
        </w:rPr>
        <w:t>自动推进到</w:t>
      </w:r>
      <w:r>
        <w:rPr>
          <w:rFonts w:ascii="宋体" w:hAnsi="宋体"/>
        </w:rPr>
        <w:t>12/96</w:t>
      </w:r>
      <w:r>
        <w:rPr>
          <w:rFonts w:ascii="宋体" w:hAnsi="宋体"/>
        </w:rPr>
        <w:t>，真实负荷与预测负荷曲线同步延伸，验证了定时片段播放而非一次性跳到终点。</w:t>
      </w:r>
    </w:p>
    <w:p w14:paraId="5E5B01D7" w14:textId="77777777" w:rsidR="00BF3B1E" w:rsidRDefault="002C50A9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7467E9DD" wp14:editId="5183A750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le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7F6D" w14:textId="77777777" w:rsidR="00BF3B1E" w:rsidRDefault="002C50A9">
      <w:pPr>
        <w:spacing w:after="160"/>
        <w:ind w:firstLine="420"/>
        <w:jc w:val="center"/>
      </w:pPr>
      <w:r>
        <w:rPr>
          <w:rFonts w:ascii="宋体" w:hAnsi="宋体"/>
          <w:color w:val="3D8DFF"/>
          <w:sz w:val="21"/>
        </w:rPr>
        <w:t>图</w:t>
      </w:r>
      <w:r>
        <w:rPr>
          <w:rFonts w:ascii="宋体" w:hAnsi="宋体"/>
          <w:color w:val="3D8DFF"/>
          <w:sz w:val="21"/>
        </w:rPr>
        <w:t xml:space="preserve"> 5-1 </w:t>
      </w:r>
      <w:r>
        <w:rPr>
          <w:rFonts w:ascii="宋体" w:hAnsi="宋体"/>
          <w:color w:val="3D8DFF"/>
          <w:sz w:val="21"/>
        </w:rPr>
        <w:t>监测预警自动播放至</w:t>
      </w:r>
      <w:r>
        <w:rPr>
          <w:rFonts w:ascii="宋体" w:hAnsi="宋体"/>
          <w:color w:val="3D8DFF"/>
          <w:sz w:val="21"/>
        </w:rPr>
        <w:t>12/96</w:t>
      </w:r>
      <w:r>
        <w:rPr>
          <w:rFonts w:ascii="宋体" w:hAnsi="宋体"/>
          <w:color w:val="3D8DFF"/>
          <w:sz w:val="21"/>
        </w:rPr>
        <w:t>（来源：本项目最终运行截图）</w:t>
      </w:r>
    </w:p>
    <w:p w14:paraId="31BF6F23" w14:textId="77777777" w:rsidR="00BF3B1E" w:rsidRDefault="002C50A9">
      <w:pPr>
        <w:pStyle w:val="1"/>
        <w:spacing w:before="160" w:after="80"/>
      </w:pPr>
      <w:bookmarkStart w:id="15" w:name="_Toc235621109"/>
      <w:r>
        <w:rPr>
          <w:rFonts w:ascii="宋体" w:hAnsi="宋体"/>
        </w:rPr>
        <w:t xml:space="preserve">6 </w:t>
      </w:r>
      <w:r>
        <w:rPr>
          <w:rFonts w:ascii="宋体" w:hAnsi="宋体"/>
        </w:rPr>
        <w:t>实验五：大模型智能建议与导出</w:t>
      </w:r>
      <w:bookmarkEnd w:id="15"/>
    </w:p>
    <w:p w14:paraId="181752D5" w14:textId="77777777" w:rsidR="00BF3B1E" w:rsidRDefault="002C50A9">
      <w:pPr>
        <w:pStyle w:val="2"/>
        <w:spacing w:before="100" w:after="80"/>
      </w:pPr>
      <w:bookmarkStart w:id="16" w:name="_Toc235621110"/>
      <w:r>
        <w:rPr>
          <w:rFonts w:ascii="宋体" w:hAnsi="宋体"/>
        </w:rPr>
        <w:t xml:space="preserve">6.1 </w:t>
      </w:r>
      <w:r>
        <w:rPr>
          <w:rFonts w:ascii="宋体" w:hAnsi="宋体"/>
        </w:rPr>
        <w:t>实验步骤</w:t>
      </w:r>
      <w:bookmarkEnd w:id="16"/>
    </w:p>
    <w:p w14:paraId="51D162EF" w14:textId="77777777" w:rsidR="00BF3B1E" w:rsidRDefault="002C50A9">
      <w:pPr>
        <w:spacing w:after="40" w:line="288" w:lineRule="auto"/>
        <w:ind w:left="504" w:firstLine="480"/>
      </w:pPr>
      <w:r>
        <w:rPr>
          <w:rFonts w:ascii="宋体" w:hAnsi="宋体"/>
        </w:rPr>
        <w:t xml:space="preserve">- </w:t>
      </w:r>
      <w:r>
        <w:rPr>
          <w:rFonts w:ascii="宋体" w:hAnsi="宋体"/>
        </w:rPr>
        <w:t>配置</w:t>
      </w:r>
      <w:r>
        <w:rPr>
          <w:rFonts w:ascii="宋体" w:hAnsi="宋体"/>
        </w:rPr>
        <w:t>OpenAI</w:t>
      </w:r>
      <w:r>
        <w:rPr>
          <w:rFonts w:ascii="宋体" w:hAnsi="宋体"/>
        </w:rPr>
        <w:t>兼容</w:t>
      </w:r>
      <w:r>
        <w:rPr>
          <w:rFonts w:ascii="宋体" w:hAnsi="宋体"/>
        </w:rPr>
        <w:t>Base URL</w:t>
      </w:r>
      <w:r>
        <w:rPr>
          <w:rFonts w:ascii="宋体" w:hAnsi="宋体"/>
        </w:rPr>
        <w:t>、</w:t>
      </w:r>
      <w:r>
        <w:rPr>
          <w:rFonts w:ascii="宋体" w:hAnsi="宋体"/>
        </w:rPr>
        <w:t>API Key</w:t>
      </w:r>
      <w:r>
        <w:rPr>
          <w:rFonts w:ascii="宋体" w:hAnsi="宋体"/>
        </w:rPr>
        <w:t>、模型名称和</w:t>
      </w:r>
      <w:r>
        <w:rPr>
          <w:rFonts w:ascii="宋体" w:hAnsi="宋体"/>
        </w:rPr>
        <w:t>60</w:t>
      </w:r>
      <w:r>
        <w:rPr>
          <w:rFonts w:ascii="宋体" w:hAnsi="宋体"/>
        </w:rPr>
        <w:t>秒超时。</w:t>
      </w:r>
    </w:p>
    <w:p w14:paraId="68CD5572" w14:textId="77777777" w:rsidR="00BF3B1E" w:rsidRDefault="002C50A9">
      <w:pPr>
        <w:spacing w:after="40" w:line="288" w:lineRule="auto"/>
        <w:ind w:left="504" w:firstLine="480"/>
      </w:pPr>
      <w:r>
        <w:rPr>
          <w:rFonts w:ascii="宋体" w:hAnsi="宋体"/>
        </w:rPr>
        <w:t xml:space="preserve">- </w:t>
      </w:r>
      <w:r>
        <w:rPr>
          <w:rFonts w:ascii="宋体" w:hAnsi="宋体"/>
        </w:rPr>
        <w:t>通过首页</w:t>
      </w:r>
      <w:r>
        <w:rPr>
          <w:rFonts w:ascii="宋体" w:hAnsi="宋体"/>
        </w:rPr>
        <w:t>“</w:t>
      </w:r>
      <w:r>
        <w:rPr>
          <w:rFonts w:ascii="宋体" w:hAnsi="宋体"/>
        </w:rPr>
        <w:t>测试</w:t>
      </w:r>
      <w:r>
        <w:rPr>
          <w:rFonts w:ascii="宋体" w:hAnsi="宋体"/>
        </w:rPr>
        <w:t>API</w:t>
      </w:r>
      <w:r>
        <w:rPr>
          <w:rFonts w:ascii="宋体" w:hAnsi="宋体"/>
        </w:rPr>
        <w:t>连接</w:t>
      </w:r>
      <w:r>
        <w:rPr>
          <w:rFonts w:ascii="宋体" w:hAnsi="宋体"/>
        </w:rPr>
        <w:t>”</w:t>
      </w:r>
      <w:r>
        <w:rPr>
          <w:rFonts w:ascii="宋体" w:hAnsi="宋体"/>
        </w:rPr>
        <w:t>验证模型响应。</w:t>
      </w:r>
    </w:p>
    <w:p w14:paraId="2853E276" w14:textId="77777777" w:rsidR="00BF3B1E" w:rsidRDefault="002C50A9">
      <w:pPr>
        <w:spacing w:after="40" w:line="288" w:lineRule="auto"/>
        <w:ind w:left="504" w:firstLine="480"/>
      </w:pPr>
      <w:r>
        <w:rPr>
          <w:rFonts w:ascii="宋体" w:hAnsi="宋体"/>
        </w:rPr>
        <w:t xml:space="preserve">- </w:t>
      </w:r>
      <w:r>
        <w:rPr>
          <w:rFonts w:ascii="宋体" w:hAnsi="宋体"/>
        </w:rPr>
        <w:t>进入智能建议页，点击</w:t>
      </w:r>
      <w:r>
        <w:rPr>
          <w:rFonts w:ascii="宋体" w:hAnsi="宋体"/>
        </w:rPr>
        <w:t>“</w:t>
      </w:r>
      <w:r>
        <w:rPr>
          <w:rFonts w:ascii="宋体" w:hAnsi="宋体"/>
        </w:rPr>
        <w:t>生成智能建议</w:t>
      </w:r>
      <w:r>
        <w:rPr>
          <w:rFonts w:ascii="宋体" w:hAnsi="宋体"/>
        </w:rPr>
        <w:t>”</w:t>
      </w:r>
      <w:r>
        <w:rPr>
          <w:rFonts w:ascii="宋体" w:hAnsi="宋体"/>
        </w:rPr>
        <w:t>。</w:t>
      </w:r>
    </w:p>
    <w:p w14:paraId="35239FDC" w14:textId="77777777" w:rsidR="00BF3B1E" w:rsidRDefault="002C50A9">
      <w:pPr>
        <w:spacing w:after="40" w:line="288" w:lineRule="auto"/>
        <w:ind w:left="504" w:firstLine="480"/>
      </w:pPr>
      <w:r>
        <w:rPr>
          <w:rFonts w:ascii="宋体" w:hAnsi="宋体"/>
        </w:rPr>
        <w:t xml:space="preserve">- </w:t>
      </w:r>
      <w:r>
        <w:rPr>
          <w:rFonts w:ascii="宋体" w:hAnsi="宋体"/>
        </w:rPr>
        <w:t>检查建议是否包含现状判断、峰值管理、日常执行和持续观察。</w:t>
      </w:r>
    </w:p>
    <w:p w14:paraId="32B89057" w14:textId="77777777" w:rsidR="00BF3B1E" w:rsidRDefault="002C50A9">
      <w:pPr>
        <w:spacing w:after="40" w:line="288" w:lineRule="auto"/>
        <w:ind w:left="504" w:firstLine="480"/>
      </w:pPr>
      <w:r>
        <w:rPr>
          <w:rFonts w:ascii="宋体" w:hAnsi="宋体"/>
        </w:rPr>
        <w:t xml:space="preserve">- </w:t>
      </w:r>
      <w:r>
        <w:rPr>
          <w:rFonts w:ascii="宋体" w:hAnsi="宋体"/>
        </w:rPr>
        <w:t>点击</w:t>
      </w:r>
      <w:r>
        <w:rPr>
          <w:rFonts w:ascii="宋体" w:hAnsi="宋体"/>
        </w:rPr>
        <w:t>“</w:t>
      </w:r>
      <w:r>
        <w:rPr>
          <w:rFonts w:ascii="宋体" w:hAnsi="宋体"/>
        </w:rPr>
        <w:t>一键导出建议（</w:t>
      </w:r>
      <w:r>
        <w:rPr>
          <w:rFonts w:ascii="宋体" w:hAnsi="宋体"/>
        </w:rPr>
        <w:t>Markdown</w:t>
      </w:r>
      <w:r>
        <w:rPr>
          <w:rFonts w:ascii="宋体" w:hAnsi="宋体"/>
        </w:rPr>
        <w:t>）</w:t>
      </w:r>
      <w:r>
        <w:rPr>
          <w:rFonts w:ascii="宋体" w:hAnsi="宋体"/>
        </w:rPr>
        <w:t>”</w:t>
      </w:r>
      <w:r>
        <w:rPr>
          <w:rFonts w:ascii="宋体" w:hAnsi="宋体"/>
        </w:rPr>
        <w:t>验证文件下载。</w:t>
      </w:r>
    </w:p>
    <w:p w14:paraId="6D863624" w14:textId="77777777" w:rsidR="00BF3B1E" w:rsidRDefault="002C50A9">
      <w:pPr>
        <w:pStyle w:val="2"/>
        <w:spacing w:before="100" w:after="80"/>
      </w:pPr>
      <w:bookmarkStart w:id="17" w:name="_Toc235621111"/>
      <w:r>
        <w:rPr>
          <w:rFonts w:ascii="宋体" w:hAnsi="宋体"/>
        </w:rPr>
        <w:t xml:space="preserve">6.2 </w:t>
      </w:r>
      <w:r>
        <w:rPr>
          <w:rFonts w:ascii="宋体" w:hAnsi="宋体"/>
        </w:rPr>
        <w:t>实验结果</w:t>
      </w:r>
      <w:bookmarkEnd w:id="17"/>
    </w:p>
    <w:tbl>
      <w:tblPr>
        <w:tblStyle w:val="af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624"/>
      </w:tblGrid>
      <w:tr w:rsidR="00BF3B1E" w14:paraId="07B453DF" w14:textId="77777777">
        <w:trPr>
          <w:jc w:val="center"/>
        </w:trPr>
        <w:tc>
          <w:tcPr>
            <w:tcW w:w="2448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7E96E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验证项</w:t>
            </w:r>
          </w:p>
        </w:tc>
        <w:tc>
          <w:tcPr>
            <w:tcW w:w="6623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2FF99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结果</w:t>
            </w:r>
          </w:p>
        </w:tc>
      </w:tr>
      <w:tr w:rsidR="00BF3B1E" w14:paraId="562162AD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249D6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模型</w:t>
            </w:r>
          </w:p>
        </w:tc>
        <w:tc>
          <w:tcPr>
            <w:tcW w:w="66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75694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gpt-5.6-luna</w:t>
            </w:r>
          </w:p>
        </w:tc>
      </w:tr>
      <w:tr w:rsidR="00BF3B1E" w14:paraId="13E5A832" w14:textId="77777777">
        <w:trPr>
          <w:jc w:val="center"/>
        </w:trPr>
        <w:tc>
          <w:tcPr>
            <w:tcW w:w="24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36AE0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项目真实调用</w:t>
            </w:r>
          </w:p>
        </w:tc>
        <w:tc>
          <w:tcPr>
            <w:tcW w:w="662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0006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mode=api</w:t>
            </w:r>
            <w:r>
              <w:rPr>
                <w:rFonts w:ascii="宋体" w:hAnsi="宋体"/>
                <w:color w:val="000000"/>
                <w:sz w:val="21"/>
              </w:rPr>
              <w:t>；</w:t>
            </w:r>
            <w:r>
              <w:rPr>
                <w:rFonts w:ascii="宋体" w:hAnsi="宋体"/>
                <w:color w:val="000000"/>
                <w:sz w:val="21"/>
              </w:rPr>
              <w:t>diagnostic=None</w:t>
            </w:r>
          </w:p>
        </w:tc>
      </w:tr>
      <w:tr w:rsidR="00BF3B1E" w14:paraId="1F01434C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23A9D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建议长度</w:t>
            </w:r>
          </w:p>
        </w:tc>
        <w:tc>
          <w:tcPr>
            <w:tcW w:w="66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F7891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允许生成较完整内容，约</w:t>
            </w:r>
            <w:r>
              <w:rPr>
                <w:rFonts w:ascii="宋体" w:hAnsi="宋体"/>
                <w:color w:val="000000"/>
                <w:sz w:val="21"/>
              </w:rPr>
              <w:t>1000</w:t>
            </w:r>
            <w:r>
              <w:rPr>
                <w:rFonts w:ascii="宋体" w:hAnsi="宋体"/>
                <w:color w:val="000000"/>
                <w:sz w:val="21"/>
              </w:rPr>
              <w:t>字以内均可</w:t>
            </w:r>
          </w:p>
        </w:tc>
      </w:tr>
      <w:tr w:rsidR="00BF3B1E" w14:paraId="15ABE1B6" w14:textId="77777777">
        <w:trPr>
          <w:jc w:val="center"/>
        </w:trPr>
        <w:tc>
          <w:tcPr>
            <w:tcW w:w="24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F6E63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导出</w:t>
            </w:r>
          </w:p>
        </w:tc>
        <w:tc>
          <w:tcPr>
            <w:tcW w:w="662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A9325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powerinsight_advice.md</w:t>
            </w:r>
            <w:r>
              <w:rPr>
                <w:rFonts w:ascii="宋体" w:hAnsi="宋体"/>
                <w:color w:val="000000"/>
                <w:sz w:val="21"/>
              </w:rPr>
              <w:t>，包含模型、</w:t>
            </w:r>
            <w:r>
              <w:rPr>
                <w:rFonts w:ascii="宋体" w:hAnsi="宋体"/>
                <w:color w:val="000000"/>
                <w:sz w:val="21"/>
              </w:rPr>
              <w:t>KPI</w:t>
            </w:r>
            <w:r>
              <w:rPr>
                <w:rFonts w:ascii="宋体" w:hAnsi="宋体"/>
                <w:color w:val="000000"/>
                <w:sz w:val="21"/>
              </w:rPr>
              <w:t>和完整建议</w:t>
            </w:r>
          </w:p>
        </w:tc>
      </w:tr>
    </w:tbl>
    <w:p w14:paraId="7DFED2D6" w14:textId="77777777" w:rsidR="00BF3B1E" w:rsidRDefault="00BF3B1E">
      <w:pPr>
        <w:ind w:firstLine="480"/>
      </w:pPr>
    </w:p>
    <w:p w14:paraId="33EB6623" w14:textId="77777777" w:rsidR="00BF3B1E" w:rsidRDefault="002C50A9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42B694C9" wp14:editId="7176ABFF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dv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1312" w14:textId="77777777" w:rsidR="00BF3B1E" w:rsidRDefault="002C50A9">
      <w:pPr>
        <w:spacing w:after="160"/>
        <w:ind w:firstLine="420"/>
        <w:jc w:val="center"/>
      </w:pPr>
      <w:r>
        <w:rPr>
          <w:rFonts w:ascii="宋体" w:hAnsi="宋体"/>
          <w:color w:val="3D8DFF"/>
          <w:sz w:val="21"/>
        </w:rPr>
        <w:t>图</w:t>
      </w:r>
      <w:r>
        <w:rPr>
          <w:rFonts w:ascii="宋体" w:hAnsi="宋体"/>
          <w:color w:val="3D8DFF"/>
          <w:sz w:val="21"/>
        </w:rPr>
        <w:t xml:space="preserve"> 6-1 </w:t>
      </w:r>
      <w:r>
        <w:rPr>
          <w:rFonts w:ascii="宋体" w:hAnsi="宋体"/>
          <w:color w:val="3D8DFF"/>
          <w:sz w:val="21"/>
        </w:rPr>
        <w:t>大模型建议正文与</w:t>
      </w:r>
      <w:r>
        <w:rPr>
          <w:rFonts w:ascii="宋体" w:hAnsi="宋体"/>
          <w:color w:val="3D8DFF"/>
          <w:sz w:val="21"/>
        </w:rPr>
        <w:t>Markdown</w:t>
      </w:r>
      <w:r>
        <w:rPr>
          <w:rFonts w:ascii="宋体" w:hAnsi="宋体"/>
          <w:color w:val="3D8DFF"/>
          <w:sz w:val="21"/>
        </w:rPr>
        <w:t>导出（来源：本项目最终运行截图）</w:t>
      </w:r>
    </w:p>
    <w:p w14:paraId="457A88E2" w14:textId="77777777" w:rsidR="00BF3B1E" w:rsidRDefault="002C50A9">
      <w:pPr>
        <w:ind w:firstLine="480"/>
      </w:pPr>
      <w:r>
        <w:br w:type="page"/>
      </w:r>
    </w:p>
    <w:p w14:paraId="08E21CCC" w14:textId="77777777" w:rsidR="00BF3B1E" w:rsidRDefault="002C50A9">
      <w:pPr>
        <w:pStyle w:val="1"/>
        <w:spacing w:before="160" w:after="80"/>
      </w:pPr>
      <w:bookmarkStart w:id="18" w:name="_Toc235621112"/>
      <w:r>
        <w:rPr>
          <w:rFonts w:ascii="宋体" w:hAnsi="宋体"/>
        </w:rPr>
        <w:t xml:space="preserve">7 </w:t>
      </w:r>
      <w:r>
        <w:rPr>
          <w:rFonts w:ascii="宋体" w:hAnsi="宋体"/>
        </w:rPr>
        <w:t>综合系统测试与验收</w:t>
      </w:r>
      <w:bookmarkEnd w:id="18"/>
    </w:p>
    <w:tbl>
      <w:tblPr>
        <w:tblStyle w:val="af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048"/>
      </w:tblGrid>
      <w:tr w:rsidR="00BF3B1E" w14:paraId="40A9FACB" w14:textId="77777777">
        <w:trPr>
          <w:jc w:val="center"/>
        </w:trPr>
        <w:tc>
          <w:tcPr>
            <w:tcW w:w="3024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777A7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验收项</w:t>
            </w:r>
          </w:p>
        </w:tc>
        <w:tc>
          <w:tcPr>
            <w:tcW w:w="6048" w:type="dxa"/>
            <w:shd w:val="clear" w:color="auto" w:fill="2459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62EB1" w14:textId="77777777" w:rsidR="00BF3B1E" w:rsidRDefault="002C50A9">
            <w:pPr>
              <w:spacing w:line="252" w:lineRule="auto"/>
              <w:ind w:firstLine="422"/>
              <w:jc w:val="center"/>
            </w:pPr>
            <w:r>
              <w:rPr>
                <w:rFonts w:ascii="宋体" w:hAnsi="宋体"/>
                <w:b/>
                <w:color w:val="FFFFFF"/>
                <w:sz w:val="21"/>
              </w:rPr>
              <w:t>结果</w:t>
            </w:r>
          </w:p>
        </w:tc>
      </w:tr>
      <w:tr w:rsidR="00BF3B1E" w14:paraId="36A9704B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703F4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pytest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F890D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135</w:t>
            </w:r>
            <w:r>
              <w:rPr>
                <w:rFonts w:ascii="宋体" w:hAnsi="宋体"/>
                <w:color w:val="000000"/>
                <w:sz w:val="21"/>
              </w:rPr>
              <w:t>项通过</w:t>
            </w:r>
          </w:p>
        </w:tc>
      </w:tr>
      <w:tr w:rsidR="00BF3B1E" w14:paraId="628A7962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5CC68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Ruff</w:t>
            </w:r>
            <w:r>
              <w:rPr>
                <w:rFonts w:ascii="宋体" w:hAnsi="宋体"/>
                <w:color w:val="000000"/>
                <w:sz w:val="21"/>
              </w:rPr>
              <w:t>与格式</w:t>
            </w:r>
          </w:p>
        </w:tc>
        <w:tc>
          <w:tcPr>
            <w:tcW w:w="60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F7F7C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通过</w:t>
            </w:r>
          </w:p>
        </w:tc>
      </w:tr>
      <w:tr w:rsidR="00BF3B1E" w14:paraId="3079FAE1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F8D6C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mypy src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16CDB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29</w:t>
            </w:r>
            <w:r>
              <w:rPr>
                <w:rFonts w:ascii="宋体" w:hAnsi="宋体"/>
                <w:color w:val="000000"/>
                <w:sz w:val="21"/>
              </w:rPr>
              <w:t>个源文件无类型问题</w:t>
            </w:r>
          </w:p>
        </w:tc>
      </w:tr>
      <w:tr w:rsidR="00BF3B1E" w14:paraId="4E304F34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A642D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pip check</w:t>
            </w:r>
          </w:p>
        </w:tc>
        <w:tc>
          <w:tcPr>
            <w:tcW w:w="60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1F568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无破损依赖</w:t>
            </w:r>
          </w:p>
        </w:tc>
      </w:tr>
      <w:tr w:rsidR="00BF3B1E" w14:paraId="3D34EC46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B4F1D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pre-commit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6E179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全部</w:t>
            </w:r>
            <w:r>
              <w:rPr>
                <w:rFonts w:ascii="宋体" w:hAnsi="宋体"/>
                <w:color w:val="000000"/>
                <w:sz w:val="21"/>
              </w:rPr>
              <w:t>hooks</w:t>
            </w:r>
            <w:r>
              <w:rPr>
                <w:rFonts w:ascii="宋体" w:hAnsi="宋体"/>
                <w:color w:val="000000"/>
                <w:sz w:val="21"/>
              </w:rPr>
              <w:t>通过</w:t>
            </w:r>
          </w:p>
        </w:tc>
      </w:tr>
      <w:tr w:rsidR="00BF3B1E" w14:paraId="4F1046AA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90316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七页浏览器截图</w:t>
            </w:r>
          </w:p>
        </w:tc>
        <w:tc>
          <w:tcPr>
            <w:tcW w:w="60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82BAD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1920×1080</w:t>
            </w:r>
            <w:r>
              <w:rPr>
                <w:rFonts w:ascii="宋体" w:hAnsi="宋体"/>
                <w:color w:val="000000"/>
                <w:sz w:val="21"/>
              </w:rPr>
              <w:t>重新生成并逐页检查</w:t>
            </w:r>
          </w:p>
        </w:tc>
      </w:tr>
      <w:tr w:rsidR="00BF3B1E" w14:paraId="6B970417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3D827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敏感信息扫描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81553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仓库未检出</w:t>
            </w:r>
            <w:r>
              <w:rPr>
                <w:rFonts w:ascii="宋体" w:hAnsi="宋体"/>
                <w:color w:val="000000"/>
                <w:sz w:val="21"/>
              </w:rPr>
              <w:t>API Key</w:t>
            </w:r>
            <w:r>
              <w:rPr>
                <w:rFonts w:ascii="宋体" w:hAnsi="宋体"/>
                <w:color w:val="000000"/>
                <w:sz w:val="21"/>
              </w:rPr>
              <w:t>模式</w:t>
            </w:r>
          </w:p>
        </w:tc>
      </w:tr>
      <w:tr w:rsidR="00BF3B1E" w14:paraId="1C7CEA24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4D8C6" w14:textId="77777777" w:rsidR="00BF3B1E" w:rsidRDefault="002C50A9">
            <w:pPr>
              <w:spacing w:line="252" w:lineRule="auto"/>
              <w:ind w:firstLine="420"/>
              <w:jc w:val="center"/>
            </w:pPr>
            <w:r>
              <w:rPr>
                <w:rFonts w:ascii="宋体" w:hAnsi="宋体"/>
                <w:color w:val="000000"/>
                <w:sz w:val="21"/>
              </w:rPr>
              <w:t>启动脚本</w:t>
            </w:r>
          </w:p>
        </w:tc>
        <w:tc>
          <w:tcPr>
            <w:tcW w:w="60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CE57E" w14:textId="77777777" w:rsidR="00BF3B1E" w:rsidRDefault="002C50A9">
            <w:pPr>
              <w:spacing w:line="252" w:lineRule="auto"/>
              <w:ind w:firstLine="420"/>
              <w:jc w:val="left"/>
            </w:pPr>
            <w:r>
              <w:rPr>
                <w:rFonts w:ascii="宋体" w:hAnsi="宋体"/>
                <w:color w:val="000000"/>
                <w:sz w:val="21"/>
              </w:rPr>
              <w:t>start_powerinsight.bat</w:t>
            </w:r>
            <w:r>
              <w:rPr>
                <w:rFonts w:ascii="宋体" w:hAnsi="宋体"/>
                <w:color w:val="000000"/>
                <w:sz w:val="21"/>
              </w:rPr>
              <w:t>经</w:t>
            </w:r>
            <w:r>
              <w:rPr>
                <w:rFonts w:ascii="宋体" w:hAnsi="宋体"/>
                <w:color w:val="000000"/>
                <w:sz w:val="21"/>
              </w:rPr>
              <w:t>cmd.exe</w:t>
            </w:r>
            <w:r>
              <w:rPr>
                <w:rFonts w:ascii="宋体" w:hAnsi="宋体"/>
                <w:color w:val="000000"/>
                <w:sz w:val="21"/>
              </w:rPr>
              <w:t>真实启动成功</w:t>
            </w:r>
          </w:p>
        </w:tc>
      </w:tr>
    </w:tbl>
    <w:p w14:paraId="7F2F38F9" w14:textId="77777777" w:rsidR="00BF3B1E" w:rsidRDefault="00BF3B1E">
      <w:pPr>
        <w:ind w:firstLine="480"/>
      </w:pPr>
    </w:p>
    <w:p w14:paraId="51A996C0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验收说明：测试、类型检查和格式检查覆盖数据、分析、预测、预警、</w:t>
      </w:r>
      <w:r>
        <w:rPr>
          <w:rFonts w:ascii="宋体" w:hAnsi="宋体"/>
        </w:rPr>
        <w:t>API</w:t>
      </w:r>
      <w:r>
        <w:rPr>
          <w:rFonts w:ascii="宋体" w:hAnsi="宋体"/>
        </w:rPr>
        <w:t>连接、页面交互和导出。最终浏览器截图与本次提交代码一致。</w:t>
      </w:r>
    </w:p>
    <w:p w14:paraId="72092BF9" w14:textId="77777777" w:rsidR="00BF3B1E" w:rsidRDefault="002C50A9">
      <w:pPr>
        <w:pStyle w:val="1"/>
        <w:spacing w:before="160" w:after="80"/>
      </w:pPr>
      <w:bookmarkStart w:id="19" w:name="_Toc235621113"/>
      <w:r>
        <w:rPr>
          <w:rFonts w:ascii="宋体" w:hAnsi="宋体"/>
        </w:rPr>
        <w:t xml:space="preserve">8 </w:t>
      </w:r>
      <w:r>
        <w:rPr>
          <w:rFonts w:ascii="宋体" w:hAnsi="宋体"/>
        </w:rPr>
        <w:t>实验中遇到的问题及解决办法</w:t>
      </w:r>
      <w:bookmarkEnd w:id="19"/>
    </w:p>
    <w:p w14:paraId="64E8E2B2" w14:textId="77777777" w:rsidR="00BF3B1E" w:rsidRDefault="002C50A9">
      <w:pPr>
        <w:pStyle w:val="2"/>
        <w:spacing w:before="100" w:after="80"/>
      </w:pPr>
      <w:bookmarkStart w:id="20" w:name="_Toc235621114"/>
      <w:r>
        <w:rPr>
          <w:rFonts w:ascii="宋体" w:hAnsi="宋体"/>
        </w:rPr>
        <w:t xml:space="preserve">8.1 </w:t>
      </w:r>
      <w:r>
        <w:rPr>
          <w:rFonts w:ascii="宋体" w:hAnsi="宋体"/>
        </w:rPr>
        <w:t>长缺失容易被错误插值</w:t>
      </w:r>
      <w:bookmarkEnd w:id="20"/>
    </w:p>
    <w:p w14:paraId="554DAE97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解决办法：仅插值不超过</w:t>
      </w:r>
      <w:r>
        <w:rPr>
          <w:rFonts w:ascii="宋体" w:hAnsi="宋体"/>
        </w:rPr>
        <w:t>60</w:t>
      </w:r>
      <w:r>
        <w:rPr>
          <w:rFonts w:ascii="宋体" w:hAnsi="宋体"/>
        </w:rPr>
        <w:t>分钟的短缺失，长缺失保留掩码并从训练窗口中排除。</w:t>
      </w:r>
    </w:p>
    <w:p w14:paraId="202FAE39" w14:textId="77777777" w:rsidR="00BF3B1E" w:rsidRDefault="002C50A9">
      <w:pPr>
        <w:pStyle w:val="2"/>
        <w:spacing w:before="100" w:after="80"/>
      </w:pPr>
      <w:bookmarkStart w:id="21" w:name="_Toc235621115"/>
      <w:r>
        <w:rPr>
          <w:rFonts w:ascii="宋体" w:hAnsi="宋体"/>
        </w:rPr>
        <w:t xml:space="preserve">8.2 </w:t>
      </w:r>
      <w:r>
        <w:rPr>
          <w:rFonts w:ascii="宋体" w:hAnsi="宋体"/>
        </w:rPr>
        <w:t>深度模型训练误差下降但验证误差上升</w:t>
      </w:r>
      <w:bookmarkEnd w:id="21"/>
    </w:p>
    <w:p w14:paraId="603B929A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解决办法：使用验证集早停并恢复第</w:t>
      </w:r>
      <w:r>
        <w:rPr>
          <w:rFonts w:ascii="宋体" w:hAnsi="宋体"/>
        </w:rPr>
        <w:t>1</w:t>
      </w:r>
      <w:r>
        <w:rPr>
          <w:rFonts w:ascii="宋体" w:hAnsi="宋体"/>
        </w:rPr>
        <w:t>轮最佳权重，同时保留强季节基线作为默认。</w:t>
      </w:r>
    </w:p>
    <w:p w14:paraId="68740C3D" w14:textId="77777777" w:rsidR="00BF3B1E" w:rsidRDefault="002C50A9">
      <w:pPr>
        <w:pStyle w:val="2"/>
        <w:spacing w:before="100" w:after="80"/>
      </w:pPr>
      <w:bookmarkStart w:id="22" w:name="_Toc235621116"/>
      <w:r>
        <w:rPr>
          <w:rFonts w:ascii="宋体" w:hAnsi="宋体"/>
        </w:rPr>
        <w:t xml:space="preserve">8.3 </w:t>
      </w:r>
      <w:r>
        <w:rPr>
          <w:rFonts w:ascii="宋体" w:hAnsi="宋体"/>
        </w:rPr>
        <w:t>监测页最初点击后直接跳到最后一点</w:t>
      </w:r>
      <w:bookmarkEnd w:id="22"/>
    </w:p>
    <w:p w14:paraId="47066863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解决办法：改为</w:t>
      </w:r>
      <w:r>
        <w:rPr>
          <w:rFonts w:ascii="宋体" w:hAnsi="宋体"/>
        </w:rPr>
        <w:t>0.5</w:t>
      </w:r>
      <w:r>
        <w:rPr>
          <w:rFonts w:ascii="宋体" w:hAnsi="宋体"/>
        </w:rPr>
        <w:t>秒定时片段，每次只增加一个点，并用浏览器确认从</w:t>
      </w:r>
      <w:r>
        <w:rPr>
          <w:rFonts w:ascii="宋体" w:hAnsi="宋体"/>
        </w:rPr>
        <w:t>1/96</w:t>
      </w:r>
      <w:r>
        <w:rPr>
          <w:rFonts w:ascii="宋体" w:hAnsi="宋体"/>
        </w:rPr>
        <w:t>持续推进。</w:t>
      </w:r>
    </w:p>
    <w:p w14:paraId="5BDF6AD7" w14:textId="77777777" w:rsidR="00BF3B1E" w:rsidRDefault="002C50A9">
      <w:pPr>
        <w:pStyle w:val="2"/>
        <w:spacing w:before="100" w:after="80"/>
      </w:pPr>
      <w:bookmarkStart w:id="23" w:name="_Toc235621117"/>
      <w:r>
        <w:rPr>
          <w:rFonts w:ascii="宋体" w:hAnsi="宋体"/>
        </w:rPr>
        <w:t xml:space="preserve">8.4 </w:t>
      </w:r>
      <w:r>
        <w:rPr>
          <w:rFonts w:ascii="宋体" w:hAnsi="宋体"/>
        </w:rPr>
        <w:t>模型可能忽略字数提示</w:t>
      </w:r>
      <w:bookmarkEnd w:id="23"/>
    </w:p>
    <w:p w14:paraId="2512A1E2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解决办法：取消硬截断，允许生成更完整的四部分建议，避免半句被截断。</w:t>
      </w:r>
    </w:p>
    <w:p w14:paraId="56D92488" w14:textId="77777777" w:rsidR="00BF3B1E" w:rsidRDefault="002C50A9">
      <w:pPr>
        <w:pStyle w:val="2"/>
        <w:spacing w:before="100" w:after="80"/>
      </w:pPr>
      <w:bookmarkStart w:id="24" w:name="_Toc235621118"/>
      <w:r>
        <w:rPr>
          <w:rFonts w:ascii="宋体" w:hAnsi="宋体"/>
        </w:rPr>
        <w:lastRenderedPageBreak/>
        <w:t xml:space="preserve">8.5 </w:t>
      </w:r>
      <w:r>
        <w:rPr>
          <w:rFonts w:ascii="宋体" w:hAnsi="宋体"/>
        </w:rPr>
        <w:t>旧版</w:t>
      </w:r>
      <w:r>
        <w:rPr>
          <w:rFonts w:ascii="宋体" w:hAnsi="宋体"/>
        </w:rPr>
        <w:t>DOC</w:t>
      </w:r>
      <w:r>
        <w:rPr>
          <w:rFonts w:ascii="宋体" w:hAnsi="宋体"/>
        </w:rPr>
        <w:t>模板自动转换卡住</w:t>
      </w:r>
      <w:bookmarkEnd w:id="24"/>
    </w:p>
    <w:p w14:paraId="635B4F8B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解决办法：使用独立</w:t>
      </w:r>
      <w:r>
        <w:rPr>
          <w:rFonts w:ascii="宋体" w:hAnsi="宋体"/>
        </w:rPr>
        <w:t>Python Word COM</w:t>
      </w:r>
      <w:r>
        <w:rPr>
          <w:rFonts w:ascii="宋体" w:hAnsi="宋体"/>
        </w:rPr>
        <w:t>进程转换、刷新字段并导出</w:t>
      </w:r>
      <w:r>
        <w:rPr>
          <w:rFonts w:ascii="宋体" w:hAnsi="宋体"/>
        </w:rPr>
        <w:t>PDF</w:t>
      </w:r>
      <w:r>
        <w:rPr>
          <w:rFonts w:ascii="宋体" w:hAnsi="宋体"/>
        </w:rPr>
        <w:t>。</w:t>
      </w:r>
    </w:p>
    <w:p w14:paraId="4107750B" w14:textId="77777777" w:rsidR="00BF3B1E" w:rsidRDefault="002C50A9">
      <w:pPr>
        <w:pStyle w:val="1"/>
        <w:spacing w:before="160" w:after="80"/>
      </w:pPr>
      <w:bookmarkStart w:id="25" w:name="_Toc235621119"/>
      <w:r>
        <w:rPr>
          <w:rFonts w:ascii="宋体" w:hAnsi="宋体"/>
        </w:rPr>
        <w:t xml:space="preserve">9 </w:t>
      </w:r>
      <w:r>
        <w:rPr>
          <w:rFonts w:ascii="宋体" w:hAnsi="宋体"/>
        </w:rPr>
        <w:t>实验总结</w:t>
      </w:r>
      <w:bookmarkEnd w:id="25"/>
    </w:p>
    <w:p w14:paraId="5621EFE6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本实验完成了环境、数据、分析、预测、区间、预警、大模型与工程质量七类验证。实验结果证明系统能够稳定复现固定数据和模型结果，自动播放与建议导出增强了答辩展示效果；同时，复杂模型未超过昨日同刻基线，说明时间序列实验必须以统一切分和真实测试指标为依据。</w:t>
      </w:r>
    </w:p>
    <w:p w14:paraId="6EFD40A4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后续可以补充更多家庭与季节数据、采用滚动时间验证、研究分层共形校准，并在不改变固定测试集的前提下开展轻量超参数搜索。</w:t>
      </w:r>
    </w:p>
    <w:p w14:paraId="04A5B79D" w14:textId="77777777" w:rsidR="00BF3B1E" w:rsidRDefault="002C50A9">
      <w:pPr>
        <w:pStyle w:val="1"/>
        <w:spacing w:before="160" w:after="80"/>
      </w:pPr>
      <w:bookmarkStart w:id="26" w:name="_Toc235621120"/>
      <w:r>
        <w:rPr>
          <w:rFonts w:ascii="宋体" w:hAnsi="宋体"/>
        </w:rPr>
        <w:t xml:space="preserve">10 </w:t>
      </w:r>
      <w:r>
        <w:rPr>
          <w:rFonts w:ascii="宋体" w:hAnsi="宋体"/>
        </w:rPr>
        <w:t>参考文献</w:t>
      </w:r>
      <w:bookmarkEnd w:id="26"/>
    </w:p>
    <w:p w14:paraId="6481A207" w14:textId="77777777" w:rsidR="00BF3B1E" w:rsidRDefault="002C50A9">
      <w:pPr>
        <w:ind w:left="504" w:firstLine="440"/>
      </w:pPr>
      <w:r>
        <w:rPr>
          <w:rFonts w:ascii="宋体" w:hAnsi="宋体"/>
          <w:sz w:val="22"/>
        </w:rPr>
        <w:t>[1] Georges Hébrail, Alice Bérard. Individual Household Electric Power Consumption Data Set. UCI Machine Learning Repository.</w:t>
      </w:r>
    </w:p>
    <w:p w14:paraId="5C31D5E3" w14:textId="77777777" w:rsidR="00BF3B1E" w:rsidRDefault="002C50A9">
      <w:pPr>
        <w:ind w:left="504" w:firstLine="440"/>
      </w:pPr>
      <w:r>
        <w:rPr>
          <w:rFonts w:ascii="宋体" w:hAnsi="宋体"/>
          <w:sz w:val="22"/>
        </w:rPr>
        <w:t>[2] Hochreiter S, Schmidhuber J. Long Short-Term Memory. Neural Computation, 1997, 9(8): 1735-1780.</w:t>
      </w:r>
    </w:p>
    <w:p w14:paraId="7EE73C27" w14:textId="77777777" w:rsidR="00BF3B1E" w:rsidRDefault="002C50A9">
      <w:pPr>
        <w:ind w:left="504" w:firstLine="440"/>
      </w:pPr>
      <w:r>
        <w:rPr>
          <w:rFonts w:ascii="宋体" w:hAnsi="宋体"/>
          <w:sz w:val="22"/>
        </w:rPr>
        <w:t>[3] Nie Y, Nguyen N H, Sinthong P, Kalagnanam J. A Time Series is Worth 64 Words: Long-term Forecasting with Transformers. ICLR, 2023.</w:t>
      </w:r>
    </w:p>
    <w:p w14:paraId="07FBAA71" w14:textId="77777777" w:rsidR="00BF3B1E" w:rsidRDefault="002C50A9">
      <w:pPr>
        <w:ind w:left="504" w:firstLine="440"/>
      </w:pPr>
      <w:r>
        <w:rPr>
          <w:rFonts w:ascii="宋体" w:hAnsi="宋体"/>
          <w:sz w:val="22"/>
        </w:rPr>
        <w:t>[4] Angelopoulos A N, Bates S. Conformal Prediction: A Gentle Introduction. Foundations and Trends in Machine Learning, 2023.</w:t>
      </w:r>
    </w:p>
    <w:p w14:paraId="5CC677B5" w14:textId="77777777" w:rsidR="00BF3B1E" w:rsidRDefault="002C50A9">
      <w:pPr>
        <w:ind w:left="504" w:firstLine="440"/>
      </w:pPr>
      <w:r>
        <w:rPr>
          <w:rFonts w:ascii="宋体" w:hAnsi="宋体"/>
          <w:sz w:val="22"/>
        </w:rPr>
        <w:t>[5] Pedregosa F, et al. Scikit-learn: Machine Learning in Python. JMLR, 2011, 12: 2825-2830.</w:t>
      </w:r>
    </w:p>
    <w:p w14:paraId="44EB3F9B" w14:textId="77777777" w:rsidR="00BF3B1E" w:rsidRDefault="002C50A9">
      <w:pPr>
        <w:ind w:left="504" w:firstLine="440"/>
      </w:pPr>
      <w:r>
        <w:rPr>
          <w:rFonts w:ascii="宋体" w:hAnsi="宋体"/>
          <w:sz w:val="22"/>
        </w:rPr>
        <w:t>[6] Streamlit Documentation. https://docs.streamlit.io/</w:t>
      </w:r>
      <w:r>
        <w:rPr>
          <w:rFonts w:ascii="宋体" w:hAnsi="宋体"/>
          <w:sz w:val="22"/>
        </w:rPr>
        <w:t>（访问日期：</w:t>
      </w:r>
      <w:r>
        <w:rPr>
          <w:rFonts w:ascii="宋体" w:hAnsi="宋体"/>
          <w:sz w:val="22"/>
        </w:rPr>
        <w:t>2026-07-22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.</w:t>
      </w:r>
    </w:p>
    <w:p w14:paraId="0FF409E2" w14:textId="77777777" w:rsidR="00BF3B1E" w:rsidRDefault="002C50A9">
      <w:pPr>
        <w:ind w:left="504" w:firstLine="440"/>
      </w:pPr>
      <w:r>
        <w:rPr>
          <w:rFonts w:ascii="宋体" w:hAnsi="宋体"/>
          <w:sz w:val="22"/>
        </w:rPr>
        <w:t>[7] OpenAI API Reference: Chat Completions. https://platform.openai.com/docs/api-reference/chat</w:t>
      </w:r>
      <w:r>
        <w:rPr>
          <w:rFonts w:ascii="宋体" w:hAnsi="宋体"/>
          <w:sz w:val="22"/>
        </w:rPr>
        <w:t>（访问日期：</w:t>
      </w:r>
      <w:r>
        <w:rPr>
          <w:rFonts w:ascii="宋体" w:hAnsi="宋体"/>
          <w:sz w:val="22"/>
        </w:rPr>
        <w:t>2026-07-22</w:t>
      </w:r>
      <w:r>
        <w:rPr>
          <w:rFonts w:ascii="宋体" w:hAnsi="宋体"/>
          <w:sz w:val="22"/>
        </w:rPr>
        <w:t>）</w:t>
      </w:r>
      <w:r>
        <w:rPr>
          <w:rFonts w:ascii="宋体" w:hAnsi="宋体"/>
          <w:sz w:val="22"/>
        </w:rPr>
        <w:t>.</w:t>
      </w:r>
    </w:p>
    <w:p w14:paraId="202BDE26" w14:textId="77777777" w:rsidR="00BF3B1E" w:rsidRDefault="002C50A9">
      <w:pPr>
        <w:pStyle w:val="1"/>
        <w:spacing w:before="160" w:after="80"/>
      </w:pPr>
      <w:bookmarkStart w:id="27" w:name="_Toc235621121"/>
      <w:r>
        <w:rPr>
          <w:rFonts w:ascii="宋体" w:hAnsi="宋体"/>
        </w:rPr>
        <w:t xml:space="preserve">11 </w:t>
      </w:r>
      <w:r>
        <w:rPr>
          <w:rFonts w:ascii="宋体" w:hAnsi="宋体"/>
        </w:rPr>
        <w:t>附录：复现实验与系统启动</w:t>
      </w:r>
      <w:bookmarkEnd w:id="27"/>
    </w:p>
    <w:p w14:paraId="4DF61060" w14:textId="77777777" w:rsidR="00BF3B1E" w:rsidRDefault="002C50A9">
      <w:pPr>
        <w:spacing w:after="80"/>
        <w:ind w:firstLine="480"/>
      </w:pPr>
      <w:r>
        <w:rPr>
          <w:rFonts w:ascii="宋体" w:hAnsi="宋体"/>
        </w:rPr>
        <w:t>在项目根目录依次执行以下命令可以复现环境、测试和启动过程。</w:t>
      </w:r>
    </w:p>
    <w:p w14:paraId="73DF1208" w14:textId="77777777" w:rsidR="00BF3B1E" w:rsidRDefault="002C50A9">
      <w:pPr>
        <w:shd w:val="clear" w:color="auto" w:fill="F2F2F2"/>
        <w:spacing w:before="60" w:after="120" w:line="240" w:lineRule="auto"/>
        <w:ind w:left="360" w:right="360" w:firstLine="360"/>
      </w:pPr>
      <w:r>
        <w:rPr>
          <w:rFonts w:ascii="Consolas" w:eastAsia="Consolas" w:hAnsi="Consolas"/>
          <w:sz w:val="18"/>
        </w:rPr>
        <w:t>.\.venv\Scripts\python.exe scripts\check_environment.py</w:t>
      </w:r>
      <w:r>
        <w:rPr>
          <w:rFonts w:ascii="Consolas" w:eastAsia="Consolas" w:hAnsi="Consolas"/>
          <w:sz w:val="18"/>
        </w:rPr>
        <w:br/>
        <w:t>.\.venv\Scripts\python.exe -m pytest -q</w:t>
      </w:r>
      <w:r>
        <w:rPr>
          <w:rFonts w:ascii="Consolas" w:eastAsia="Consolas" w:hAnsi="Consolas"/>
          <w:sz w:val="18"/>
        </w:rPr>
        <w:br/>
        <w:t>.\.venv\Scripts\pre-commit.exe run --all-files</w:t>
      </w:r>
      <w:r>
        <w:rPr>
          <w:rFonts w:ascii="Consolas" w:eastAsia="Consolas" w:hAnsi="Consolas"/>
          <w:sz w:val="18"/>
        </w:rPr>
        <w:br/>
        <w:t>start_powerinsight.bat</w:t>
      </w:r>
    </w:p>
    <w:sectPr w:rsidR="00BF3B1E">
      <w:footerReference w:type="first" r:id="rId19"/>
      <w:pgSz w:w="11906" w:h="16838"/>
      <w:pgMar w:top="1440" w:right="1800" w:bottom="1440" w:left="1800" w:header="851" w:footer="992" w:gutter="0"/>
      <w:pgNumType w:start="1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029D" w14:textId="77777777" w:rsidR="002C50A9" w:rsidRDefault="002C50A9">
      <w:pPr>
        <w:spacing w:line="240" w:lineRule="auto"/>
        <w:ind w:firstLine="480"/>
      </w:pPr>
      <w:r>
        <w:separator/>
      </w:r>
    </w:p>
  </w:endnote>
  <w:endnote w:type="continuationSeparator" w:id="0">
    <w:p w14:paraId="27088632" w14:textId="77777777" w:rsidR="002C50A9" w:rsidRDefault="002C50A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5CB24" w14:textId="77777777" w:rsidR="009E1471" w:rsidRDefault="009E1471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101A" w14:textId="77777777" w:rsidR="009E1471" w:rsidRDefault="009E1471">
    <w:pPr>
      <w:pStyle w:val="af0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2E59DC0" w14:textId="77777777" w:rsidR="009E1471" w:rsidRDefault="009E1471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7ECF" w14:textId="77777777" w:rsidR="009E1471" w:rsidRDefault="009E1471">
    <w:pPr>
      <w:pStyle w:val="af0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6142A4F6" w14:textId="77777777" w:rsidR="009E1471" w:rsidRDefault="009E1471">
    <w:pPr>
      <w:pStyle w:val="af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19D6" w14:textId="77777777" w:rsidR="009E1471" w:rsidRDefault="009E1471">
    <w:pPr>
      <w:pStyle w:val="af0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495BF498" w14:textId="77777777" w:rsidR="009E1471" w:rsidRDefault="009E1471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4F2F1" w14:textId="77777777" w:rsidR="002C50A9" w:rsidRDefault="002C50A9">
      <w:pPr>
        <w:spacing w:line="240" w:lineRule="auto"/>
        <w:ind w:firstLine="480"/>
      </w:pPr>
      <w:r>
        <w:separator/>
      </w:r>
    </w:p>
  </w:footnote>
  <w:footnote w:type="continuationSeparator" w:id="0">
    <w:p w14:paraId="737C1E15" w14:textId="77777777" w:rsidR="002C50A9" w:rsidRDefault="002C50A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ED68" w14:textId="77777777" w:rsidR="009E1471" w:rsidRDefault="009E1471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10EA8" w14:textId="77777777" w:rsidR="009E1471" w:rsidRDefault="009E1471">
    <w:pPr>
      <w:pStyle w:val="af2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7C718" w14:textId="77777777" w:rsidR="009E1471" w:rsidRDefault="009E1471">
    <w:pPr>
      <w:pStyle w:val="af2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0920"/>
    <w:multiLevelType w:val="multilevel"/>
    <w:tmpl w:val="14AB092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0121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8DC"/>
    <w:rsid w:val="00012F81"/>
    <w:rsid w:val="0002143A"/>
    <w:rsid w:val="00025688"/>
    <w:rsid w:val="0005327B"/>
    <w:rsid w:val="00072478"/>
    <w:rsid w:val="000779C9"/>
    <w:rsid w:val="00097636"/>
    <w:rsid w:val="000A0DE8"/>
    <w:rsid w:val="000D0F70"/>
    <w:rsid w:val="000D41D2"/>
    <w:rsid w:val="00130911"/>
    <w:rsid w:val="00140121"/>
    <w:rsid w:val="00140E49"/>
    <w:rsid w:val="00170DDA"/>
    <w:rsid w:val="00195A74"/>
    <w:rsid w:val="001B15E5"/>
    <w:rsid w:val="001B58DC"/>
    <w:rsid w:val="001C5B7C"/>
    <w:rsid w:val="001F00D3"/>
    <w:rsid w:val="001F7089"/>
    <w:rsid w:val="002560AC"/>
    <w:rsid w:val="00284A29"/>
    <w:rsid w:val="002A3F4A"/>
    <w:rsid w:val="002B065A"/>
    <w:rsid w:val="002C508E"/>
    <w:rsid w:val="002C50A9"/>
    <w:rsid w:val="002C5961"/>
    <w:rsid w:val="002E1912"/>
    <w:rsid w:val="003105E0"/>
    <w:rsid w:val="00347917"/>
    <w:rsid w:val="00351071"/>
    <w:rsid w:val="003574B9"/>
    <w:rsid w:val="00396091"/>
    <w:rsid w:val="003A20A2"/>
    <w:rsid w:val="003A3EC1"/>
    <w:rsid w:val="003E6BA1"/>
    <w:rsid w:val="003F4AB9"/>
    <w:rsid w:val="00451FB7"/>
    <w:rsid w:val="00464C63"/>
    <w:rsid w:val="00473BAB"/>
    <w:rsid w:val="004D3B56"/>
    <w:rsid w:val="004F2A1B"/>
    <w:rsid w:val="004F720E"/>
    <w:rsid w:val="005038CD"/>
    <w:rsid w:val="00523204"/>
    <w:rsid w:val="0052700F"/>
    <w:rsid w:val="0052796E"/>
    <w:rsid w:val="0053390D"/>
    <w:rsid w:val="005453E3"/>
    <w:rsid w:val="00547E21"/>
    <w:rsid w:val="00550D13"/>
    <w:rsid w:val="005646D5"/>
    <w:rsid w:val="0057111C"/>
    <w:rsid w:val="00572479"/>
    <w:rsid w:val="005A52F8"/>
    <w:rsid w:val="005B7D2F"/>
    <w:rsid w:val="005F1FEE"/>
    <w:rsid w:val="005F2C8F"/>
    <w:rsid w:val="005F6851"/>
    <w:rsid w:val="00603229"/>
    <w:rsid w:val="00653992"/>
    <w:rsid w:val="006B180C"/>
    <w:rsid w:val="006B4E13"/>
    <w:rsid w:val="006B7818"/>
    <w:rsid w:val="006E6D72"/>
    <w:rsid w:val="007315CF"/>
    <w:rsid w:val="00731FD0"/>
    <w:rsid w:val="007547CA"/>
    <w:rsid w:val="007708F0"/>
    <w:rsid w:val="00785B7F"/>
    <w:rsid w:val="007A5030"/>
    <w:rsid w:val="007A6D17"/>
    <w:rsid w:val="007B0A68"/>
    <w:rsid w:val="007B7C5F"/>
    <w:rsid w:val="007C2A7C"/>
    <w:rsid w:val="007C2C3A"/>
    <w:rsid w:val="007F28C9"/>
    <w:rsid w:val="007F6074"/>
    <w:rsid w:val="0082170E"/>
    <w:rsid w:val="00877875"/>
    <w:rsid w:val="0089281D"/>
    <w:rsid w:val="008A36DE"/>
    <w:rsid w:val="008A42E1"/>
    <w:rsid w:val="008B1388"/>
    <w:rsid w:val="008B392C"/>
    <w:rsid w:val="008B61B6"/>
    <w:rsid w:val="008D1F9A"/>
    <w:rsid w:val="008E6391"/>
    <w:rsid w:val="008F7602"/>
    <w:rsid w:val="009353F8"/>
    <w:rsid w:val="00976244"/>
    <w:rsid w:val="00977DA7"/>
    <w:rsid w:val="009A2172"/>
    <w:rsid w:val="009D3901"/>
    <w:rsid w:val="009E1471"/>
    <w:rsid w:val="009E5C17"/>
    <w:rsid w:val="00A20D3A"/>
    <w:rsid w:val="00A25956"/>
    <w:rsid w:val="00A657F5"/>
    <w:rsid w:val="00A85823"/>
    <w:rsid w:val="00A93094"/>
    <w:rsid w:val="00AC58EC"/>
    <w:rsid w:val="00AE2B94"/>
    <w:rsid w:val="00B17524"/>
    <w:rsid w:val="00B4225F"/>
    <w:rsid w:val="00BA2BE0"/>
    <w:rsid w:val="00BF3B1E"/>
    <w:rsid w:val="00C11BB8"/>
    <w:rsid w:val="00C1547D"/>
    <w:rsid w:val="00C15E2C"/>
    <w:rsid w:val="00C22EFF"/>
    <w:rsid w:val="00C27CEB"/>
    <w:rsid w:val="00C77026"/>
    <w:rsid w:val="00C801F9"/>
    <w:rsid w:val="00CB0EA3"/>
    <w:rsid w:val="00CC0D91"/>
    <w:rsid w:val="00CC5DA6"/>
    <w:rsid w:val="00D32C15"/>
    <w:rsid w:val="00D365D2"/>
    <w:rsid w:val="00D84CDF"/>
    <w:rsid w:val="00DA67C3"/>
    <w:rsid w:val="00DC57AB"/>
    <w:rsid w:val="00DD5917"/>
    <w:rsid w:val="00DE23EF"/>
    <w:rsid w:val="00E209FB"/>
    <w:rsid w:val="00E53C21"/>
    <w:rsid w:val="00E95479"/>
    <w:rsid w:val="00EB6D24"/>
    <w:rsid w:val="00EC4B4D"/>
    <w:rsid w:val="00EC615E"/>
    <w:rsid w:val="00EE4750"/>
    <w:rsid w:val="00EF4901"/>
    <w:rsid w:val="00F07052"/>
    <w:rsid w:val="00F42563"/>
    <w:rsid w:val="00F5367F"/>
    <w:rsid w:val="00F54CD6"/>
    <w:rsid w:val="00F553FF"/>
    <w:rsid w:val="00F607F2"/>
    <w:rsid w:val="00F611C8"/>
    <w:rsid w:val="00F76098"/>
    <w:rsid w:val="00F85981"/>
    <w:rsid w:val="00F919BF"/>
    <w:rsid w:val="00FA7EF3"/>
    <w:rsid w:val="00FD0ECC"/>
    <w:rsid w:val="00FD6327"/>
    <w:rsid w:val="00FD696B"/>
    <w:rsid w:val="00FE413F"/>
    <w:rsid w:val="00FF7EDA"/>
    <w:rsid w:val="1FC436D2"/>
    <w:rsid w:val="5DFC9696"/>
    <w:rsid w:val="7FED97F1"/>
    <w:rsid w:val="AFD7B2D0"/>
    <w:rsid w:val="B93D8337"/>
    <w:rsid w:val="DEAF1150"/>
    <w:rsid w:val="FD6C7BC4"/>
    <w:rsid w:val="FFDB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6204E"/>
  <w15:chartTrackingRefBased/>
  <w15:docId w15:val="{E54C76AD-19FD-404B-9FAA-468F0889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unhideWhenUsed="1"/>
    <w:lsdException w:name="toc 2" w:uiPriority="39" w:unhideWhenUsed="1"/>
    <w:lsdException w:name="toc 3" w:uiPriority="39" w:unhideWhenUsed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60" w:lineRule="auto"/>
      <w:ind w:firstLineChars="0" w:firstLine="0"/>
      <w:jc w:val="left"/>
      <w:outlineLvl w:val="0"/>
    </w:pPr>
    <w:rPr>
      <w:b/>
    </w:rPr>
  </w:style>
  <w:style w:type="paragraph" w:styleId="2">
    <w:name w:val="heading 2"/>
    <w:basedOn w:val="a"/>
    <w:next w:val="a"/>
    <w:link w:val="20"/>
    <w:qFormat/>
    <w:pPr>
      <w:keepNext/>
      <w:spacing w:line="360" w:lineRule="auto"/>
      <w:ind w:firstLineChars="82" w:firstLine="198"/>
      <w:outlineLvl w:val="1"/>
    </w:pPr>
    <w:rPr>
      <w:b/>
      <w:bCs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link w:val="70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kern w:val="2"/>
      <w:sz w:val="24"/>
      <w:szCs w:val="24"/>
    </w:rPr>
  </w:style>
  <w:style w:type="character" w:customStyle="1" w:styleId="20">
    <w:name w:val="标题 2 字符"/>
    <w:link w:val="2"/>
    <w:rPr>
      <w:b/>
      <w:bCs/>
      <w:kern w:val="2"/>
      <w:sz w:val="24"/>
      <w:szCs w:val="24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rPr>
      <w:rFonts w:ascii="Arial" w:eastAsia="黑体" w:hAnsi="Arial"/>
      <w:b/>
      <w:bCs/>
      <w:kern w:val="2"/>
      <w:sz w:val="28"/>
      <w:szCs w:val="28"/>
    </w:rPr>
  </w:style>
  <w:style w:type="character" w:customStyle="1" w:styleId="50">
    <w:name w:val="标题 5 字符"/>
    <w:link w:val="5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rPr>
      <w:rFonts w:ascii="Arial" w:eastAsia="黑体" w:hAnsi="Arial"/>
      <w:kern w:val="2"/>
      <w:sz w:val="21"/>
      <w:szCs w:val="21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4"/>
      <w:szCs w:val="24"/>
    </w:rPr>
  </w:style>
  <w:style w:type="paragraph" w:styleId="a6">
    <w:name w:val="Body Text"/>
    <w:basedOn w:val="a"/>
    <w:link w:val="a7"/>
    <w:rPr>
      <w:color w:val="FF0000"/>
      <w:sz w:val="18"/>
    </w:rPr>
  </w:style>
  <w:style w:type="character" w:customStyle="1" w:styleId="a7">
    <w:name w:val="正文文本 字符"/>
    <w:link w:val="a6"/>
    <w:rPr>
      <w:color w:val="FF0000"/>
      <w:kern w:val="2"/>
      <w:sz w:val="18"/>
      <w:szCs w:val="24"/>
    </w:rPr>
  </w:style>
  <w:style w:type="paragraph" w:styleId="a8">
    <w:name w:val="Body Text Indent"/>
    <w:basedOn w:val="a"/>
    <w:link w:val="a9"/>
    <w:pPr>
      <w:spacing w:line="360" w:lineRule="auto"/>
      <w:ind w:firstLineChars="171" w:firstLine="342"/>
    </w:pPr>
    <w:rPr>
      <w:rFonts w:ascii="宋体" w:hAnsi="宋体"/>
    </w:rPr>
  </w:style>
  <w:style w:type="character" w:customStyle="1" w:styleId="a9">
    <w:name w:val="正文文本缩进 字符"/>
    <w:link w:val="a8"/>
    <w:rPr>
      <w:rFonts w:ascii="宋体" w:hAnsi="宋体"/>
      <w:kern w:val="2"/>
      <w:sz w:val="24"/>
      <w:szCs w:val="24"/>
    </w:r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 w:firstLineChars="0" w:firstLine="0"/>
      <w:jc w:val="left"/>
    </w:pPr>
    <w:rPr>
      <w:rFonts w:ascii="等线" w:eastAsia="等线" w:hAnsi="等线"/>
      <w:kern w:val="0"/>
      <w:sz w:val="22"/>
      <w:szCs w:val="22"/>
    </w:rPr>
  </w:style>
  <w:style w:type="paragraph" w:styleId="aa">
    <w:name w:val="Plain Text"/>
    <w:basedOn w:val="a"/>
    <w:link w:val="ab"/>
    <w:rPr>
      <w:rFonts w:ascii="宋体" w:hAnsi="Courier New"/>
      <w:szCs w:val="20"/>
    </w:rPr>
  </w:style>
  <w:style w:type="character" w:customStyle="1" w:styleId="ab">
    <w:name w:val="纯文本 字符"/>
    <w:link w:val="aa"/>
    <w:rPr>
      <w:rFonts w:ascii="宋体" w:hAnsi="Courier New"/>
      <w:kern w:val="2"/>
      <w:sz w:val="21"/>
    </w:rPr>
  </w:style>
  <w:style w:type="paragraph" w:styleId="ac">
    <w:name w:val="Date"/>
    <w:basedOn w:val="a"/>
    <w:next w:val="a"/>
    <w:link w:val="ad"/>
    <w:pPr>
      <w:ind w:leftChars="2500" w:left="100"/>
    </w:pPr>
    <w:rPr>
      <w:b/>
      <w:bCs/>
      <w:sz w:val="32"/>
    </w:rPr>
  </w:style>
  <w:style w:type="character" w:customStyle="1" w:styleId="ad">
    <w:name w:val="日期 字符"/>
    <w:link w:val="ac"/>
    <w:rPr>
      <w:b/>
      <w:bCs/>
      <w:kern w:val="2"/>
      <w:sz w:val="32"/>
      <w:szCs w:val="24"/>
    </w:rPr>
  </w:style>
  <w:style w:type="paragraph" w:styleId="21">
    <w:name w:val="Body Text Indent 2"/>
    <w:basedOn w:val="a"/>
    <w:link w:val="22"/>
    <w:pPr>
      <w:ind w:firstLine="420"/>
    </w:pPr>
    <w:rPr>
      <w:rFonts w:eastAsia="楷体_GB2312"/>
      <w:color w:val="0000FF"/>
    </w:rPr>
  </w:style>
  <w:style w:type="character" w:customStyle="1" w:styleId="22">
    <w:name w:val="正文文本缩进 2 字符"/>
    <w:link w:val="21"/>
    <w:rPr>
      <w:rFonts w:eastAsia="楷体_GB2312"/>
      <w:color w:val="0000FF"/>
      <w:kern w:val="2"/>
      <w:sz w:val="21"/>
      <w:szCs w:val="24"/>
    </w:rPr>
  </w:style>
  <w:style w:type="paragraph" w:styleId="ae">
    <w:name w:val="Balloon Text"/>
    <w:basedOn w:val="a"/>
    <w:link w:val="af"/>
    <w:uiPriority w:val="99"/>
    <w:unhideWhenUsed/>
    <w:rPr>
      <w:sz w:val="18"/>
      <w:szCs w:val="18"/>
    </w:rPr>
  </w:style>
  <w:style w:type="character" w:customStyle="1" w:styleId="af">
    <w:name w:val="批注框文本 字符"/>
    <w:link w:val="ae"/>
    <w:uiPriority w:val="99"/>
    <w:rPr>
      <w:rFonts w:ascii="Calibri" w:hAnsi="Calibri"/>
      <w:kern w:val="2"/>
      <w:sz w:val="18"/>
      <w:szCs w:val="18"/>
    </w:rPr>
  </w:style>
  <w:style w:type="paragraph" w:styleId="af0">
    <w:name w:val="footer"/>
    <w:basedOn w:val="a"/>
    <w:link w:val="af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link w:val="af0"/>
    <w:uiPriority w:val="99"/>
    <w:rPr>
      <w:kern w:val="2"/>
      <w:sz w:val="18"/>
      <w:szCs w:val="18"/>
    </w:rPr>
  </w:style>
  <w:style w:type="paragraph" w:styleId="af2">
    <w:name w:val="header"/>
    <w:basedOn w:val="a"/>
    <w:link w:val="a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link w:val="af2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widowControl/>
      <w:spacing w:after="100" w:line="259" w:lineRule="auto"/>
      <w:ind w:firstLineChars="0" w:firstLine="0"/>
      <w:jc w:val="left"/>
    </w:pPr>
    <w:rPr>
      <w:rFonts w:ascii="等线" w:eastAsia="等线" w:hAnsi="等线"/>
      <w:kern w:val="0"/>
      <w:sz w:val="22"/>
      <w:szCs w:val="22"/>
    </w:rPr>
  </w:style>
  <w:style w:type="paragraph" w:styleId="af4">
    <w:name w:val="List"/>
    <w:basedOn w:val="a"/>
    <w:pPr>
      <w:ind w:left="200" w:hangingChars="200" w:hanging="200"/>
    </w:pPr>
  </w:style>
  <w:style w:type="paragraph" w:styleId="31">
    <w:name w:val="Body Text Indent 3"/>
    <w:basedOn w:val="a"/>
    <w:link w:val="32"/>
    <w:pPr>
      <w:ind w:firstLine="539"/>
    </w:pPr>
    <w:rPr>
      <w:rFonts w:ascii="宋体" w:hAnsi="宋体"/>
    </w:rPr>
  </w:style>
  <w:style w:type="character" w:customStyle="1" w:styleId="32">
    <w:name w:val="正文文本缩进 3 字符"/>
    <w:link w:val="31"/>
    <w:rPr>
      <w:rFonts w:ascii="宋体" w:hAnsi="宋体"/>
      <w:kern w:val="2"/>
      <w:sz w:val="24"/>
      <w:szCs w:val="24"/>
    </w:rPr>
  </w:style>
  <w:style w:type="paragraph" w:styleId="TOC2">
    <w:name w:val="toc 2"/>
    <w:basedOn w:val="a"/>
    <w:next w:val="a"/>
    <w:uiPriority w:val="39"/>
    <w:unhideWhenUsed/>
    <w:pPr>
      <w:widowControl/>
      <w:spacing w:after="100" w:line="259" w:lineRule="auto"/>
      <w:ind w:left="220" w:firstLineChars="0" w:firstLine="0"/>
      <w:jc w:val="left"/>
    </w:pPr>
    <w:rPr>
      <w:rFonts w:ascii="等线" w:eastAsia="等线" w:hAnsi="等线"/>
      <w:kern w:val="0"/>
      <w:sz w:val="22"/>
      <w:szCs w:val="22"/>
    </w:rPr>
  </w:style>
  <w:style w:type="paragraph" w:styleId="af5">
    <w:name w:val="Normal (Web)"/>
    <w:basedOn w:val="a"/>
    <w:uiPriority w:val="99"/>
    <w:unhideWhenUsed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styleId="af6">
    <w:name w:val="Title"/>
    <w:basedOn w:val="a"/>
    <w:next w:val="a"/>
    <w:link w:val="af7"/>
    <w:qFormat/>
    <w:pPr>
      <w:spacing w:before="240" w:after="60"/>
      <w:jc w:val="center"/>
      <w:outlineLvl w:val="0"/>
    </w:pPr>
    <w:rPr>
      <w:rFonts w:ascii="等线 Light" w:hAnsi="等线 Light"/>
      <w:b/>
      <w:bCs/>
      <w:sz w:val="28"/>
      <w:szCs w:val="32"/>
    </w:rPr>
  </w:style>
  <w:style w:type="character" w:customStyle="1" w:styleId="af7">
    <w:name w:val="标题 字符"/>
    <w:link w:val="af6"/>
    <w:rPr>
      <w:rFonts w:ascii="等线 Light" w:hAnsi="等线 Light"/>
      <w:b/>
      <w:bCs/>
      <w:kern w:val="2"/>
      <w:sz w:val="28"/>
      <w:szCs w:val="32"/>
    </w:rPr>
  </w:style>
  <w:style w:type="paragraph" w:styleId="af8">
    <w:name w:val="annotation subject"/>
    <w:basedOn w:val="a4"/>
    <w:next w:val="a4"/>
    <w:link w:val="af9"/>
    <w:rPr>
      <w:b/>
      <w:bCs/>
    </w:rPr>
  </w:style>
  <w:style w:type="character" w:customStyle="1" w:styleId="af9">
    <w:name w:val="批注主题 字符"/>
    <w:link w:val="af8"/>
    <w:rPr>
      <w:b/>
      <w:bCs/>
      <w:kern w:val="2"/>
      <w:sz w:val="24"/>
      <w:szCs w:val="24"/>
    </w:rPr>
  </w:style>
  <w:style w:type="table" w:styleId="afa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page number"/>
  </w:style>
  <w:style w:type="character" w:styleId="afc">
    <w:name w:val="Hyperlink"/>
    <w:uiPriority w:val="99"/>
    <w:rPr>
      <w:color w:val="0000FF"/>
      <w:u w:val="single"/>
    </w:rPr>
  </w:style>
  <w:style w:type="character" w:styleId="afd">
    <w:name w:val="annotation reference"/>
    <w:rPr>
      <w:sz w:val="21"/>
      <w:szCs w:val="21"/>
    </w:rPr>
  </w:style>
  <w:style w:type="character" w:customStyle="1" w:styleId="Char">
    <w:name w:val="页眉 Char"/>
    <w:rPr>
      <w:kern w:val="2"/>
      <w:sz w:val="18"/>
      <w:szCs w:val="18"/>
    </w:rPr>
  </w:style>
  <w:style w:type="character" w:customStyle="1" w:styleId="Char0">
    <w:name w:val="页脚 Char"/>
    <w:rPr>
      <w:kern w:val="2"/>
      <w:sz w:val="18"/>
      <w:szCs w:val="18"/>
    </w:rPr>
  </w:style>
  <w:style w:type="character" w:customStyle="1" w:styleId="high-light-bg4">
    <w:name w:val="high-light-bg4"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jc">
    <w:name w:val="jc正文"/>
    <w:basedOn w:val="a"/>
    <w:link w:val="jcChar"/>
    <w:pPr>
      <w:wordWrap w:val="0"/>
      <w:ind w:firstLine="420"/>
      <w:jc w:val="left"/>
    </w:pPr>
  </w:style>
  <w:style w:type="character" w:customStyle="1" w:styleId="jcChar">
    <w:name w:val="jc正文 Char"/>
    <w:link w:val="jc"/>
    <w:rPr>
      <w:kern w:val="2"/>
      <w:sz w:val="21"/>
      <w:szCs w:val="21"/>
    </w:rPr>
  </w:style>
  <w:style w:type="paragraph" w:customStyle="1" w:styleId="afe">
    <w:name w:val="图表标题"/>
    <w:basedOn w:val="a"/>
    <w:pPr>
      <w:spacing w:after="156"/>
      <w:jc w:val="center"/>
    </w:pPr>
    <w:rPr>
      <w:rFonts w:cs="宋体"/>
      <w:sz w:val="18"/>
      <w:szCs w:val="20"/>
    </w:rPr>
  </w:style>
  <w:style w:type="paragraph" w:customStyle="1" w:styleId="074Char">
    <w:name w:val="样式 首行缩进:  0.74 厘米 Char"/>
    <w:basedOn w:val="a"/>
    <w:link w:val="074CharChar"/>
    <w:pPr>
      <w:ind w:firstLine="420"/>
    </w:pPr>
    <w:rPr>
      <w:rFonts w:cs="宋体"/>
    </w:rPr>
  </w:style>
  <w:style w:type="character" w:customStyle="1" w:styleId="074CharChar">
    <w:name w:val="样式 首行缩进:  0.74 厘米 Char Char"/>
    <w:link w:val="074Char"/>
    <w:rPr>
      <w:rFonts w:cs="宋体"/>
      <w:kern w:val="2"/>
      <w:sz w:val="21"/>
      <w:szCs w:val="24"/>
    </w:rPr>
  </w:style>
  <w:style w:type="paragraph" w:styleId="aff">
    <w:name w:val="List Paragraph"/>
    <w:basedOn w:val="a"/>
    <w:uiPriority w:val="34"/>
    <w:qFormat/>
    <w:pPr>
      <w:ind w:firstLine="420"/>
    </w:pPr>
    <w:rPr>
      <w:rFonts w:ascii="Calibri" w:hAnsi="Calibri"/>
    </w:rPr>
  </w:style>
  <w:style w:type="paragraph" w:customStyle="1" w:styleId="aff0">
    <w:name w:val="书名"/>
    <w:next w:val="a"/>
    <w:link w:val="aff1"/>
    <w:qFormat/>
    <w:pPr>
      <w:jc w:val="center"/>
    </w:pPr>
    <w:rPr>
      <w:b/>
      <w:bCs/>
      <w:kern w:val="44"/>
      <w:sz w:val="44"/>
      <w:szCs w:val="44"/>
    </w:rPr>
  </w:style>
  <w:style w:type="character" w:customStyle="1" w:styleId="aff1">
    <w:name w:val="书名 字符"/>
    <w:link w:val="aff0"/>
    <w:rPr>
      <w:b/>
      <w:bCs/>
      <w:kern w:val="44"/>
      <w:sz w:val="44"/>
      <w:szCs w:val="44"/>
    </w:rPr>
  </w:style>
  <w:style w:type="paragraph" w:customStyle="1" w:styleId="aff2">
    <w:name w:val="作者署名"/>
    <w:next w:val="a"/>
    <w:link w:val="aff3"/>
    <w:qFormat/>
    <w:pPr>
      <w:spacing w:line="480" w:lineRule="auto"/>
      <w:jc w:val="center"/>
    </w:pPr>
    <w:rPr>
      <w:kern w:val="2"/>
      <w:sz w:val="24"/>
      <w:szCs w:val="21"/>
    </w:rPr>
  </w:style>
  <w:style w:type="character" w:customStyle="1" w:styleId="aff3">
    <w:name w:val="作者署名 字符"/>
    <w:link w:val="aff2"/>
    <w:rPr>
      <w:kern w:val="2"/>
      <w:sz w:val="24"/>
      <w:szCs w:val="21"/>
    </w:rPr>
  </w:style>
  <w:style w:type="paragraph" w:customStyle="1" w:styleId="aff4">
    <w:name w:val="内容简介 序 前言 目录 参考文献"/>
    <w:next w:val="a"/>
    <w:link w:val="aff5"/>
    <w:qFormat/>
    <w:pPr>
      <w:jc w:val="center"/>
    </w:pPr>
    <w:rPr>
      <w:rFonts w:ascii="宋体" w:cs="宋体"/>
      <w:b/>
      <w:color w:val="000000"/>
      <w:sz w:val="28"/>
      <w:szCs w:val="28"/>
    </w:rPr>
  </w:style>
  <w:style w:type="character" w:customStyle="1" w:styleId="aff5">
    <w:name w:val="内容简介 序 前言 目录 参考文献 字符"/>
    <w:link w:val="aff4"/>
    <w:rPr>
      <w:rFonts w:ascii="宋体" w:cs="宋体"/>
      <w:b/>
      <w:color w:val="000000"/>
      <w:sz w:val="28"/>
      <w:szCs w:val="28"/>
    </w:rPr>
  </w:style>
  <w:style w:type="paragraph" w:customStyle="1" w:styleId="aff6">
    <w:name w:val="表题"/>
    <w:next w:val="a"/>
    <w:link w:val="aff7"/>
    <w:qFormat/>
    <w:pPr>
      <w:spacing w:beforeLines="50" w:before="156"/>
      <w:jc w:val="center"/>
    </w:pPr>
    <w:rPr>
      <w:rFonts w:eastAsia="黑体" w:cs="宋体"/>
      <w:kern w:val="2"/>
      <w:sz w:val="18"/>
    </w:rPr>
  </w:style>
  <w:style w:type="character" w:customStyle="1" w:styleId="aff7">
    <w:name w:val="表题 字符"/>
    <w:link w:val="aff6"/>
    <w:rPr>
      <w:rFonts w:eastAsia="黑体" w:cs="宋体"/>
      <w:kern w:val="2"/>
      <w:sz w:val="18"/>
    </w:rPr>
  </w:style>
  <w:style w:type="paragraph" w:customStyle="1" w:styleId="aff8">
    <w:name w:val="表格文字"/>
    <w:next w:val="a"/>
    <w:link w:val="aff9"/>
    <w:qFormat/>
    <w:pPr>
      <w:jc w:val="center"/>
    </w:pPr>
    <w:rPr>
      <w:kern w:val="2"/>
      <w:sz w:val="18"/>
      <w:szCs w:val="18"/>
    </w:rPr>
  </w:style>
  <w:style w:type="character" w:customStyle="1" w:styleId="aff9">
    <w:name w:val="表格文字 字符"/>
    <w:link w:val="aff8"/>
    <w:rPr>
      <w:kern w:val="2"/>
      <w:sz w:val="18"/>
      <w:szCs w:val="18"/>
    </w:rPr>
  </w:style>
  <w:style w:type="paragraph" w:customStyle="1" w:styleId="affa">
    <w:name w:val="图题"/>
    <w:next w:val="a"/>
    <w:link w:val="affb"/>
    <w:qFormat/>
    <w:pPr>
      <w:jc w:val="center"/>
    </w:pPr>
    <w:rPr>
      <w:rFonts w:cs="宋体"/>
      <w:kern w:val="2"/>
      <w:sz w:val="18"/>
      <w:szCs w:val="18"/>
    </w:rPr>
  </w:style>
  <w:style w:type="character" w:customStyle="1" w:styleId="affb">
    <w:name w:val="图题 字符"/>
    <w:link w:val="affa"/>
    <w:rPr>
      <w:rFonts w:cs="宋体"/>
      <w:kern w:val="2"/>
      <w:sz w:val="18"/>
      <w:szCs w:val="18"/>
    </w:rPr>
  </w:style>
  <w:style w:type="paragraph" w:customStyle="1" w:styleId="Style60">
    <w:name w:val="_Style 60"/>
    <w:basedOn w:val="a"/>
    <w:next w:val="a"/>
    <w:pPr>
      <w:tabs>
        <w:tab w:val="right" w:leader="dot" w:pos="8296"/>
      </w:tabs>
      <w:spacing w:before="120" w:after="120"/>
      <w:jc w:val="left"/>
    </w:pPr>
    <w:rPr>
      <w:rFonts w:ascii="幼圆" w:eastAsia="幼圆" w:hAnsi="Arial"/>
      <w:b/>
      <w:bCs/>
      <w:caps/>
      <w:sz w:val="20"/>
      <w:szCs w:val="20"/>
    </w:rPr>
  </w:style>
  <w:style w:type="character" w:customStyle="1" w:styleId="6Char">
    <w:name w:val="标题 6 Char"/>
    <w:rPr>
      <w:rFonts w:ascii="Arial" w:eastAsia="黑体" w:hAnsi="Arial" w:cs="Arial" w:hint="default"/>
      <w:b/>
      <w:bCs/>
      <w:kern w:val="2"/>
      <w:sz w:val="24"/>
      <w:szCs w:val="24"/>
      <w:lang w:val="en-US" w:eastAsia="zh-CN" w:bidi="ar-SA"/>
    </w:rPr>
  </w:style>
  <w:style w:type="paragraph" w:customStyle="1" w:styleId="11">
    <w:name w:val="样式1"/>
    <w:basedOn w:val="af4"/>
    <w:pPr>
      <w:ind w:left="420" w:firstLineChars="0" w:firstLine="0"/>
      <w:jc w:val="left"/>
    </w:pPr>
  </w:style>
  <w:style w:type="character" w:styleId="affc">
    <w:name w:val="Book Title"/>
    <w:uiPriority w:val="33"/>
    <w:qFormat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qFormat/>
    <w:pPr>
      <w:keepLines/>
      <w:widowControl/>
      <w:spacing w:before="240" w:line="259" w:lineRule="auto"/>
      <w:outlineLvl w:val="9"/>
    </w:pPr>
    <w:rPr>
      <w:rFonts w:ascii="等线 Light" w:eastAsia="等线 Light" w:hAnsi="等线 Light"/>
      <w:b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uman\Desktop\&#27605;&#19994;&#35770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毕业论文模板.dotx</Template>
  <TotalTime>0</TotalTime>
  <Pages>14</Pages>
  <Words>1160</Words>
  <Characters>6613</Characters>
  <Application>Microsoft Office Word</Application>
  <DocSecurity>0</DocSecurity>
  <Lines>55</Lines>
  <Paragraphs>15</Paragraphs>
  <ScaleCrop>false</ScaleCrop>
  <Company>番茄花园</Company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《电力人工智能综合实训》实验报告-最终版</dc:title>
  <dc:subject>PowerInsight 综合实验过程与结果</dc:subject>
  <dc:creator>小组xx</dc:creator>
  <cp:keywords/>
  <cp:lastModifiedBy>Zhihao Cen</cp:lastModifiedBy>
  <cp:revision>4</cp:revision>
  <dcterms:created xsi:type="dcterms:W3CDTF">2026-07-22T05:14:00Z</dcterms:created>
  <dcterms:modified xsi:type="dcterms:W3CDTF">2026-07-22T05:57:00Z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E2642901835960A041CE656863ADE184_43</vt:lpwstr>
  </property>
</Properties>
</file>