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Verified References</w:t>
      </w:r>
    </w:p>
    <w:p>
      <w:r>
        <w:t>1. Input: 1.</w:t>
        <w:br/>
        <w:t>Matched: Bradycardia and Other Arrhythmias in Patients With Hepatorenal Syndrome-Acute Kidney Injury Following Terlipressin Treatment: A Pooled Analysis of Three North American Phase III Clinical Studies.</w:t>
        <w:br/>
        <w:t>DOI: 10.1111/apt.70297</w:t>
        <w:br/>
        <w:t>Status: ⚠️ POSSIBLY CORRECT (via fallback)</w:t>
        <w:br/>
        <w:t xml:space="preserve">Correction: </w:t>
      </w:r>
    </w:p>
    <w:p>
      <w:r>
        <w:t>2. Input: Health Organization; 2003.</w:t>
        <w:br/>
        <w:t>Matched: ISMB 2003 Organization</w:t>
        <w:br/>
        <w:t>DOI: 10.1093/bioinformatics/btg1049</w:t>
        <w:br/>
        <w:t>Status: ✅ VERIFIED</w:t>
        <w:br/>
        <w:t xml:space="preserve">Correction: </w:t>
      </w:r>
    </w:p>
    <w:p>
      <w:r>
        <w:t>3. Input: 2.</w:t>
        <w:br/>
        <w:t>Matched: Bradycardia and Other Arrhythmias in Patients With Hepatorenal Syndrome-Acute Kidney Injury Following Terlipressin Treatment: A Pooled Analysis of Three North American Phase III Clinical Studies.</w:t>
        <w:br/>
        <w:t>DOI: 10.1111/apt.70297</w:t>
        <w:br/>
        <w:t>Status: ⚠️ POSSIBLY CORRECT (via fallback)</w:t>
        <w:br/>
        <w:t xml:space="preserve">Correction: </w:t>
      </w:r>
    </w:p>
    <w:p>
      <w:r>
        <w:t>4. Input: birth prevalence rate. Cleft Palate Craniofac J. 2004;</w:t>
        <w:br/>
        <w:t>Matched: China’s Cleft Palate Birth Rate</w:t>
        <w:br/>
        <w:t>DOI: 10.14219/jada.archive.1981.0050</w:t>
        <w:br/>
        <w:t>Status: ✅ VERIFIED</w:t>
        <w:br/>
        <w:t xml:space="preserve">Correction: </w:t>
      </w:r>
    </w:p>
    <w:p>
      <w:r>
        <w:t>5. Input: 41(6):609–612. doi: http://dx.doi.org/10.1597/03-</w:t>
        <w:br/>
        <w:t xml:space="preserve">Matched: </w:t>
        <w:br/>
        <w:t xml:space="preserve">DOI: </w:t>
        <w:br/>
        <w:t>Status: ❌ No match</w:t>
        <w:br/>
        <w:t xml:space="preserve">Correction: [GPT error: </w:t>
        <w:br/>
        <w:br/>
        <w:t>You tried to access openai.ChatCompletion, but this is no longer supported in openai&gt;=1.0.0 - see the README at https://github.com/openai/openai-python for the API.</w:t>
        <w:br/>
        <w:br/>
        <w:t xml:space="preserve">You can run `openai migrate` to automatically upgrade your codebase to use the 1.0.0 interface. </w:t>
        <w:br/>
        <w:br/>
        <w:t>Alternatively, you can pin your installation to the old version, e.g. `pip install openai==0.28`</w:t>
        <w:br/>
        <w:br/>
        <w:t>A detailed migration guide is available here: https://github.com/openai/openai-python/discussions/742</w:t>
        <w:br/>
        <w:t>]</w:t>
      </w:r>
    </w:p>
    <w:p>
      <w:r>
        <w:t>6. Input: 034.1.</w:t>
        <w:br/>
        <w:t>Matched: O-034</w:t>
        <w:br/>
        <w:t>DOI: 10.1097/01.ede.0000416692.63657.b7</w:t>
        <w:br/>
        <w:t>Status: ✅ VERIFIED</w:t>
        <w:br/>
        <w:t xml:space="preserve">Correction: </w:t>
      </w:r>
    </w:p>
    <w:p>
      <w:r>
        <w:t>7. Input: 3.</w:t>
        <w:br/>
        <w:t>Matched: Bradycardia and Other Arrhythmias in Patients With Hepatorenal Syndrome-Acute Kidney Injury Following Terlipressin Treatment: A Pooled Analysis of Three North American Phase III Clinical Studies.</w:t>
        <w:br/>
        <w:t>DOI: 10.1111/apt.70297</w:t>
        <w:br/>
        <w:t>Status: ⚠️ POSSIBLY CORRECT (via fallback)</w:t>
        <w:br/>
        <w:t xml:space="preserve">Correction: </w:t>
      </w:r>
    </w:p>
    <w:p>
      <w:r>
        <w:t>8. Input: Craniofac J. 2009;46(2):166–172. doi: http://dx.doi</w:t>
        <w:br/>
        <w:t xml:space="preserve">Matched: </w:t>
        <w:br/>
        <w:t xml:space="preserve">DOI: </w:t>
        <w:br/>
        <w:t>Status: ❌ No match</w:t>
        <w:br/>
        <w:t xml:space="preserve">Correction: [GPT error: </w:t>
        <w:br/>
        <w:br/>
        <w:t>You tried to access openai.ChatCompletion, but this is no longer supported in openai&gt;=1.0.0 - see the README at https://github.com/openai/openai-python for the API.</w:t>
        <w:br/>
        <w:br/>
        <w:t xml:space="preserve">You can run `openai migrate` to automatically upgrade your codebase to use the 1.0.0 interface. </w:t>
        <w:br/>
        <w:br/>
        <w:t>Alternatively, you can pin your installation to the old version, e.g. `pip install openai==0.28`</w:t>
        <w:br/>
        <w:br/>
        <w:t>A detailed migration guide is available here: https://github.com/openai/openai-python/discussions/742</w:t>
        <w:br/>
        <w:t>]</w:t>
      </w:r>
    </w:p>
    <w:p>
      <w:r>
        <w:t>9. Input: .org/10.1597/07-239.1.</w:t>
        <w:br/>
        <w:t>Matched: A randomised controlled trial of treatments of childhood anxiety disorder in the context of maternal anxiety disorder: clinical and cost-effectiveness outcomes.</w:t>
        <w:br/>
        <w:t>DOI: 10.1111/jcpp.13089</w:t>
        <w:br/>
        <w:t>Status: ⚠️ POSSIBLY CORRECT (via fallback)</w:t>
        <w:br/>
        <w:t xml:space="preserve">Correction: </w:t>
      </w:r>
    </w:p>
    <w:p>
      <w:r>
        <w:t>10. Input: 4.</w:t>
        <w:br/>
        <w:t>Matched: Bradycardia and Other Arrhythmias in Patients With Hepatorenal Syndrome-Acute Kidney Injury Following Terlipressin Treatment: A Pooled Analysis of Three North American Phase III Clinical Studies.</w:t>
        <w:br/>
        <w:t>DOI: 10.1111/apt.70297</w:t>
        <w:br/>
        <w:t>Status: ⚠️ POSSIBLY CORRECT (via fallback)</w:t>
        <w:br/>
        <w:t xml:space="preserve">Correction: </w:t>
      </w:r>
    </w:p>
    <w:p>
      <w:r>
        <w:t>11. Input: 2006;43(4):457–465. doi: http://dx.doi.org/10.1597</w:t>
        <w:br/>
        <w:t xml:space="preserve">Matched: </w:t>
        <w:br/>
        <w:t xml:space="preserve">DOI: </w:t>
        <w:br/>
        <w:t>Status: ❌ No match</w:t>
        <w:br/>
        <w:t xml:space="preserve">Correction: [GPT error: </w:t>
        <w:br/>
        <w:br/>
        <w:t>You tried to access openai.ChatCompletion, but this is no longer supported in openai&gt;=1.0.0 - see the README at https://github.com/openai/openai-python for the API.</w:t>
        <w:br/>
        <w:br/>
        <w:t xml:space="preserve">You can run `openai migrate` to automatically upgrade your codebase to use the 1.0.0 interface. </w:t>
        <w:br/>
        <w:br/>
        <w:t>Alternatively, you can pin your installation to the old version, e.g. `pip install openai==0.28`</w:t>
        <w:br/>
        <w:br/>
        <w:t>A detailed migration guide is available here: https://github.com/openai/openai-python/discussions/742</w:t>
        <w:br/>
        <w:t>]</w:t>
      </w:r>
    </w:p>
    <w:p>
      <w:r>
        <w:t>12. Input: /04-156.1.</w:t>
        <w:br/>
        <w:t>Matched: 156</w:t>
        <w:br/>
        <w:t>DOI: 10.1249/01.mss.0000493241.23367.dd</w:t>
        <w:br/>
        <w:t>Status: ✅ VERIFIED</w:t>
        <w:br/>
        <w:t xml:space="preserve">Correction: </w:t>
      </w:r>
    </w:p>
    <w:p>
      <w:r>
        <w:t>13. Input: 5.</w:t>
        <w:br/>
        <w:t>Matched: Bradycardia and Other Arrhythmias in Patients With Hepatorenal Syndrome-Acute Kidney Injury Following Terlipressin Treatment: A Pooled Analysis of Three North American Phase III Clinical Studies.</w:t>
        <w:br/>
        <w:t>DOI: 10.1111/apt.70297</w:t>
        <w:br/>
        <w:t>Status: ⚠️ POSSIBLY CORRECT (via fallback)</w:t>
        <w:br/>
        <w:t xml:space="preserve">Correction: </w:t>
      </w:r>
    </w:p>
    <w:p>
      <w:r>
        <w:t>14. Input: 1999;115(4):396–400.</w:t>
        <w:br/>
        <w:t>Matched: Erratum: J Hum Genet (1999) 44: 391–396</w:t>
        <w:br/>
        <w:t>DOI: 10.1007/s100380070039</w:t>
        <w:br/>
        <w:t>Status: ⚠️ POSSIBLY INCORRECT</w:t>
        <w:br/>
        <w:t xml:space="preserve">Correction: </w:t>
      </w:r>
    </w:p>
    <w:p>
      <w:r>
        <w:t>15. Input: 10.1016/S0889-5406</w:t>
        <w:br/>
        <w:t>Matched: 5406</w:t>
        <w:br/>
        <w:t>DOI: 10.2307/2314295</w:t>
        <w:br/>
        <w:t>Status: ✅ VERIFIED</w:t>
        <w:br/>
        <w:t xml:space="preserve">Correction: </w:t>
      </w:r>
    </w:p>
    <w:p>
      <w:r>
        <w:t>16. Input: (99)70258-1.</w:t>
        <w:br/>
        <w:t>Matched: 10.1016/s0029-7437(08)70258-1</w:t>
        <w:br/>
        <w:t>DOI: 10.1016/s0029-7437(08)70258-1</w:t>
        <w:br/>
        <w:t>Status: ✅ VERIFIED</w:t>
        <w:br/>
        <w:t xml:space="preserve">Correction: </w:t>
      </w:r>
    </w:p>
    <w:p>
      <w:r>
        <w:t>17. Input: 6.</w:t>
        <w:br/>
        <w:t>Matched: Bradycardia and Other Arrhythmias in Patients With Hepatorenal Syndrome-Acute Kidney Injury Following Terlipressin Treatment: A Pooled Analysis of Three North American Phase III Clinical Studies.</w:t>
        <w:br/>
        <w:t>DOI: 10.1111/apt.70297</w:t>
        <w:br/>
        <w:t>Status: ⚠️ POSSIBLY CORRECT (via fallback)</w:t>
        <w:br/>
        <w:t xml:space="preserve">Correction: </w:t>
      </w:r>
    </w:p>
    <w:p>
      <w:r>
        <w:t>18. Input: in patients with cleft. Chang Gung Med J. 2011;</w:t>
        <w:br/>
        <w:t>Matched: Chang Gung Technique of Unilateral Cleft Lip Repair</w:t>
        <w:br/>
        <w:t>DOI: 10.1007/978-3-642-38382-3_7</w:t>
        <w:br/>
        <w:t>Status: ⚠️ POSSIBLY INCORRECT</w:t>
        <w:br/>
        <w:t xml:space="preserve">Correction: </w:t>
      </w:r>
    </w:p>
    <w:p>
      <w:r>
        <w:t>19. Input: 34(3):306–314.</w:t>
        <w:br/>
        <w:t>Matched: WO 34/042/314 - Autograph Letter to Lord Colvill</w:t>
        <w:br/>
        <w:t>DOI: 10.1163/37612_wna_wo_wo_34_42_314</w:t>
        <w:br/>
        <w:t>Status: ⚠️ POSSIBLY INCORRECT</w:t>
        <w:br/>
        <w:t xml:space="preserve">Correction: </w:t>
      </w:r>
    </w:p>
    <w:p>
      <w:r>
        <w:t>20. Input: 7.</w:t>
        <w:br/>
        <w:t>Matched: Bradycardia and Other Arrhythmias in Patients With Hepatorenal Syndrome-Acute Kidney Injury Following Terlipressin Treatment: A Pooled Analysis of Three North American Phase III Clinical Studies.</w:t>
        <w:br/>
        <w:t>DOI: 10.1111/apt.70297</w:t>
        <w:br/>
        <w:t>Status: ⚠️ POSSIBLY CORRECT (via fallback)</w:t>
        <w:br/>
        <w:t xml:space="preserve">Correction: </w:t>
      </w:r>
    </w:p>
    <w:p>
      <w:r>
        <w:t>21. Input: Dent. 2010;20(6):442-450. doi: 10.1111/j.1365-263</w:t>
        <w:br/>
        <w:t>Matched: 450-2010</w:t>
        <w:br/>
        <w:t>DOI: 10.1109/ieeestd.2011.5954105</w:t>
        <w:br/>
        <w:t>Status: ✅ VERIFIED</w:t>
        <w:br/>
        <w:t xml:space="preserve">Correction: </w:t>
      </w:r>
    </w:p>
    <w:p>
      <w:r>
        <w:t>22. Input: X.2010.01063.x.</w:t>
        <w:br/>
        <w:t xml:space="preserve">Matched: </w:t>
        <w:br/>
        <w:t xml:space="preserve">DOI: </w:t>
        <w:br/>
        <w:t>Status: ❌ No match</w:t>
        <w:br/>
        <w:t xml:space="preserve">Correction: [GPT error: </w:t>
        <w:br/>
        <w:br/>
        <w:t>You tried to access openai.ChatCompletion, but this is no longer supported in openai&gt;=1.0.0 - see the README at https://github.com/openai/openai-python for the API.</w:t>
        <w:br/>
        <w:br/>
        <w:t xml:space="preserve">You can run `openai migrate` to automatically upgrade your codebase to use the 1.0.0 interface. </w:t>
        <w:br/>
        <w:br/>
        <w:t>Alternatively, you can pin your installation to the old version, e.g. `pip install openai==0.28`</w:t>
        <w:br/>
        <w:br/>
        <w:t>A detailed migration guide is available here: https://github.com/openai/openai-python/discussions/742</w:t>
        <w:br/>
        <w:t>]</w:t>
      </w:r>
    </w:p>
    <w:p>
      <w:r>
        <w:t>23. Input: 8.</w:t>
        <w:br/>
        <w:t>Matched: Bradycardia and Other Arrhythmias in Patients With Hepatorenal Syndrome-Acute Kidney Injury Following Terlipressin Treatment: A Pooled Analysis of Three North American Phase III Clinical Studies.</w:t>
        <w:br/>
        <w:t>DOI: 10.1111/apt.70297</w:t>
        <w:br/>
        <w:t>Status: ⚠️ POSSIBLY CORRECT (via fallback)</w:t>
        <w:br/>
        <w:t xml:space="preserve">Correction: </w:t>
      </w:r>
    </w:p>
    <w:p>
      <w:r>
        <w:t>24. Input: 2010;25(2):137. doi: http://dx.doi.org/10.1590/S</w:t>
        <w:br/>
        <w:t xml:space="preserve">Matched: </w:t>
        <w:br/>
        <w:t xml:space="preserve">DOI: </w:t>
        <w:br/>
        <w:t>Status: ❌ No match</w:t>
        <w:br/>
        <w:t xml:space="preserve">Correction: [GPT error: </w:t>
        <w:br/>
        <w:br/>
        <w:t>You tried to access openai.ChatCompletion, but this is no longer supported in openai&gt;=1.0.0 - see the README at https://github.com/openai/openai-python for the API.</w:t>
        <w:br/>
        <w:br/>
        <w:t xml:space="preserve">You can run `openai migrate` to automatically upgrade your codebase to use the 1.0.0 interface. </w:t>
        <w:br/>
        <w:br/>
        <w:t>Alternatively, you can pin your installation to the old version, e.g. `pip install openai==0.28`</w:t>
        <w:br/>
        <w:br/>
        <w:t>A detailed migration guide is available here: https://github.com/openai/openai-python/discussions/742</w:t>
        <w:br/>
        <w:t>]</w:t>
      </w:r>
    </w:p>
    <w:p>
      <w:r>
        <w:t>25. Input: 1980-65232010000200006.</w:t>
        <w:br/>
        <w:t xml:space="preserve">Matched: </w:t>
        <w:br/>
        <w:t xml:space="preserve">DOI: </w:t>
        <w:br/>
        <w:t>Status: ❌ No match</w:t>
        <w:br/>
        <w:t xml:space="preserve">Correction: [GPT error: </w:t>
        <w:br/>
        <w:br/>
        <w:t>You tried to access openai.ChatCompletion, but this is no longer supported in openai&gt;=1.0.0 - see the README at https://github.com/openai/openai-python for the API.</w:t>
        <w:br/>
        <w:br/>
        <w:t xml:space="preserve">You can run `openai migrate` to automatically upgrade your codebase to use the 1.0.0 interface. </w:t>
        <w:br/>
        <w:br/>
        <w:t>Alternatively, you can pin your installation to the old version, e.g. `pip install openai==0.28`</w:t>
        <w:br/>
        <w:br/>
        <w:t>A detailed migration guide is available here: https://github.com/openai/openai-python/discussions/742</w:t>
        <w:br/>
        <w:t>]</w:t>
      </w:r>
    </w:p>
    <w:p>
      <w:r>
        <w:t>26. Input: 9.</w:t>
        <w:br/>
        <w:t>Matched: Bradycardia and Other Arrhythmias in Patients With Hepatorenal Syndrome-Acute Kidney Injury Following Terlipressin Treatment: A Pooled Analysis of Three North American Phase III Clinical Studies.</w:t>
        <w:br/>
        <w:t>DOI: 10.1111/apt.70297</w:t>
        <w:br/>
        <w:t>Status: ⚠️ POSSIBLY CORRECT (via fallback)</w:t>
        <w:br/>
        <w:t xml:space="preserve">Correction: </w:t>
      </w:r>
    </w:p>
    <w:p>
      <w:r>
        <w:t>27. Input: lip and palate. J Dent Child (Chic). 2012;79(2):69-73.</w:t>
        <w:br/>
        <w:t>Matched: 79 Cleft Lip and Cleft Palate</w:t>
        <w:br/>
        <w:t>DOI: 10.1055/b-0035-121028</w:t>
        <w:br/>
        <w:t>Status: ✅ VERIFIED</w:t>
        <w:br/>
        <w:t xml:space="preserve">Correction: </w:t>
      </w:r>
    </w:p>
    <w:p>
      <w:r>
        <w:t>28. Input: 10.</w:t>
        <w:tab/>
        <w:t xml:space="preserve"> Menezes R and Vieira AR. Dental anomalies as part</w:t>
        <w:br/>
        <w:t>Matched: Dental Anomalies as Part of the Cleft Spectrum</w:t>
        <w:br/>
        <w:t>DOI: 10.1597/07-064.1</w:t>
        <w:br/>
        <w:t>Status: ⚠️ POSSIBLY INCORRECT</w:t>
        <w:br/>
        <w:t xml:space="preserve">Correction: </w:t>
      </w:r>
    </w:p>
    <w:p>
      <w:r>
        <w:t>29. Input: of the cleft spectrum. Cleft Palate Craniofac J. 2008;</w:t>
        <w:br/>
        <w:t>Matched: Cleft Lip and Cleft Palate</w:t>
        <w:br/>
        <w:t>DOI: 10.2478/aoj-1972-0005</w:t>
        <w:br/>
        <w:t>Status: ⚠️ POSSIBLY INCORRECT</w:t>
        <w:br/>
        <w:t xml:space="preserve">Correction: </w:t>
      </w:r>
    </w:p>
    <w:p>
      <w:r>
        <w:t>30. Input: 45(4):414–419. doi: 10.1597/07-064.1.</w:t>
        <w:br/>
        <w:t xml:space="preserve">Matched: </w:t>
        <w:br/>
        <w:t xml:space="preserve">DOI: </w:t>
        <w:br/>
        <w:t>Status: ❌ No match</w:t>
        <w:br/>
        <w:t xml:space="preserve">Correction: [GPT error: </w:t>
        <w:br/>
        <w:br/>
        <w:t>You tried to access openai.ChatCompletion, but this is no longer supported in openai&gt;=1.0.0 - see the README at https://github.com/openai/openai-python for the API.</w:t>
        <w:br/>
        <w:br/>
        <w:t xml:space="preserve">You can run `openai migrate` to automatically upgrade your codebase to use the 1.0.0 interface. </w:t>
        <w:br/>
        <w:br/>
        <w:t>Alternatively, you can pin your installation to the old version, e.g. `pip install openai==0.28`</w:t>
        <w:br/>
        <w:br/>
        <w:t>A detailed migration guide is available here: https://github.com/openai/openai-python/discussions/742</w:t>
        <w:br/>
        <w:t>]</w:t>
      </w:r>
    </w:p>
    <w:p>
      <w:r>
        <w:t>31. Input: 11.</w:t>
        <w:tab/>
        <w:t xml:space="preserve"> Al Jamal GA, Hazza'a AM, Rawashdeh MA. Prevalence</w:t>
        <w:br/>
        <w:t>Matched: Jamal al-Banna</w:t>
        <w:br/>
        <w:t>DOI: 10.31219/osf.io/xpej3</w:t>
        <w:br/>
        <w:t>Status: ⚠️ POSSIBLY INCORRECT</w:t>
        <w:br/>
        <w:t xml:space="preserve">Correction: </w:t>
      </w:r>
    </w:p>
    <w:p>
      <w:r>
        <w:t>32. Input: palate patients. Cleft Palate Craniofac J. 2010;</w:t>
        <w:br/>
        <w:t>Matched: Cleft Palate</w:t>
        <w:br/>
        <w:t>DOI: 10.1016/b978-0-323-03470-8.00023-5</w:t>
        <w:br/>
        <w:t>Status: ✅ VERIFIED</w:t>
        <w:br/>
        <w:t xml:space="preserve">Correction: </w:t>
      </w:r>
    </w:p>
    <w:p>
      <w:r>
        <w:t>33. Input: 47(4):413–420. doi: 10.1597/08-275.1.</w:t>
        <w:br/>
        <w:t xml:space="preserve">Matched: </w:t>
        <w:br/>
        <w:t xml:space="preserve">DOI: </w:t>
        <w:br/>
        <w:t>Status: ❌ No match</w:t>
        <w:br/>
        <w:t xml:space="preserve">Correction: [GPT error: </w:t>
        <w:br/>
        <w:br/>
        <w:t>You tried to access openai.ChatCompletion, but this is no longer supported in openai&gt;=1.0.0 - see the README at https://github.com/openai/openai-python for the API.</w:t>
        <w:br/>
        <w:br/>
        <w:t xml:space="preserve">You can run `openai migrate` to automatically upgrade your codebase to use the 1.0.0 interface. </w:t>
        <w:br/>
        <w:br/>
        <w:t>Alternatively, you can pin your installation to the old version, e.g. `pip install openai==0.28`</w:t>
        <w:br/>
        <w:br/>
        <w:t>A detailed migration guide is available here: https://github.com/openai/openai-python/discussions/742</w:t>
        <w:br/>
        <w:t>]</w:t>
      </w:r>
    </w:p>
    <w:p>
      <w:r>
        <w:t>34. Input: 12.</w:t>
        <w:tab/>
        <w:t xml:space="preserve"> Riis LC, Kjær I, Mølsted K. Dental anomalies in different</w:t>
        <w:br/>
        <w:t>Matched: Riis</w:t>
        <w:br/>
        <w:t>DOI: 10.1163/2405-8262_rgg4_sim_024987</w:t>
        <w:br/>
        <w:t>Status: ✅ VERIFIED</w:t>
        <w:br/>
        <w:t xml:space="preserve">Correction: </w:t>
      </w:r>
    </w:p>
    <w:p>
      <w:r>
        <w:t>35. Input: aetiology. J Plast Surg Hand Surg. 2014;48(2):126-</w:t>
        <w:br/>
        <w:t xml:space="preserve">Matched: </w:t>
        <w:br/>
        <w:t xml:space="preserve">DOI: </w:t>
        <w:br/>
        <w:t>Status: ❌ No match</w:t>
        <w:br/>
        <w:t xml:space="preserve">Correction: [GPT error: </w:t>
        <w:br/>
        <w:br/>
        <w:t>You tried to access openai.ChatCompletion, but this is no longer supported in openai&gt;=1.0.0 - see the README at https://github.com/openai/openai-python for the API.</w:t>
        <w:br/>
        <w:br/>
        <w:t xml:space="preserve">You can run `openai migrate` to automatically upgrade your codebase to use the 1.0.0 interface. </w:t>
        <w:br/>
        <w:br/>
        <w:t>Alternatively, you can pin your installation to the old version, e.g. `pip install openai==0.28`</w:t>
        <w:br/>
        <w:br/>
        <w:t>A detailed migration guide is available here: https://github.com/openai/openai-python/discussions/742</w:t>
        <w:br/>
        <w:t>]</w:t>
      </w:r>
    </w:p>
    <w:p>
      <w:r>
        <w:t>36. Input: 131. doi: 10.3109/2000656X.2013.831767.</w:t>
        <w:br/>
        <w:t>Matched: 3109</w:t>
        <w:br/>
        <w:t>DOI: 10.1016/j.ultrasmedbio.2006.02.879</w:t>
        <w:br/>
        <w:t>Status: ✅ VERIFIED</w:t>
        <w:br/>
        <w:t xml:space="preserve">Correction: </w:t>
      </w:r>
    </w:p>
    <w:p>
      <w:r>
        <w:t>37. Input: 13.</w:t>
        <w:tab/>
        <w:t xml:space="preserve"> Parapanisiou V, Gizani S, Makou M, Papagiannoulis</w:t>
        <w:br/>
        <w:t>Matched: Nuru Gizani</w:t>
        <w:br/>
        <w:t>DOI: 10.2307/jj.21761177.42</w:t>
        <w:br/>
        <w:t>Status: ⚠️ POSSIBLY INCORRECT</w:t>
        <w:br/>
        <w:t xml:space="preserve">Correction: </w:t>
      </w:r>
    </w:p>
    <w:p>
      <w:r>
        <w:t>38. Input: 2009;10(2):85–89.</w:t>
        <w:br/>
        <w:t>Matched: A = 85 - 89</w:t>
        <w:br/>
        <w:t>DOI: 10.1007/10201048_35</w:t>
        <w:br/>
        <w:t>Status: ✅ VERIFIED</w:t>
        <w:br/>
        <w:t xml:space="preserve">Correction: </w:t>
      </w:r>
    </w:p>
    <w:p>
      <w:r>
        <w:t>39. Input: 14.</w:t>
        <w:tab/>
        <w:t xml:space="preserve"> Costa CH, Diniz LV, Lacerda RH, Forte FD, Sampaio</w:t>
        <w:br/>
        <w:t>Matched: Ch. 14</w:t>
        <w:br/>
        <w:t>DOI: 10.31826/9781463235086-021</w:t>
        <w:br/>
        <w:t>Status: ✅ VERIFIED</w:t>
        <w:br/>
        <w:t xml:space="preserve">Correction: </w:t>
      </w:r>
    </w:p>
    <w:p>
      <w:r>
        <w:t>40. Input: radiographic study. Acta Odontol Latinoam. 2012;</w:t>
        <w:br/>
        <w:t>Matched: Acta Avril 2012</w:t>
        <w:br/>
        <w:t>DOI: 10.58282/acta.6884</w:t>
        <w:br/>
        <w:t>Status: ⚠️ POSSIBLY INCORRECT</w:t>
        <w:br/>
        <w:t xml:space="preserve">Correction: </w:t>
      </w:r>
    </w:p>
    <w:p>
      <w:r>
        <w:t>41. Input: 25(2):181–185.</w:t>
        <w:br/>
        <w:t>Matched: 181- 185</w:t>
        <w:br/>
        <w:t>DOI: 10.1515/9783035623369-039</w:t>
        <w:br/>
        <w:t>Status: ✅ VERIFIED</w:t>
        <w:br/>
        <w:t xml:space="preserve">Correction: </w:t>
      </w:r>
    </w:p>
    <w:p>
      <w:r>
        <w:t>42. Input: 15.</w:t>
        <w:tab/>
        <w:t xml:space="preserve"> Bartzela TN, Carels CE, Bronkhorst EM, Rønning</w:t>
        <w:br/>
        <w:t>Matched: Thea Rønning:</w:t>
        <w:br/>
        <w:t>DOI: 10.2307/j.ctvzcz4b8.47</w:t>
        <w:br/>
        <w:t>Status: ⚠️ POSSIBLY INCORRECT</w:t>
        <w:br/>
        <w:t xml:space="preserve">Correction: </w:t>
      </w:r>
    </w:p>
    <w:p>
      <w:r>
        <w:t>43. Input: Sci. 2010;118(1):47-52. doi: 10.1111/j.1600-0722.</w:t>
        <w:br/>
        <w:t xml:space="preserve">Matched: </w:t>
        <w:br/>
        <w:t xml:space="preserve">DOI: </w:t>
        <w:br/>
        <w:t>Status: ❌ No match</w:t>
        <w:br/>
        <w:t xml:space="preserve">Correction: [GPT error: </w:t>
        <w:br/>
        <w:br/>
        <w:t>You tried to access openai.ChatCompletion, but this is no longer supported in openai&gt;=1.0.0 - see the README at https://github.com/openai/openai-python for the API.</w:t>
        <w:br/>
        <w:br/>
        <w:t xml:space="preserve">You can run `openai migrate` to automatically upgrade your codebase to use the 1.0.0 interface. </w:t>
        <w:br/>
        <w:br/>
        <w:t>Alternatively, you can pin your installation to the old version, e.g. `pip install openai==0.28`</w:t>
        <w:br/>
        <w:br/>
        <w:t>A detailed migration guide is available here: https://github.com/openai/openai-python/discussions/742</w:t>
        <w:br/>
        <w:t>]</w:t>
      </w:r>
    </w:p>
    <w:p>
      <w:r>
        <w:t>44. Input: 2009.00698.x.</w:t>
        <w:br/>
        <w:t xml:space="preserve">Matched: </w:t>
        <w:br/>
        <w:t xml:space="preserve">DOI: </w:t>
        <w:br/>
        <w:t>Status: ❌ No match</w:t>
        <w:br/>
        <w:t xml:space="preserve">Correction: [GPT error: </w:t>
        <w:br/>
        <w:br/>
        <w:t>You tried to access openai.ChatCompletion, but this is no longer supported in openai&gt;=1.0.0 - see the README at https://github.com/openai/openai-python for the API.</w:t>
        <w:br/>
        <w:br/>
        <w:t xml:space="preserve">You can run `openai migrate` to automatically upgrade your codebase to use the 1.0.0 interface. </w:t>
        <w:br/>
        <w:br/>
        <w:t>Alternatively, you can pin your installation to the old version, e.g. `pip install openai==0.28`</w:t>
        <w:br/>
        <w:br/>
        <w:t>A detailed migration guide is available here: https://github.com/openai/openai-python/discussions/742</w:t>
        <w:br/>
        <w:t>]</w:t>
      </w:r>
    </w:p>
    <w:p>
      <w:r>
        <w:t>45. Input: 16.</w:t>
        <w:tab/>
        <w:t xml:space="preserve"> Shetty A, Rai K, Hegde AM. Incisal abnormalities in</w:t>
        <w:br/>
        <w:t>Matched: Malti Shetty</w:t>
        <w:br/>
        <w:t>DOI: 10.1007/978-94-024-1188-1_300371</w:t>
        <w:br/>
        <w:t>Status: ⚠️ POSSIBLY INCORRECT</w:t>
        <w:br/>
        <w:t xml:space="preserve">Correction: </w:t>
      </w:r>
    </w:p>
    <w:p>
      <w:r>
        <w:t>46. Input: Med. Sci. 2013;1(4):233-235.</w:t>
        <w:br/>
        <w:t>Matched: Med-Sci 2013 Poster Presenter Abstracts</w:t>
        <w:br/>
        <w:t>DOI: 10.1097/adm.0b013e3182a3b16f</w:t>
        <w:br/>
        <w:t>Status: ⚠️ POSSIBLY INCORRECT</w:t>
        <w:br/>
        <w:t xml:space="preserve">Correction: </w:t>
      </w:r>
    </w:p>
    <w:p>
      <w:r>
        <w:t>47. Input: 17.</w:t>
        <w:tab/>
        <w:t xml:space="preserve"> daSilva A, Costa B, deCarvalho, Carrara C. Dental</w:t>
        <w:br/>
        <w:t>Matched: CARRARA MARBLE</w:t>
        <w:br/>
        <w:t>DOI: 10.1111/j.1949-8594.1911.tb03331.x</w:t>
        <w:br/>
        <w:t>Status: ⚠️ POSSIBLY INCORRECT</w:t>
        <w:br/>
        <w:t xml:space="preserve">Correction: </w:t>
      </w:r>
    </w:p>
    <w:p>
      <w:r>
        <w:t>48. Input: Cleft Palate Craniofac J. 2008;45(5):473–476. doi:</w:t>
        <w:br/>
        <w:t>Matched: 473-476</w:t>
        <w:br/>
        <w:t>DOI: 10.1515/9783110829907.bm</w:t>
        <w:br/>
        <w:t>Status: ✅ VERIFIED</w:t>
        <w:br/>
        <w:t xml:space="preserve">Correction: </w:t>
      </w:r>
    </w:p>
    <w:p>
      <w:r>
        <w:t>49. Input: 10.1597/06-099.1.</w:t>
        <w:br/>
        <w:t>Matched: 1597</w:t>
        <w:br/>
        <w:t>DOI: 10.4324/9781315033747-81</w:t>
        <w:br/>
        <w:t>Status: ✅ VERIFIED</w:t>
        <w:br/>
        <w:t xml:space="preserve">Correction: </w:t>
      </w:r>
    </w:p>
    <w:p>
      <w:r>
        <w:t>50. Input: 18.</w:t>
        <w:tab/>
        <w:t xml:space="preserve"> Tereza GPG, Carrara CFC, Costa B. Tooth abnormalities</w:t>
        <w:br/>
        <w:t>Matched: Tereza</w:t>
        <w:br/>
        <w:t>DOI: 10.2307/40122144</w:t>
        <w:br/>
        <w:t>Status: ✅ VERIFIED</w:t>
        <w:br/>
        <w:t xml:space="preserve">Correction: </w:t>
      </w:r>
    </w:p>
    <w:p>
      <w:r>
        <w:t>51. Input: Cleft Palate Craniofac J. 2010;47(3):247–252. doi:</w:t>
        <w:br/>
        <w:t>Matched: 247-252</w:t>
        <w:br/>
        <w:t>DOI: 10.1515/9783110839784.bm</w:t>
        <w:br/>
        <w:t>Status: ✅ VERIFIED</w:t>
        <w:br/>
        <w:t xml:space="preserve">Correction: </w:t>
      </w:r>
    </w:p>
    <w:p>
      <w:r>
        <w:t>52. Input: http://dx.doi.org/10.1597/08-268.1.</w:t>
        <w:br/>
        <w:t xml:space="preserve">Matched: </w:t>
        <w:br/>
        <w:t xml:space="preserve">DOI: </w:t>
        <w:br/>
        <w:t>Status: ❌ No match</w:t>
        <w:br/>
        <w:t xml:space="preserve">Correction: [GPT error: </w:t>
        <w:br/>
        <w:br/>
        <w:t>You tried to access openai.ChatCompletion, but this is no longer supported in openai&gt;=1.0.0 - see the README at https://github.com/openai/openai-python for the API.</w:t>
        <w:br/>
        <w:br/>
        <w:t xml:space="preserve">You can run `openai migrate` to automatically upgrade your codebase to use the 1.0.0 interface. </w:t>
        <w:br/>
        <w:br/>
        <w:t>Alternatively, you can pin your installation to the old version, e.g. `pip install openai==0.28`</w:t>
        <w:br/>
        <w:br/>
        <w:t>A detailed migration guide is available here: https://github.com/openai/openai-python/discussions/742</w:t>
        <w:br/>
        <w:t>]</w:t>
      </w:r>
    </w:p>
    <w:p>
      <w:r>
        <w:t>53. Input: 19.</w:t>
        <w:tab/>
        <w:t xml:space="preserve"> Al-Kharboush GH. Dental anomalies associated with</w:t>
        <w:br/>
        <w:t>Matched: Habits associated with dental anomalies</w:t>
        <w:br/>
        <w:t>DOI: 10.1016/0096-6347(45)90090-1</w:t>
        <w:br/>
        <w:t>Status: ✅ VERIFIED</w:t>
        <w:br/>
        <w:t xml:space="preserve">Correction: </w:t>
      </w:r>
    </w:p>
    <w:p>
      <w:r>
        <w:t>54. Input: University, 2010.</w:t>
        <w:br/>
        <w:t>Matched: Willamette University Commencement 2010</w:t>
        <w:br/>
        <w:t>DOI: 10.31096/ows_wua066_seriesxiv_2010</w:t>
        <w:br/>
        <w:t>Status: ✅ VERIFIED</w:t>
        <w:br/>
        <w:t xml:space="preserve">Correction: </w:t>
      </w:r>
    </w:p>
    <w:p>
      <w:r>
        <w:t>55. Input: 20.</w:t>
        <w:tab/>
        <w:t xml:space="preserve"> Alam MK, Iida J, Sato Y, Kajii TS. Postnatal</w:t>
        <w:br/>
        <w:t xml:space="preserve">Matched: </w:t>
        <w:br/>
        <w:t xml:space="preserve">DOI: </w:t>
        <w:br/>
        <w:t>Status: ❌ No match</w:t>
        <w:br/>
        <w:t xml:space="preserve">Correction: [GPT error: </w:t>
        <w:br/>
        <w:br/>
        <w:t>You tried to access openai.ChatCompletion, but this is no longer supported in openai&gt;=1.0.0 - see the README at https://github.com/openai/openai-python for the API.</w:t>
        <w:br/>
        <w:br/>
        <w:t xml:space="preserve">You can run `openai migrate` to automatically upgrade your codebase to use the 1.0.0 interface. </w:t>
        <w:br/>
        <w:br/>
        <w:t>Alternatively, you can pin your installation to the old version, e.g. `pip install openai==0.28`</w:t>
        <w:br/>
        <w:br/>
        <w:t>A detailed migration guide is available here: https://github.com/openai/openai-python/discussions/742</w:t>
        <w:br/>
        <w:t>]</w:t>
      </w:r>
    </w:p>
    <w:p>
      <w:r>
        <w:t>56. Input: 2012;51(8):205–210. doi: 10.1016/j.bjoms.2012.10.</w:t>
        <w:br/>
        <w:t>Matched: 10/2012</w:t>
        <w:br/>
        <w:t>DOI: 10.1024/0036-7281/a000385</w:t>
        <w:br/>
        <w:t>Status: ✅ VERIFIED</w:t>
        <w:br/>
        <w:t xml:space="preserve">Correction: </w:t>
      </w:r>
    </w:p>
    <w:p>
      <w:r>
        <w:t>57. Input: 001.</w:t>
        <w:br/>
        <w:t>Matched: Magnetic behavior of Fe(001)/ZnSe(001)/Fe(001) sandwiches grown on ZnSe(001) epilayer on GaAs(001)</w:t>
        <w:br/>
        <w:t>DOI: 10.1016/s0921-4526(02)01199-7</w:t>
        <w:br/>
        <w:t>Status: ✅ VERIFIED</w:t>
        <w:br/>
        <w:t xml:space="preserve">Correction: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