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AD27B" w14:textId="77777777" w:rsidR="00BA7825" w:rsidRPr="00BA7825" w:rsidRDefault="00BA7825" w:rsidP="00BA7825">
      <w:pPr>
        <w:shd w:val="clear" w:color="auto" w:fill="FFFFFF"/>
        <w:spacing w:line="240" w:lineRule="auto"/>
        <w:rPr>
          <w:rFonts w:ascii="Arial" w:eastAsia="Times New Roman" w:hAnsi="Arial" w:cs="Arial"/>
          <w:color w:val="8EAADB" w:themeColor="accent1" w:themeTint="99"/>
          <w:sz w:val="24"/>
          <w:szCs w:val="24"/>
          <w:highlight w:val="green"/>
          <w:lang w:eastAsia="es-AR"/>
        </w:rPr>
      </w:pPr>
      <w:r w:rsidRPr="00BA7825">
        <w:rPr>
          <w:rFonts w:ascii="Arial" w:eastAsia="Times New Roman" w:hAnsi="Arial" w:cs="Arial"/>
          <w:color w:val="8EAADB" w:themeColor="accent1" w:themeTint="99"/>
          <w:sz w:val="24"/>
          <w:szCs w:val="24"/>
          <w:highlight w:val="green"/>
          <w:lang w:eastAsia="es-AR"/>
        </w:rPr>
        <w:t xml:space="preserve">¿Qué es </w:t>
      </w:r>
      <w:proofErr w:type="gramStart"/>
      <w:r w:rsidRPr="00BA7825">
        <w:rPr>
          <w:rFonts w:ascii="Arial" w:eastAsia="Times New Roman" w:hAnsi="Arial" w:cs="Arial"/>
          <w:color w:val="8EAADB" w:themeColor="accent1" w:themeTint="99"/>
          <w:sz w:val="24"/>
          <w:szCs w:val="24"/>
          <w:highlight w:val="green"/>
          <w:lang w:eastAsia="es-AR"/>
        </w:rPr>
        <w:t xml:space="preserve">el </w:t>
      </w:r>
      <w:proofErr w:type="spellStart"/>
      <w:r w:rsidRPr="00BA7825">
        <w:rPr>
          <w:rFonts w:ascii="Arial" w:eastAsia="Times New Roman" w:hAnsi="Arial" w:cs="Arial"/>
          <w:color w:val="8EAADB" w:themeColor="accent1" w:themeTint="99"/>
          <w:sz w:val="24"/>
          <w:szCs w:val="24"/>
          <w:highlight w:val="green"/>
          <w:lang w:eastAsia="es-AR"/>
        </w:rPr>
        <w:t>backup</w:t>
      </w:r>
      <w:proofErr w:type="spellEnd"/>
      <w:proofErr w:type="gramEnd"/>
      <w:r w:rsidRPr="00BA7825">
        <w:rPr>
          <w:rFonts w:ascii="Arial" w:eastAsia="Times New Roman" w:hAnsi="Arial" w:cs="Arial"/>
          <w:color w:val="8EAADB" w:themeColor="accent1" w:themeTint="99"/>
          <w:sz w:val="24"/>
          <w:szCs w:val="24"/>
          <w:highlight w:val="green"/>
          <w:lang w:eastAsia="es-AR"/>
        </w:rPr>
        <w:t xml:space="preserve"> de MySQL?</w:t>
      </w:r>
    </w:p>
    <w:p w14:paraId="50A98AA8" w14:textId="77777777" w:rsidR="00BA7825" w:rsidRPr="00BA7825" w:rsidRDefault="00BA7825" w:rsidP="00BA7825">
      <w:pPr>
        <w:shd w:val="clear" w:color="auto" w:fill="FFFFFF"/>
        <w:spacing w:after="0" w:line="240" w:lineRule="auto"/>
        <w:rPr>
          <w:rFonts w:ascii="Arial" w:eastAsia="Times New Roman" w:hAnsi="Arial" w:cs="Arial"/>
          <w:color w:val="8EAADB" w:themeColor="accent1" w:themeTint="99"/>
          <w:sz w:val="27"/>
          <w:szCs w:val="27"/>
          <w:lang w:eastAsia="es-AR"/>
        </w:rPr>
      </w:pPr>
      <w:r w:rsidRPr="00BA7825">
        <w:rPr>
          <w:rFonts w:ascii="Arial" w:eastAsia="Times New Roman" w:hAnsi="Arial" w:cs="Arial"/>
          <w:color w:val="8EAADB" w:themeColor="accent1" w:themeTint="99"/>
          <w:sz w:val="24"/>
          <w:szCs w:val="24"/>
          <w:highlight w:val="green"/>
          <w:lang w:val="es-ES" w:eastAsia="es-AR"/>
        </w:rPr>
        <w:t>Este tipo de </w:t>
      </w:r>
      <w:proofErr w:type="spellStart"/>
      <w:r w:rsidRPr="00BA7825">
        <w:rPr>
          <w:rFonts w:ascii="Arial" w:eastAsia="Times New Roman" w:hAnsi="Arial" w:cs="Arial"/>
          <w:b/>
          <w:bCs/>
          <w:color w:val="8EAADB" w:themeColor="accent1" w:themeTint="99"/>
          <w:sz w:val="24"/>
          <w:szCs w:val="24"/>
          <w:highlight w:val="green"/>
          <w:lang w:val="es-ES" w:eastAsia="es-AR"/>
        </w:rPr>
        <w:t>backup</w:t>
      </w:r>
      <w:proofErr w:type="spellEnd"/>
      <w:r w:rsidRPr="00BA7825">
        <w:rPr>
          <w:rFonts w:ascii="Arial" w:eastAsia="Times New Roman" w:hAnsi="Arial" w:cs="Arial"/>
          <w:color w:val="8EAADB" w:themeColor="accent1" w:themeTint="99"/>
          <w:sz w:val="24"/>
          <w:szCs w:val="24"/>
          <w:highlight w:val="green"/>
          <w:lang w:val="es-ES" w:eastAsia="es-AR"/>
        </w:rPr>
        <w:t xml:space="preserve"> realiza una copia de los archivos de datos reales de la base de datos. Por ejemplo, podemos usar </w:t>
      </w:r>
      <w:proofErr w:type="spellStart"/>
      <w:r w:rsidRPr="00BA7825">
        <w:rPr>
          <w:rFonts w:ascii="Arial" w:eastAsia="Times New Roman" w:hAnsi="Arial" w:cs="Arial"/>
          <w:color w:val="8EAADB" w:themeColor="accent1" w:themeTint="99"/>
          <w:sz w:val="24"/>
          <w:szCs w:val="24"/>
          <w:highlight w:val="green"/>
          <w:lang w:val="es-ES" w:eastAsia="es-AR"/>
        </w:rPr>
        <w:t>mysqlbackup</w:t>
      </w:r>
      <w:proofErr w:type="spellEnd"/>
      <w:r w:rsidRPr="00BA7825">
        <w:rPr>
          <w:rFonts w:ascii="Arial" w:eastAsia="Times New Roman" w:hAnsi="Arial" w:cs="Arial"/>
          <w:color w:val="8EAADB" w:themeColor="accent1" w:themeTint="99"/>
          <w:sz w:val="24"/>
          <w:szCs w:val="24"/>
          <w:highlight w:val="green"/>
          <w:lang w:val="es-ES" w:eastAsia="es-AR"/>
        </w:rPr>
        <w:t xml:space="preserve"> para bases de datos </w:t>
      </w:r>
      <w:proofErr w:type="spellStart"/>
      <w:r w:rsidRPr="00BA7825">
        <w:rPr>
          <w:rFonts w:ascii="Arial" w:eastAsia="Times New Roman" w:hAnsi="Arial" w:cs="Arial"/>
          <w:color w:val="8EAADB" w:themeColor="accent1" w:themeTint="99"/>
          <w:sz w:val="24"/>
          <w:szCs w:val="24"/>
          <w:highlight w:val="green"/>
          <w:lang w:val="es-ES" w:eastAsia="es-AR"/>
        </w:rPr>
        <w:t>InnoDB</w:t>
      </w:r>
      <w:proofErr w:type="spellEnd"/>
      <w:r w:rsidRPr="00BA7825">
        <w:rPr>
          <w:rFonts w:ascii="Arial" w:eastAsia="Times New Roman" w:hAnsi="Arial" w:cs="Arial"/>
          <w:color w:val="8EAADB" w:themeColor="accent1" w:themeTint="99"/>
          <w:sz w:val="24"/>
          <w:szCs w:val="24"/>
          <w:highlight w:val="green"/>
          <w:lang w:val="es-ES" w:eastAsia="es-AR"/>
        </w:rPr>
        <w:t xml:space="preserve"> y </w:t>
      </w:r>
      <w:proofErr w:type="spellStart"/>
      <w:r w:rsidRPr="00BA7825">
        <w:rPr>
          <w:rFonts w:ascii="Arial" w:eastAsia="Times New Roman" w:hAnsi="Arial" w:cs="Arial"/>
          <w:color w:val="8EAADB" w:themeColor="accent1" w:themeTint="99"/>
          <w:sz w:val="24"/>
          <w:szCs w:val="24"/>
          <w:highlight w:val="green"/>
          <w:lang w:val="es-ES" w:eastAsia="es-AR"/>
        </w:rPr>
        <w:t>mysqlhotcopy</w:t>
      </w:r>
      <w:proofErr w:type="spellEnd"/>
      <w:r w:rsidRPr="00BA7825">
        <w:rPr>
          <w:rFonts w:ascii="Arial" w:eastAsia="Times New Roman" w:hAnsi="Arial" w:cs="Arial"/>
          <w:color w:val="8EAADB" w:themeColor="accent1" w:themeTint="99"/>
          <w:sz w:val="24"/>
          <w:szCs w:val="24"/>
          <w:highlight w:val="green"/>
          <w:lang w:val="es-ES" w:eastAsia="es-AR"/>
        </w:rPr>
        <w:t xml:space="preserve"> para </w:t>
      </w:r>
      <w:proofErr w:type="spellStart"/>
      <w:r w:rsidRPr="00BA7825">
        <w:rPr>
          <w:rFonts w:ascii="Arial" w:eastAsia="Times New Roman" w:hAnsi="Arial" w:cs="Arial"/>
          <w:color w:val="8EAADB" w:themeColor="accent1" w:themeTint="99"/>
          <w:sz w:val="24"/>
          <w:szCs w:val="24"/>
          <w:highlight w:val="green"/>
          <w:lang w:val="es-ES" w:eastAsia="es-AR"/>
        </w:rPr>
        <w:t>MyISAM</w:t>
      </w:r>
      <w:proofErr w:type="spellEnd"/>
      <w:r w:rsidRPr="00BA7825">
        <w:rPr>
          <w:rFonts w:ascii="Arial" w:eastAsia="Times New Roman" w:hAnsi="Arial" w:cs="Arial"/>
          <w:color w:val="8EAADB" w:themeColor="accent1" w:themeTint="99"/>
          <w:sz w:val="24"/>
          <w:szCs w:val="24"/>
          <w:highlight w:val="green"/>
          <w:lang w:val="es-ES" w:eastAsia="es-AR"/>
        </w:rPr>
        <w:t>. Este tipo de </w:t>
      </w:r>
      <w:proofErr w:type="spellStart"/>
      <w:r w:rsidRPr="00BA7825">
        <w:rPr>
          <w:rFonts w:ascii="Arial" w:eastAsia="Times New Roman" w:hAnsi="Arial" w:cs="Arial"/>
          <w:b/>
          <w:bCs/>
          <w:color w:val="8EAADB" w:themeColor="accent1" w:themeTint="99"/>
          <w:sz w:val="24"/>
          <w:szCs w:val="24"/>
          <w:highlight w:val="green"/>
          <w:lang w:val="es-ES" w:eastAsia="es-AR"/>
        </w:rPr>
        <w:t>backup</w:t>
      </w:r>
      <w:proofErr w:type="spellEnd"/>
      <w:r w:rsidRPr="00BA7825">
        <w:rPr>
          <w:rFonts w:ascii="Arial" w:eastAsia="Times New Roman" w:hAnsi="Arial" w:cs="Arial"/>
          <w:color w:val="8EAADB" w:themeColor="accent1" w:themeTint="99"/>
          <w:sz w:val="24"/>
          <w:szCs w:val="24"/>
          <w:highlight w:val="green"/>
          <w:lang w:val="es-ES" w:eastAsia="es-AR"/>
        </w:rPr>
        <w:t xml:space="preserve"> permite restaurar una copia de la base de datos mucho más rápido que </w:t>
      </w:r>
      <w:proofErr w:type="gramStart"/>
      <w:r w:rsidRPr="00BA7825">
        <w:rPr>
          <w:rFonts w:ascii="Arial" w:eastAsia="Times New Roman" w:hAnsi="Arial" w:cs="Arial"/>
          <w:color w:val="8EAADB" w:themeColor="accent1" w:themeTint="99"/>
          <w:sz w:val="24"/>
          <w:szCs w:val="24"/>
          <w:highlight w:val="green"/>
          <w:lang w:val="es-ES" w:eastAsia="es-AR"/>
        </w:rPr>
        <w:t>el </w:t>
      </w:r>
      <w:proofErr w:type="spellStart"/>
      <w:r w:rsidRPr="00BA7825">
        <w:rPr>
          <w:rFonts w:ascii="Arial" w:eastAsia="Times New Roman" w:hAnsi="Arial" w:cs="Arial"/>
          <w:b/>
          <w:bCs/>
          <w:color w:val="8EAADB" w:themeColor="accent1" w:themeTint="99"/>
          <w:sz w:val="24"/>
          <w:szCs w:val="24"/>
          <w:highlight w:val="green"/>
          <w:lang w:val="es-ES" w:eastAsia="es-AR"/>
        </w:rPr>
        <w:t>backup</w:t>
      </w:r>
      <w:proofErr w:type="spellEnd"/>
      <w:proofErr w:type="gramEnd"/>
      <w:r w:rsidRPr="00BA7825">
        <w:rPr>
          <w:rFonts w:ascii="Arial" w:eastAsia="Times New Roman" w:hAnsi="Arial" w:cs="Arial"/>
          <w:color w:val="8EAADB" w:themeColor="accent1" w:themeTint="99"/>
          <w:sz w:val="24"/>
          <w:szCs w:val="24"/>
          <w:highlight w:val="green"/>
          <w:lang w:val="es-ES" w:eastAsia="es-AR"/>
        </w:rPr>
        <w:t> lógico.</w:t>
      </w:r>
    </w:p>
    <w:p w14:paraId="3D8B0039" w14:textId="77777777" w:rsidR="00BA7825" w:rsidRDefault="0082095B" w:rsidP="00BA7825">
      <w:pPr>
        <w:rPr>
          <w:highlight w:val="blue"/>
        </w:rPr>
      </w:pPr>
      <w:r w:rsidRPr="00FB2C2E">
        <w:rPr>
          <w:highlight w:val="yellow"/>
        </w:rPr>
        <w:br/>
      </w:r>
      <w:r w:rsidR="00BA7825" w:rsidRPr="00FB2C2E">
        <w:rPr>
          <w:highlight w:val="blue"/>
        </w:rPr>
        <w:t>BACKUP: INNODB</w:t>
      </w:r>
    </w:p>
    <w:p w14:paraId="3EC2D608" w14:textId="18945CD5" w:rsidR="00BB7421" w:rsidRPr="00FB2C2E" w:rsidRDefault="0082095B" w:rsidP="00FB2C2E">
      <w:pPr>
        <w:rPr>
          <w:highlight w:val="yellow"/>
        </w:rPr>
      </w:pPr>
      <w:r w:rsidRPr="00FB2C2E">
        <w:rPr>
          <w:highlight w:val="yellow"/>
        </w:rPr>
        <w:br/>
        <w:t xml:space="preserve">En el almacenamiento de los datos en MySQL, </w:t>
      </w:r>
      <w:proofErr w:type="spellStart"/>
      <w:r w:rsidRPr="00FB2C2E">
        <w:rPr>
          <w:highlight w:val="yellow"/>
        </w:rPr>
        <w:t>InnoDB</w:t>
      </w:r>
      <w:proofErr w:type="spellEnd"/>
      <w:r w:rsidRPr="00FB2C2E">
        <w:rPr>
          <w:highlight w:val="yellow"/>
        </w:rPr>
        <w:t xml:space="preserve"> desempeña un papel importante. </w:t>
      </w:r>
      <w:proofErr w:type="spellStart"/>
      <w:r w:rsidRPr="00FB2C2E">
        <w:rPr>
          <w:highlight w:val="yellow"/>
        </w:rPr>
        <w:t>InnoDB</w:t>
      </w:r>
      <w:proofErr w:type="spellEnd"/>
      <w:r w:rsidRPr="00FB2C2E">
        <w:rPr>
          <w:highlight w:val="yellow"/>
        </w:rPr>
        <w:t xml:space="preserve"> es un subsistema de almacenamiento que ha prevalecido sobre otros motores de almacenamiento en los últimos años, sobre todo gracias a su mayor rendimiento y fiabilidad.</w:t>
      </w:r>
    </w:p>
    <w:p w14:paraId="12D922B8" w14:textId="610F2D31" w:rsidR="0082095B" w:rsidRPr="00FB2C2E" w:rsidRDefault="0082095B" w:rsidP="00FB2C2E">
      <w:pPr>
        <w:rPr>
          <w:highlight w:val="yellow"/>
        </w:rPr>
      </w:pPr>
      <w:r w:rsidRPr="00FB2C2E">
        <w:rPr>
          <w:highlight w:val="yellow"/>
        </w:rPr>
        <w:t xml:space="preserve">Su gran fiabilidad, incluso a muy alto rendimiento, ha llevado a MySQL a hacer de </w:t>
      </w:r>
      <w:proofErr w:type="spellStart"/>
      <w:r w:rsidRPr="00FB2C2E">
        <w:rPr>
          <w:highlight w:val="yellow"/>
        </w:rPr>
        <w:t>InnoDB</w:t>
      </w:r>
      <w:proofErr w:type="spellEnd"/>
      <w:r w:rsidRPr="00FB2C2E">
        <w:rPr>
          <w:highlight w:val="yellow"/>
        </w:rPr>
        <w:t xml:space="preserve"> el motor de almacenamiento predeterminado en las versiones 5.6 y posteriores.</w:t>
      </w:r>
    </w:p>
    <w:p w14:paraId="1E45A218" w14:textId="70683EC5" w:rsidR="0082095B" w:rsidRPr="00FB2C2E" w:rsidRDefault="0082095B" w:rsidP="00FB2C2E">
      <w:pPr>
        <w:rPr>
          <w:highlight w:val="yellow"/>
        </w:rPr>
      </w:pPr>
    </w:p>
    <w:p w14:paraId="6A3CF36A" w14:textId="61AAD863" w:rsidR="0082095B" w:rsidRPr="00FB2C2E" w:rsidRDefault="0082095B" w:rsidP="00FB2C2E">
      <w:pPr>
        <w:rPr>
          <w:highlight w:val="yellow"/>
        </w:rPr>
      </w:pPr>
      <w:r w:rsidRPr="00FB2C2E">
        <w:rPr>
          <w:highlight w:val="yellow"/>
        </w:rPr>
        <w:t xml:space="preserve">MySQL es una base de datos de código abierto que permite el uso de diferentes motores de almacenamiento. Esto ofrece mucha flexibilidad a las bases de datos para el almacenamiento web. Además de </w:t>
      </w:r>
      <w:proofErr w:type="spellStart"/>
      <w:r w:rsidRPr="00FB2C2E">
        <w:rPr>
          <w:highlight w:val="yellow"/>
        </w:rPr>
        <w:t>InnoDB</w:t>
      </w:r>
      <w:proofErr w:type="spellEnd"/>
      <w:r w:rsidRPr="00FB2C2E">
        <w:rPr>
          <w:highlight w:val="yellow"/>
        </w:rPr>
        <w:t xml:space="preserve"> y su predecesor oficial, </w:t>
      </w:r>
      <w:proofErr w:type="spellStart"/>
      <w:r w:rsidRPr="00FB2C2E">
        <w:rPr>
          <w:highlight w:val="yellow"/>
        </w:rPr>
        <w:t>MyISAM</w:t>
      </w:r>
      <w:proofErr w:type="spellEnd"/>
      <w:r w:rsidRPr="00FB2C2E">
        <w:rPr>
          <w:highlight w:val="yellow"/>
        </w:rPr>
        <w:t xml:space="preserve">, existen otros motores, como </w:t>
      </w:r>
      <w:proofErr w:type="spellStart"/>
      <w:r w:rsidRPr="00FB2C2E">
        <w:rPr>
          <w:highlight w:val="yellow"/>
        </w:rPr>
        <w:t>BerkeleyDB</w:t>
      </w:r>
      <w:proofErr w:type="spellEnd"/>
      <w:r w:rsidRPr="00FB2C2E">
        <w:rPr>
          <w:highlight w:val="yellow"/>
        </w:rPr>
        <w:t xml:space="preserve">, CSV, NDB o </w:t>
      </w:r>
      <w:proofErr w:type="spellStart"/>
      <w:r w:rsidRPr="00FB2C2E">
        <w:rPr>
          <w:highlight w:val="yellow"/>
        </w:rPr>
        <w:t>Federated</w:t>
      </w:r>
      <w:proofErr w:type="spellEnd"/>
      <w:r w:rsidRPr="00FB2C2E">
        <w:rPr>
          <w:highlight w:val="yellow"/>
        </w:rPr>
        <w:t xml:space="preserve"> </w:t>
      </w:r>
      <w:proofErr w:type="spellStart"/>
      <w:r w:rsidRPr="00FB2C2E">
        <w:rPr>
          <w:highlight w:val="yellow"/>
        </w:rPr>
        <w:t>Engine</w:t>
      </w:r>
      <w:proofErr w:type="spellEnd"/>
      <w:r w:rsidRPr="00FB2C2E">
        <w:rPr>
          <w:highlight w:val="yellow"/>
        </w:rPr>
        <w:t>.</w:t>
      </w:r>
    </w:p>
    <w:p w14:paraId="723C4399" w14:textId="0CFA4B88" w:rsidR="0082095B" w:rsidRPr="00FB2C2E" w:rsidRDefault="0082095B" w:rsidP="00FB2C2E">
      <w:pPr>
        <w:rPr>
          <w:highlight w:val="yellow"/>
        </w:rPr>
      </w:pPr>
    </w:p>
    <w:p w14:paraId="79305920" w14:textId="37CE4E17" w:rsidR="0082095B" w:rsidRPr="00FB2C2E" w:rsidRDefault="0082095B" w:rsidP="00FB2C2E">
      <w:pPr>
        <w:rPr>
          <w:highlight w:val="yellow"/>
        </w:rPr>
      </w:pPr>
      <w:r w:rsidRPr="00FB2C2E">
        <w:rPr>
          <w:highlight w:val="yellow"/>
        </w:rPr>
        <w:t>Las transacciones son paquetes de datos que consisten en varias operaciones que no se pueden separar. Si no se puede ejecutar una operación, toda la transacción se cancela. Para solucionarlo, se deben deshacer todas las operaciones anteriores, no solo la errónea. Este proceso lleva más tiempo que una operación simple, pero solo así se puede garantizar la coherencia de la base de datos.</w:t>
      </w:r>
    </w:p>
    <w:p w14:paraId="00968ECB" w14:textId="2AF0AB55" w:rsidR="004F582B" w:rsidRPr="00FB2C2E" w:rsidRDefault="004F582B" w:rsidP="00FB2C2E">
      <w:pPr>
        <w:rPr>
          <w:highlight w:val="yellow"/>
        </w:rPr>
      </w:pPr>
    </w:p>
    <w:p w14:paraId="6DE9AE73" w14:textId="0B8AEF78" w:rsidR="004F582B" w:rsidRPr="00FB2C2E" w:rsidRDefault="004F582B" w:rsidP="00FB2C2E">
      <w:r w:rsidRPr="00FB2C2E">
        <w:rPr>
          <w:highlight w:val="yellow"/>
        </w:rPr>
        <w:t xml:space="preserve">El motor de almacenamiento </w:t>
      </w:r>
      <w:proofErr w:type="spellStart"/>
      <w:r w:rsidRPr="00FB2C2E">
        <w:rPr>
          <w:highlight w:val="yellow"/>
        </w:rPr>
        <w:t>InnoDB</w:t>
      </w:r>
      <w:proofErr w:type="spellEnd"/>
      <w:r w:rsidRPr="00FB2C2E">
        <w:rPr>
          <w:highlight w:val="yellow"/>
        </w:rPr>
        <w:t xml:space="preserve"> no siempre es el mejor sustituto de su predecesor, </w:t>
      </w:r>
      <w:proofErr w:type="spellStart"/>
      <w:r w:rsidRPr="00FB2C2E">
        <w:rPr>
          <w:highlight w:val="yellow"/>
        </w:rPr>
        <w:t>MyISAM</w:t>
      </w:r>
      <w:proofErr w:type="spellEnd"/>
      <w:r w:rsidRPr="00FB2C2E">
        <w:rPr>
          <w:highlight w:val="yellow"/>
        </w:rPr>
        <w:t xml:space="preserve">. En cuanto los proyectos o la base de datos crecen en complejidad, </w:t>
      </w:r>
      <w:proofErr w:type="spellStart"/>
      <w:r w:rsidRPr="00FB2C2E">
        <w:rPr>
          <w:highlight w:val="yellow"/>
        </w:rPr>
        <w:t>InnoDB</w:t>
      </w:r>
      <w:proofErr w:type="spellEnd"/>
      <w:r w:rsidRPr="00FB2C2E">
        <w:rPr>
          <w:highlight w:val="yellow"/>
        </w:rPr>
        <w:t xml:space="preserve"> pasa a ser la solución apropiada para MySQL. Para bases de datos o aplicaciones más pequeñas, </w:t>
      </w:r>
      <w:proofErr w:type="spellStart"/>
      <w:r w:rsidRPr="00FB2C2E">
        <w:rPr>
          <w:highlight w:val="yellow"/>
        </w:rPr>
        <w:t>MyISAM</w:t>
      </w:r>
      <w:proofErr w:type="spellEnd"/>
      <w:r w:rsidRPr="00FB2C2E">
        <w:rPr>
          <w:highlight w:val="yellow"/>
        </w:rPr>
        <w:t xml:space="preserve"> es mucho más potente. Si se usan correctamente, no hay cuestión sobre cuál de los motores de almacenamiento se debe usar. Si es necesario, en la misma base de datos se pueden usar ambos módulos, uno junto al otro.</w:t>
      </w:r>
    </w:p>
    <w:p w14:paraId="6C11740E" w14:textId="749E3664" w:rsidR="00FB2C2E" w:rsidRPr="00FB2C2E" w:rsidRDefault="00FB2C2E" w:rsidP="00FB2C2E"/>
    <w:p w14:paraId="74999D86" w14:textId="443D1FFB" w:rsidR="00FB2C2E" w:rsidRPr="00FB2C2E" w:rsidRDefault="00FB2C2E" w:rsidP="00FB2C2E"/>
    <w:p w14:paraId="7800B539" w14:textId="4E355221" w:rsidR="00FB2C2E" w:rsidRPr="00FB2C2E" w:rsidRDefault="00FB2C2E" w:rsidP="00FB2C2E"/>
    <w:p w14:paraId="486786BB" w14:textId="77777777" w:rsidR="00FB2C2E" w:rsidRPr="00FB2C2E" w:rsidRDefault="00FB2C2E" w:rsidP="00FB2C2E">
      <w:pPr>
        <w:rPr>
          <w:highlight w:val="cyan"/>
        </w:rPr>
      </w:pPr>
      <w:proofErr w:type="spellStart"/>
      <w:r w:rsidRPr="00FB2C2E">
        <w:rPr>
          <w:highlight w:val="cyan"/>
        </w:rPr>
        <w:t>Triggers</w:t>
      </w:r>
      <w:proofErr w:type="spellEnd"/>
      <w:r w:rsidRPr="00FB2C2E">
        <w:rPr>
          <w:highlight w:val="cyan"/>
        </w:rPr>
        <w:t xml:space="preserve"> </w:t>
      </w:r>
      <w:proofErr w:type="spellStart"/>
      <w:r w:rsidRPr="00FB2C2E">
        <w:rPr>
          <w:highlight w:val="cyan"/>
        </w:rPr>
        <w:t>Mysql</w:t>
      </w:r>
      <w:proofErr w:type="spellEnd"/>
    </w:p>
    <w:p w14:paraId="46A8829C" w14:textId="77777777" w:rsidR="00FB2C2E" w:rsidRPr="00FB2C2E" w:rsidRDefault="00FB2C2E" w:rsidP="00FB2C2E">
      <w:pPr>
        <w:rPr>
          <w:highlight w:val="cyan"/>
        </w:rPr>
      </w:pPr>
      <w:r w:rsidRPr="00FB2C2E">
        <w:rPr>
          <w:highlight w:val="cyan"/>
        </w:rPr>
        <w:t xml:space="preserve">Un </w:t>
      </w:r>
      <w:proofErr w:type="spellStart"/>
      <w:r w:rsidRPr="00FB2C2E">
        <w:rPr>
          <w:highlight w:val="cyan"/>
        </w:rPr>
        <w:t>trigger</w:t>
      </w:r>
      <w:proofErr w:type="spellEnd"/>
      <w:r w:rsidRPr="00FB2C2E">
        <w:rPr>
          <w:highlight w:val="cyan"/>
        </w:rPr>
        <w:t xml:space="preserve">, también conocido como disparador (Por su traducción al español) es un conjunto de sentencias SQL las cuales se ejecutan de forma automática cuando ocurre algún evento que modifique a una tabla. Pero no me </w:t>
      </w:r>
      <w:proofErr w:type="spellStart"/>
      <w:r w:rsidRPr="00FB2C2E">
        <w:rPr>
          <w:highlight w:val="cyan"/>
        </w:rPr>
        <w:t>refierón</w:t>
      </w:r>
      <w:proofErr w:type="spellEnd"/>
      <w:r w:rsidRPr="00FB2C2E">
        <w:rPr>
          <w:highlight w:val="cyan"/>
        </w:rPr>
        <w:t xml:space="preserve"> a una modificación de estructura, no, me refiero a una modificación en cuando a los datos almacenados, es decir, cuando se ejecute una sentencia INSERT, UPDATE o DELETE.</w:t>
      </w:r>
    </w:p>
    <w:p w14:paraId="49A769DF" w14:textId="77777777" w:rsidR="00FB2C2E" w:rsidRPr="00FB2C2E" w:rsidRDefault="00FB2C2E" w:rsidP="00FB2C2E">
      <w:pPr>
        <w:rPr>
          <w:highlight w:val="cyan"/>
        </w:rPr>
      </w:pPr>
      <w:r w:rsidRPr="00FB2C2E">
        <w:rPr>
          <w:highlight w:val="cyan"/>
        </w:rPr>
        <w:lastRenderedPageBreak/>
        <w:t xml:space="preserve">A diferencia de una función o un store </w:t>
      </w:r>
      <w:proofErr w:type="spellStart"/>
      <w:r w:rsidRPr="00FB2C2E">
        <w:rPr>
          <w:highlight w:val="cyan"/>
        </w:rPr>
        <w:t>procedure</w:t>
      </w:r>
      <w:proofErr w:type="spellEnd"/>
      <w:r w:rsidRPr="00FB2C2E">
        <w:rPr>
          <w:highlight w:val="cyan"/>
        </w:rPr>
        <w:t xml:space="preserve">, un </w:t>
      </w:r>
      <w:proofErr w:type="spellStart"/>
      <w:r w:rsidRPr="00FB2C2E">
        <w:rPr>
          <w:highlight w:val="cyan"/>
        </w:rPr>
        <w:t>trigger</w:t>
      </w:r>
      <w:proofErr w:type="spellEnd"/>
      <w:r w:rsidRPr="00FB2C2E">
        <w:rPr>
          <w:highlight w:val="cyan"/>
        </w:rPr>
        <w:t xml:space="preserve"> no puede existir sin una tabla asociada.</w:t>
      </w:r>
    </w:p>
    <w:p w14:paraId="369569A0" w14:textId="77777777" w:rsidR="00FB2C2E" w:rsidRPr="00FB2C2E" w:rsidRDefault="00FB2C2E" w:rsidP="00FB2C2E">
      <w:pPr>
        <w:rPr>
          <w:highlight w:val="cyan"/>
        </w:rPr>
      </w:pPr>
      <w:r w:rsidRPr="00FB2C2E">
        <w:rPr>
          <w:highlight w:val="cyan"/>
        </w:rPr>
        <w:t xml:space="preserve">Lo interesante aquí es que podemos programar los </w:t>
      </w:r>
      <w:proofErr w:type="spellStart"/>
      <w:r w:rsidRPr="00FB2C2E">
        <w:rPr>
          <w:highlight w:val="cyan"/>
        </w:rPr>
        <w:t>triggers</w:t>
      </w:r>
      <w:proofErr w:type="spellEnd"/>
      <w:r w:rsidRPr="00FB2C2E">
        <w:rPr>
          <w:highlight w:val="cyan"/>
        </w:rPr>
        <w:t xml:space="preserve"> de tal manera que se ejecuten antes o después, de dichas sentencias; Dando como resultado seis combinaciones de eventos.</w:t>
      </w:r>
    </w:p>
    <w:p w14:paraId="1D020242" w14:textId="77777777" w:rsidR="00FB2C2E" w:rsidRPr="00FB2C2E" w:rsidRDefault="00FB2C2E" w:rsidP="00FB2C2E">
      <w:pPr>
        <w:rPr>
          <w:highlight w:val="magenta"/>
        </w:rPr>
      </w:pPr>
      <w:r w:rsidRPr="00FB2C2E">
        <w:rPr>
          <w:highlight w:val="magenta"/>
        </w:rPr>
        <w:t>BEFORE INSERT Acciones a realizar antes de insertar uno más o registros en una tabla.</w:t>
      </w:r>
    </w:p>
    <w:p w14:paraId="711D5D5D" w14:textId="77777777" w:rsidR="00FB2C2E" w:rsidRPr="00FB2C2E" w:rsidRDefault="00FB2C2E" w:rsidP="00FB2C2E">
      <w:pPr>
        <w:rPr>
          <w:highlight w:val="magenta"/>
        </w:rPr>
      </w:pPr>
      <w:r w:rsidRPr="00FB2C2E">
        <w:rPr>
          <w:highlight w:val="magenta"/>
        </w:rPr>
        <w:t>AFTER INSERT Acciones a realizar después de insertar uno más o registros en una tabla.</w:t>
      </w:r>
    </w:p>
    <w:p w14:paraId="0E93AC41" w14:textId="77777777" w:rsidR="00FB2C2E" w:rsidRPr="00FB2C2E" w:rsidRDefault="00FB2C2E" w:rsidP="00FB2C2E">
      <w:pPr>
        <w:rPr>
          <w:highlight w:val="magenta"/>
        </w:rPr>
      </w:pPr>
      <w:r w:rsidRPr="00FB2C2E">
        <w:rPr>
          <w:highlight w:val="magenta"/>
        </w:rPr>
        <w:t>BEFORE UPDATE Acciones a realizar antes de actualizar uno más o registros en una tabla.</w:t>
      </w:r>
    </w:p>
    <w:p w14:paraId="5243E9A4" w14:textId="77777777" w:rsidR="00FB2C2E" w:rsidRPr="00FB2C2E" w:rsidRDefault="00FB2C2E" w:rsidP="00FB2C2E">
      <w:pPr>
        <w:rPr>
          <w:highlight w:val="magenta"/>
        </w:rPr>
      </w:pPr>
      <w:r w:rsidRPr="00FB2C2E">
        <w:rPr>
          <w:highlight w:val="magenta"/>
        </w:rPr>
        <w:t>AFTER UPDATE Acciones a realizar después de actualizar uno más o registros en una tabla.</w:t>
      </w:r>
    </w:p>
    <w:p w14:paraId="126722FB" w14:textId="77777777" w:rsidR="00FB2C2E" w:rsidRPr="00FB2C2E" w:rsidRDefault="00FB2C2E" w:rsidP="00FB2C2E">
      <w:pPr>
        <w:rPr>
          <w:highlight w:val="magenta"/>
        </w:rPr>
      </w:pPr>
      <w:r w:rsidRPr="00FB2C2E">
        <w:rPr>
          <w:highlight w:val="magenta"/>
        </w:rPr>
        <w:t>BEFORE DELETE Acciones a realizar antes de eliminar uno más o registros en una tabla.</w:t>
      </w:r>
    </w:p>
    <w:p w14:paraId="19B5A7F7" w14:textId="77777777" w:rsidR="00FB2C2E" w:rsidRPr="00FB2C2E" w:rsidRDefault="00FB2C2E" w:rsidP="00FB2C2E">
      <w:pPr>
        <w:rPr>
          <w:highlight w:val="magenta"/>
        </w:rPr>
      </w:pPr>
      <w:r w:rsidRPr="00FB2C2E">
        <w:rPr>
          <w:highlight w:val="magenta"/>
        </w:rPr>
        <w:t>AFTER DELETE Acciones a realizar después de eliminar uno más o registros en una tabla.</w:t>
      </w:r>
    </w:p>
    <w:p w14:paraId="68F96BB8" w14:textId="77777777" w:rsidR="00FB2C2E" w:rsidRPr="00FB2C2E" w:rsidRDefault="00FB2C2E" w:rsidP="00FB2C2E">
      <w:pPr>
        <w:rPr>
          <w:highlight w:val="magenta"/>
        </w:rPr>
      </w:pPr>
      <w:r w:rsidRPr="00FB2C2E">
        <w:rPr>
          <w:highlight w:val="magenta"/>
        </w:rPr>
        <w:t xml:space="preserve">A partir de la versión 5.7.2 de MySQL podemos tener la n cantidad de </w:t>
      </w:r>
      <w:proofErr w:type="spellStart"/>
      <w:r w:rsidRPr="00FB2C2E">
        <w:rPr>
          <w:highlight w:val="magenta"/>
        </w:rPr>
        <w:t>triggers</w:t>
      </w:r>
      <w:proofErr w:type="spellEnd"/>
      <w:r w:rsidRPr="00FB2C2E">
        <w:rPr>
          <w:highlight w:val="magenta"/>
        </w:rPr>
        <w:t xml:space="preserve"> asociados a una tabla. Anteriormente estábamos limitados a tener un máximo de seis </w:t>
      </w:r>
      <w:proofErr w:type="spellStart"/>
      <w:r w:rsidRPr="00FB2C2E">
        <w:rPr>
          <w:highlight w:val="magenta"/>
        </w:rPr>
        <w:t>trigger</w:t>
      </w:r>
      <w:proofErr w:type="spellEnd"/>
      <w:r w:rsidRPr="00FB2C2E">
        <w:rPr>
          <w:highlight w:val="magenta"/>
        </w:rPr>
        <w:t xml:space="preserve"> por tabla (Uno por cada combinación evento).</w:t>
      </w:r>
    </w:p>
    <w:p w14:paraId="43A66C80" w14:textId="77777777" w:rsidR="00FB2C2E" w:rsidRPr="00FB2C2E" w:rsidRDefault="00FB2C2E" w:rsidP="00FB2C2E">
      <w:r w:rsidRPr="00FB2C2E">
        <w:rPr>
          <w:highlight w:val="magenta"/>
        </w:rPr>
        <w:t xml:space="preserve">Podemos ver esto como una relación uno a muchos, una tabla puede poseer muchos </w:t>
      </w:r>
      <w:proofErr w:type="spellStart"/>
      <w:r w:rsidRPr="00FB2C2E">
        <w:rPr>
          <w:highlight w:val="magenta"/>
        </w:rPr>
        <w:t>triggers</w:t>
      </w:r>
      <w:proofErr w:type="spellEnd"/>
      <w:r w:rsidRPr="00FB2C2E">
        <w:rPr>
          <w:highlight w:val="magenta"/>
        </w:rPr>
        <w:t xml:space="preserve"> y un </w:t>
      </w:r>
      <w:proofErr w:type="spellStart"/>
      <w:r w:rsidRPr="00FB2C2E">
        <w:rPr>
          <w:highlight w:val="magenta"/>
        </w:rPr>
        <w:t>trigger</w:t>
      </w:r>
      <w:proofErr w:type="spellEnd"/>
      <w:r w:rsidRPr="00FB2C2E">
        <w:rPr>
          <w:highlight w:val="magenta"/>
        </w:rPr>
        <w:t xml:space="preserve"> le pertenece única y exclusivamente a una tabla.</w:t>
      </w:r>
    </w:p>
    <w:p w14:paraId="6E9C90BB" w14:textId="58F7B8FC" w:rsidR="00FB2C2E" w:rsidRDefault="00FB2C2E">
      <w:pPr>
        <w:rPr>
          <w:rFonts w:cstheme="minorHAnsi"/>
          <w:sz w:val="24"/>
          <w:szCs w:val="24"/>
        </w:rPr>
      </w:pPr>
    </w:p>
    <w:p w14:paraId="094E98A9" w14:textId="77777777" w:rsidR="003C535C" w:rsidRDefault="003C535C" w:rsidP="003C535C">
      <w:pPr>
        <w:rPr>
          <w:rFonts w:ascii="Arial" w:hAnsi="Arial" w:cs="Arial"/>
          <w:color w:val="000000" w:themeColor="text1"/>
          <w:sz w:val="24"/>
          <w:szCs w:val="24"/>
        </w:rPr>
      </w:pPr>
      <w:r w:rsidRPr="00545833">
        <w:rPr>
          <w:rFonts w:ascii="Arial" w:hAnsi="Arial" w:cs="Arial"/>
          <w:b/>
          <w:color w:val="000000" w:themeColor="text1"/>
          <w:sz w:val="24"/>
          <w:szCs w:val="24"/>
          <w:u w:val="single"/>
        </w:rPr>
        <w:t>Clientes</w:t>
      </w:r>
      <w:r>
        <w:rPr>
          <w:rFonts w:ascii="Arial" w:hAnsi="Arial" w:cs="Arial"/>
          <w:color w:val="000000" w:themeColor="text1"/>
          <w:sz w:val="24"/>
          <w:szCs w:val="24"/>
        </w:rPr>
        <w:t xml:space="preserve">: </w:t>
      </w:r>
    </w:p>
    <w:p w14:paraId="2743440B" w14:textId="77777777" w:rsidR="003C535C" w:rsidRDefault="003C535C" w:rsidP="003C535C">
      <w:pPr>
        <w:rPr>
          <w:rFonts w:ascii="Arial" w:hAnsi="Arial" w:cs="Arial"/>
          <w:color w:val="000000" w:themeColor="text1"/>
          <w:sz w:val="24"/>
          <w:szCs w:val="24"/>
        </w:rPr>
      </w:pPr>
      <w:proofErr w:type="spellStart"/>
      <w:r>
        <w:rPr>
          <w:rFonts w:ascii="Arial" w:hAnsi="Arial" w:cs="Arial"/>
          <w:color w:val="000000" w:themeColor="text1"/>
          <w:sz w:val="24"/>
          <w:szCs w:val="24"/>
        </w:rPr>
        <w:t>idCliente</w:t>
      </w:r>
      <w:proofErr w:type="spellEnd"/>
      <w:r>
        <w:rPr>
          <w:rFonts w:ascii="Arial" w:hAnsi="Arial" w:cs="Arial"/>
          <w:color w:val="000000" w:themeColor="text1"/>
          <w:sz w:val="24"/>
          <w:szCs w:val="24"/>
        </w:rPr>
        <w:t xml:space="preserve">, Nombre, Dirección, Teléfono, Correo, </w:t>
      </w:r>
      <w:proofErr w:type="spellStart"/>
      <w:r>
        <w:rPr>
          <w:rFonts w:ascii="Arial" w:hAnsi="Arial" w:cs="Arial"/>
          <w:color w:val="000000" w:themeColor="text1"/>
          <w:sz w:val="24"/>
          <w:szCs w:val="24"/>
        </w:rPr>
        <w:t>Fecha_Nacimiento</w:t>
      </w:r>
      <w:proofErr w:type="spellEnd"/>
      <w:r>
        <w:rPr>
          <w:rFonts w:ascii="Arial" w:hAnsi="Arial" w:cs="Arial"/>
          <w:color w:val="000000" w:themeColor="text1"/>
          <w:sz w:val="24"/>
          <w:szCs w:val="24"/>
        </w:rPr>
        <w:t>, Sexo.</w:t>
      </w:r>
    </w:p>
    <w:p w14:paraId="5A9619C2" w14:textId="77777777" w:rsidR="003C535C" w:rsidRDefault="003C535C" w:rsidP="003C535C">
      <w:pPr>
        <w:rPr>
          <w:rFonts w:ascii="Arial" w:hAnsi="Arial" w:cs="Arial"/>
          <w:color w:val="000000" w:themeColor="text1"/>
          <w:sz w:val="24"/>
          <w:szCs w:val="24"/>
        </w:rPr>
      </w:pPr>
      <w:r>
        <w:rPr>
          <w:rFonts w:ascii="Arial" w:hAnsi="Arial" w:cs="Arial"/>
          <w:color w:val="000000" w:themeColor="text1"/>
          <w:sz w:val="24"/>
          <w:szCs w:val="24"/>
        </w:rPr>
        <w:t>Clientes -&gt; compran productos</w:t>
      </w:r>
    </w:p>
    <w:p w14:paraId="4B67176B" w14:textId="77777777" w:rsidR="003C535C" w:rsidRDefault="003C535C" w:rsidP="003C535C">
      <w:pPr>
        <w:rPr>
          <w:rFonts w:ascii="Arial" w:hAnsi="Arial" w:cs="Arial"/>
          <w:color w:val="000000" w:themeColor="text1"/>
          <w:sz w:val="24"/>
          <w:szCs w:val="24"/>
        </w:rPr>
      </w:pPr>
      <w:r>
        <w:rPr>
          <w:rFonts w:ascii="Arial" w:hAnsi="Arial" w:cs="Arial"/>
          <w:color w:val="000000" w:themeColor="text1"/>
          <w:sz w:val="24"/>
          <w:szCs w:val="24"/>
        </w:rPr>
        <w:t xml:space="preserve">1 </w:t>
      </w:r>
      <w:proofErr w:type="gramStart"/>
      <w:r>
        <w:rPr>
          <w:rFonts w:ascii="Arial" w:hAnsi="Arial" w:cs="Arial"/>
          <w:color w:val="000000" w:themeColor="text1"/>
          <w:sz w:val="24"/>
          <w:szCs w:val="24"/>
        </w:rPr>
        <w:t>Cliente</w:t>
      </w:r>
      <w:proofErr w:type="gramEnd"/>
      <w:r>
        <w:rPr>
          <w:rFonts w:ascii="Arial" w:hAnsi="Arial" w:cs="Arial"/>
          <w:color w:val="000000" w:themeColor="text1"/>
          <w:sz w:val="24"/>
          <w:szCs w:val="24"/>
        </w:rPr>
        <w:t xml:space="preserve"> puede hacer muchas compras</w:t>
      </w:r>
    </w:p>
    <w:p w14:paraId="4CFA4BF2" w14:textId="77777777" w:rsidR="003C535C" w:rsidRDefault="003C535C" w:rsidP="003C535C">
      <w:pPr>
        <w:rPr>
          <w:rFonts w:ascii="Arial" w:hAnsi="Arial" w:cs="Arial"/>
          <w:color w:val="000000" w:themeColor="text1"/>
          <w:sz w:val="24"/>
          <w:szCs w:val="24"/>
        </w:rPr>
      </w:pPr>
      <w:r w:rsidRPr="00545833">
        <w:rPr>
          <w:rFonts w:ascii="Arial" w:hAnsi="Arial" w:cs="Arial"/>
          <w:b/>
          <w:color w:val="000000" w:themeColor="text1"/>
          <w:sz w:val="24"/>
          <w:szCs w:val="24"/>
          <w:u w:val="single"/>
        </w:rPr>
        <w:t>Productos</w:t>
      </w:r>
      <w:r>
        <w:rPr>
          <w:rFonts w:ascii="Arial" w:hAnsi="Arial" w:cs="Arial"/>
          <w:color w:val="000000" w:themeColor="text1"/>
          <w:sz w:val="24"/>
          <w:szCs w:val="24"/>
        </w:rPr>
        <w:t>:</w:t>
      </w:r>
    </w:p>
    <w:p w14:paraId="39406838" w14:textId="77777777" w:rsidR="003C535C" w:rsidRDefault="003C535C" w:rsidP="003C535C">
      <w:pPr>
        <w:rPr>
          <w:rFonts w:ascii="Arial" w:hAnsi="Arial" w:cs="Arial"/>
          <w:color w:val="000000" w:themeColor="text1"/>
          <w:sz w:val="24"/>
          <w:szCs w:val="24"/>
        </w:rPr>
      </w:pPr>
      <w:proofErr w:type="spellStart"/>
      <w:r>
        <w:rPr>
          <w:rFonts w:ascii="Arial" w:hAnsi="Arial" w:cs="Arial"/>
          <w:color w:val="000000" w:themeColor="text1"/>
          <w:sz w:val="24"/>
          <w:szCs w:val="24"/>
        </w:rPr>
        <w:t>IdProducto</w:t>
      </w:r>
      <w:proofErr w:type="spellEnd"/>
      <w:r>
        <w:rPr>
          <w:rFonts w:ascii="Arial" w:hAnsi="Arial" w:cs="Arial"/>
          <w:color w:val="000000" w:themeColor="text1"/>
          <w:sz w:val="24"/>
          <w:szCs w:val="24"/>
        </w:rPr>
        <w:t xml:space="preserve">, titulo, descripción, imagen, precio, stock, </w:t>
      </w:r>
      <w:proofErr w:type="spellStart"/>
      <w:r>
        <w:rPr>
          <w:rFonts w:ascii="Arial" w:hAnsi="Arial" w:cs="Arial"/>
          <w:color w:val="000000" w:themeColor="text1"/>
          <w:sz w:val="24"/>
          <w:szCs w:val="24"/>
        </w:rPr>
        <w:t>idCategoria</w:t>
      </w:r>
      <w:proofErr w:type="spellEnd"/>
      <w:r>
        <w:rPr>
          <w:rFonts w:ascii="Arial" w:hAnsi="Arial" w:cs="Arial"/>
          <w:color w:val="000000" w:themeColor="text1"/>
          <w:sz w:val="24"/>
          <w:szCs w:val="24"/>
        </w:rPr>
        <w:t>.</w:t>
      </w:r>
    </w:p>
    <w:p w14:paraId="76EAF5FF" w14:textId="77777777" w:rsidR="003C535C" w:rsidRDefault="003C535C" w:rsidP="003C535C">
      <w:pPr>
        <w:rPr>
          <w:rFonts w:ascii="Arial" w:hAnsi="Arial" w:cs="Arial"/>
          <w:color w:val="000000" w:themeColor="text1"/>
          <w:sz w:val="24"/>
          <w:szCs w:val="24"/>
        </w:rPr>
      </w:pPr>
      <w:r>
        <w:rPr>
          <w:rFonts w:ascii="Arial" w:hAnsi="Arial" w:cs="Arial"/>
          <w:color w:val="000000" w:themeColor="text1"/>
          <w:sz w:val="24"/>
          <w:szCs w:val="24"/>
        </w:rPr>
        <w:t xml:space="preserve">Pertenecen a una </w:t>
      </w:r>
      <w:proofErr w:type="spellStart"/>
      <w:r>
        <w:rPr>
          <w:rFonts w:ascii="Arial" w:hAnsi="Arial" w:cs="Arial"/>
          <w:color w:val="000000" w:themeColor="text1"/>
          <w:sz w:val="24"/>
          <w:szCs w:val="24"/>
        </w:rPr>
        <w:t>categoria</w:t>
      </w:r>
      <w:proofErr w:type="spellEnd"/>
      <w:r>
        <w:rPr>
          <w:rFonts w:ascii="Arial" w:hAnsi="Arial" w:cs="Arial"/>
          <w:color w:val="000000" w:themeColor="text1"/>
          <w:sz w:val="24"/>
          <w:szCs w:val="24"/>
        </w:rPr>
        <w:t xml:space="preserve"> especifica.</w:t>
      </w:r>
    </w:p>
    <w:p w14:paraId="2EEC26AF" w14:textId="77777777" w:rsidR="003C535C" w:rsidRDefault="003C535C" w:rsidP="003C535C">
      <w:pPr>
        <w:rPr>
          <w:rFonts w:ascii="Arial" w:hAnsi="Arial" w:cs="Arial"/>
          <w:color w:val="000000" w:themeColor="text1"/>
          <w:sz w:val="24"/>
          <w:szCs w:val="24"/>
        </w:rPr>
      </w:pPr>
      <w:r>
        <w:rPr>
          <w:rFonts w:ascii="Arial" w:hAnsi="Arial" w:cs="Arial"/>
          <w:color w:val="000000" w:themeColor="text1"/>
          <w:sz w:val="24"/>
          <w:szCs w:val="24"/>
        </w:rPr>
        <w:t>Un producto puede estar en muchas compras.</w:t>
      </w:r>
    </w:p>
    <w:p w14:paraId="3494C28B" w14:textId="77777777" w:rsidR="003C535C" w:rsidRDefault="003C535C" w:rsidP="003C535C">
      <w:pPr>
        <w:rPr>
          <w:rFonts w:ascii="Arial" w:hAnsi="Arial" w:cs="Arial"/>
          <w:color w:val="000000" w:themeColor="text1"/>
          <w:sz w:val="24"/>
          <w:szCs w:val="24"/>
        </w:rPr>
      </w:pPr>
      <w:r w:rsidRPr="00545833">
        <w:rPr>
          <w:rFonts w:ascii="Arial" w:hAnsi="Arial" w:cs="Arial"/>
          <w:b/>
          <w:color w:val="000000" w:themeColor="text1"/>
          <w:sz w:val="24"/>
          <w:szCs w:val="24"/>
          <w:u w:val="single"/>
        </w:rPr>
        <w:t>Categorías</w:t>
      </w:r>
      <w:r>
        <w:rPr>
          <w:rFonts w:ascii="Arial" w:hAnsi="Arial" w:cs="Arial"/>
          <w:color w:val="000000" w:themeColor="text1"/>
          <w:sz w:val="24"/>
          <w:szCs w:val="24"/>
        </w:rPr>
        <w:t>:</w:t>
      </w:r>
    </w:p>
    <w:p w14:paraId="49F82676" w14:textId="77777777" w:rsidR="003C535C" w:rsidRDefault="003C535C" w:rsidP="003C535C">
      <w:pPr>
        <w:rPr>
          <w:rFonts w:ascii="Arial" w:hAnsi="Arial" w:cs="Arial"/>
          <w:color w:val="000000" w:themeColor="text1"/>
          <w:sz w:val="24"/>
          <w:szCs w:val="24"/>
        </w:rPr>
      </w:pPr>
      <w:proofErr w:type="spellStart"/>
      <w:r>
        <w:rPr>
          <w:rFonts w:ascii="Arial" w:hAnsi="Arial" w:cs="Arial"/>
          <w:color w:val="000000" w:themeColor="text1"/>
          <w:sz w:val="24"/>
          <w:szCs w:val="24"/>
        </w:rPr>
        <w:t>IdCategoria</w:t>
      </w:r>
      <w:proofErr w:type="spellEnd"/>
      <w:r>
        <w:rPr>
          <w:rFonts w:ascii="Arial" w:hAnsi="Arial" w:cs="Arial"/>
          <w:color w:val="000000" w:themeColor="text1"/>
          <w:sz w:val="24"/>
          <w:szCs w:val="24"/>
        </w:rPr>
        <w:t>, categoría, descripción.</w:t>
      </w:r>
    </w:p>
    <w:p w14:paraId="4FE86026" w14:textId="77777777" w:rsidR="003C535C" w:rsidRDefault="003C535C" w:rsidP="003C535C">
      <w:pPr>
        <w:rPr>
          <w:rFonts w:ascii="Arial" w:hAnsi="Arial" w:cs="Arial"/>
          <w:color w:val="000000" w:themeColor="text1"/>
          <w:sz w:val="24"/>
          <w:szCs w:val="24"/>
        </w:rPr>
      </w:pPr>
      <w:r>
        <w:rPr>
          <w:rFonts w:ascii="Arial" w:hAnsi="Arial" w:cs="Arial"/>
          <w:color w:val="000000" w:themeColor="text1"/>
          <w:sz w:val="24"/>
          <w:szCs w:val="24"/>
        </w:rPr>
        <w:t xml:space="preserve">1 </w:t>
      </w:r>
      <w:proofErr w:type="spellStart"/>
      <w:r>
        <w:rPr>
          <w:rFonts w:ascii="Arial" w:hAnsi="Arial" w:cs="Arial"/>
          <w:color w:val="000000" w:themeColor="text1"/>
          <w:sz w:val="24"/>
          <w:szCs w:val="24"/>
        </w:rPr>
        <w:t>categoria</w:t>
      </w:r>
      <w:proofErr w:type="spellEnd"/>
      <w:r>
        <w:rPr>
          <w:rFonts w:ascii="Arial" w:hAnsi="Arial" w:cs="Arial"/>
          <w:color w:val="000000" w:themeColor="text1"/>
          <w:sz w:val="24"/>
          <w:szCs w:val="24"/>
        </w:rPr>
        <w:t xml:space="preserve"> puede estar asociada a muchos productos.</w:t>
      </w:r>
    </w:p>
    <w:p w14:paraId="20BD5F22" w14:textId="77777777" w:rsidR="003C535C" w:rsidRDefault="003C535C" w:rsidP="003C535C">
      <w:pPr>
        <w:rPr>
          <w:rFonts w:ascii="Arial" w:hAnsi="Arial" w:cs="Arial"/>
          <w:color w:val="000000" w:themeColor="text1"/>
          <w:sz w:val="24"/>
          <w:szCs w:val="24"/>
        </w:rPr>
      </w:pPr>
      <w:r>
        <w:rPr>
          <w:rFonts w:ascii="Arial" w:hAnsi="Arial" w:cs="Arial"/>
          <w:b/>
          <w:color w:val="000000" w:themeColor="text1"/>
          <w:sz w:val="24"/>
          <w:szCs w:val="24"/>
          <w:u w:val="single"/>
        </w:rPr>
        <w:t>Compra:</w:t>
      </w:r>
    </w:p>
    <w:p w14:paraId="1BF76037" w14:textId="77777777" w:rsidR="003C535C" w:rsidRDefault="003C535C" w:rsidP="003C535C">
      <w:pPr>
        <w:rPr>
          <w:rFonts w:ascii="Arial" w:hAnsi="Arial" w:cs="Arial"/>
          <w:color w:val="000000" w:themeColor="text1"/>
          <w:sz w:val="24"/>
          <w:szCs w:val="24"/>
        </w:rPr>
      </w:pPr>
      <w:proofErr w:type="spellStart"/>
      <w:r>
        <w:rPr>
          <w:rFonts w:ascii="Arial" w:hAnsi="Arial" w:cs="Arial"/>
          <w:color w:val="000000" w:themeColor="text1"/>
          <w:sz w:val="24"/>
          <w:szCs w:val="24"/>
        </w:rPr>
        <w:t>idCompra</w:t>
      </w:r>
      <w:proofErr w:type="spellEnd"/>
      <w:r>
        <w:rPr>
          <w:rFonts w:ascii="Arial" w:hAnsi="Arial" w:cs="Arial"/>
          <w:color w:val="000000" w:themeColor="text1"/>
          <w:sz w:val="24"/>
          <w:szCs w:val="24"/>
        </w:rPr>
        <w:t xml:space="preserve">, </w:t>
      </w:r>
      <w:proofErr w:type="spellStart"/>
      <w:proofErr w:type="gramStart"/>
      <w:r>
        <w:rPr>
          <w:rFonts w:ascii="Arial" w:hAnsi="Arial" w:cs="Arial"/>
          <w:color w:val="000000" w:themeColor="text1"/>
          <w:sz w:val="24"/>
          <w:szCs w:val="24"/>
        </w:rPr>
        <w:t>codigo</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fecha</w:t>
      </w:r>
      <w:proofErr w:type="gramEnd"/>
      <w:r>
        <w:rPr>
          <w:rFonts w:ascii="Arial" w:hAnsi="Arial" w:cs="Arial"/>
          <w:color w:val="000000" w:themeColor="text1"/>
          <w:sz w:val="24"/>
          <w:szCs w:val="24"/>
        </w:rPr>
        <w:t>_venta</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monto_final</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idCliente</w:t>
      </w:r>
      <w:proofErr w:type="spellEnd"/>
      <w:r>
        <w:rPr>
          <w:rFonts w:ascii="Arial" w:hAnsi="Arial" w:cs="Arial"/>
          <w:color w:val="000000" w:themeColor="text1"/>
          <w:sz w:val="24"/>
          <w:szCs w:val="24"/>
        </w:rPr>
        <w:t>.</w:t>
      </w:r>
    </w:p>
    <w:p w14:paraId="7C32CEAE" w14:textId="77777777" w:rsidR="003C535C" w:rsidRDefault="003C535C" w:rsidP="003C535C">
      <w:pPr>
        <w:rPr>
          <w:rFonts w:ascii="Arial" w:hAnsi="Arial" w:cs="Arial"/>
          <w:color w:val="000000" w:themeColor="text1"/>
          <w:sz w:val="24"/>
          <w:szCs w:val="24"/>
        </w:rPr>
      </w:pPr>
      <w:r>
        <w:rPr>
          <w:rFonts w:ascii="Arial" w:hAnsi="Arial" w:cs="Arial"/>
          <w:color w:val="000000" w:themeColor="text1"/>
          <w:sz w:val="24"/>
          <w:szCs w:val="24"/>
        </w:rPr>
        <w:t xml:space="preserve">Ventas están asociadas a la tabla </w:t>
      </w:r>
      <w:proofErr w:type="spellStart"/>
      <w:r>
        <w:rPr>
          <w:rFonts w:ascii="Arial" w:hAnsi="Arial" w:cs="Arial"/>
          <w:color w:val="000000" w:themeColor="text1"/>
          <w:sz w:val="24"/>
          <w:szCs w:val="24"/>
        </w:rPr>
        <w:t>detalle_venta</w:t>
      </w:r>
      <w:proofErr w:type="spellEnd"/>
    </w:p>
    <w:p w14:paraId="442FEBF6" w14:textId="77777777" w:rsidR="003C535C" w:rsidRDefault="003C535C" w:rsidP="003C535C">
      <w:pPr>
        <w:rPr>
          <w:rFonts w:ascii="Arial" w:hAnsi="Arial" w:cs="Arial"/>
          <w:color w:val="000000" w:themeColor="text1"/>
          <w:sz w:val="24"/>
          <w:szCs w:val="24"/>
        </w:rPr>
      </w:pPr>
      <w:r>
        <w:rPr>
          <w:rFonts w:ascii="Arial" w:hAnsi="Arial" w:cs="Arial"/>
          <w:color w:val="000000" w:themeColor="text1"/>
          <w:sz w:val="24"/>
          <w:szCs w:val="24"/>
        </w:rPr>
        <w:t>1 venta puede estar relacionada a varios detalles.</w:t>
      </w:r>
    </w:p>
    <w:p w14:paraId="7D7C14DB" w14:textId="77777777" w:rsidR="003C535C" w:rsidRDefault="003C535C" w:rsidP="003C535C">
      <w:pPr>
        <w:rPr>
          <w:rFonts w:ascii="Arial" w:hAnsi="Arial" w:cs="Arial"/>
          <w:color w:val="000000" w:themeColor="text1"/>
          <w:sz w:val="24"/>
          <w:szCs w:val="24"/>
        </w:rPr>
      </w:pPr>
      <w:r>
        <w:rPr>
          <w:rFonts w:ascii="Arial" w:hAnsi="Arial" w:cs="Arial"/>
          <w:b/>
          <w:color w:val="000000" w:themeColor="text1"/>
          <w:sz w:val="24"/>
          <w:szCs w:val="24"/>
          <w:u w:val="single"/>
        </w:rPr>
        <w:t>Detalle Ventas</w:t>
      </w:r>
      <w:r>
        <w:rPr>
          <w:rFonts w:ascii="Arial" w:hAnsi="Arial" w:cs="Arial"/>
          <w:color w:val="000000" w:themeColor="text1"/>
          <w:sz w:val="24"/>
          <w:szCs w:val="24"/>
        </w:rPr>
        <w:t>:</w:t>
      </w:r>
    </w:p>
    <w:p w14:paraId="1C390342" w14:textId="77777777" w:rsidR="003C535C" w:rsidRDefault="003C535C" w:rsidP="003C535C">
      <w:pPr>
        <w:rPr>
          <w:rFonts w:ascii="Arial" w:hAnsi="Arial" w:cs="Arial"/>
          <w:color w:val="000000" w:themeColor="text1"/>
          <w:sz w:val="24"/>
          <w:szCs w:val="24"/>
        </w:rPr>
      </w:pPr>
      <w:proofErr w:type="spellStart"/>
      <w:r>
        <w:rPr>
          <w:rFonts w:ascii="Arial" w:hAnsi="Arial" w:cs="Arial"/>
          <w:color w:val="000000" w:themeColor="text1"/>
          <w:sz w:val="24"/>
          <w:szCs w:val="24"/>
        </w:rPr>
        <w:lastRenderedPageBreak/>
        <w:t>IdDetalle</w:t>
      </w:r>
      <w:proofErr w:type="spellEnd"/>
      <w:r>
        <w:rPr>
          <w:rFonts w:ascii="Arial" w:hAnsi="Arial" w:cs="Arial"/>
          <w:color w:val="000000" w:themeColor="text1"/>
          <w:sz w:val="24"/>
          <w:szCs w:val="24"/>
        </w:rPr>
        <w:t xml:space="preserve">, cantidad, precio, </w:t>
      </w:r>
      <w:proofErr w:type="spellStart"/>
      <w:r>
        <w:rPr>
          <w:rFonts w:ascii="Arial" w:hAnsi="Arial" w:cs="Arial"/>
          <w:color w:val="000000" w:themeColor="text1"/>
          <w:sz w:val="24"/>
          <w:szCs w:val="24"/>
        </w:rPr>
        <w:t>idProducto</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idCompra</w:t>
      </w:r>
      <w:proofErr w:type="spellEnd"/>
      <w:r>
        <w:rPr>
          <w:rFonts w:ascii="Arial" w:hAnsi="Arial" w:cs="Arial"/>
          <w:color w:val="000000" w:themeColor="text1"/>
          <w:sz w:val="24"/>
          <w:szCs w:val="24"/>
        </w:rPr>
        <w:t>.</w:t>
      </w:r>
    </w:p>
    <w:p w14:paraId="523EAB74" w14:textId="77777777" w:rsidR="003C535C" w:rsidRPr="00821B63" w:rsidRDefault="003C535C" w:rsidP="003C535C">
      <w:pPr>
        <w:rPr>
          <w:rFonts w:ascii="Arial" w:hAnsi="Arial" w:cs="Arial"/>
          <w:color w:val="000000" w:themeColor="text1"/>
          <w:sz w:val="24"/>
          <w:szCs w:val="24"/>
        </w:rPr>
      </w:pPr>
    </w:p>
    <w:p w14:paraId="3280912F" w14:textId="77777777" w:rsidR="003C535C" w:rsidRDefault="003C535C">
      <w:pPr>
        <w:rPr>
          <w:rFonts w:cstheme="minorHAnsi"/>
          <w:sz w:val="24"/>
          <w:szCs w:val="24"/>
        </w:rPr>
      </w:pPr>
    </w:p>
    <w:p w14:paraId="71DB792F" w14:textId="77777777" w:rsidR="00FB2C2E" w:rsidRPr="004F582B" w:rsidRDefault="00FB2C2E">
      <w:pPr>
        <w:rPr>
          <w:rFonts w:cstheme="minorHAnsi"/>
          <w:sz w:val="24"/>
          <w:szCs w:val="24"/>
        </w:rPr>
      </w:pPr>
    </w:p>
    <w:sectPr w:rsidR="00FB2C2E" w:rsidRPr="004F58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63248"/>
    <w:multiLevelType w:val="multilevel"/>
    <w:tmpl w:val="887E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4409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95B"/>
    <w:rsid w:val="002662F9"/>
    <w:rsid w:val="003C535C"/>
    <w:rsid w:val="004F582B"/>
    <w:rsid w:val="0082095B"/>
    <w:rsid w:val="00AC4958"/>
    <w:rsid w:val="00B83C25"/>
    <w:rsid w:val="00BA7825"/>
    <w:rsid w:val="00BB7421"/>
    <w:rsid w:val="00FB2C2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1291A"/>
  <w15:chartTrackingRefBased/>
  <w15:docId w15:val="{E5EB8F3F-6CFA-4A7A-AD7B-A0F5E4FC0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B2C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2095B"/>
    <w:rPr>
      <w:b/>
      <w:bCs/>
    </w:rPr>
  </w:style>
  <w:style w:type="character" w:customStyle="1" w:styleId="Ttulo1Car">
    <w:name w:val="Título 1 Car"/>
    <w:basedOn w:val="Fuentedeprrafopredeter"/>
    <w:link w:val="Ttulo1"/>
    <w:uiPriority w:val="9"/>
    <w:rsid w:val="00FB2C2E"/>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FB2C2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hgkelc">
    <w:name w:val="hgkelc"/>
    <w:basedOn w:val="Fuentedeprrafopredeter"/>
    <w:rsid w:val="00BA7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7348">
      <w:bodyDiv w:val="1"/>
      <w:marLeft w:val="0"/>
      <w:marRight w:val="0"/>
      <w:marTop w:val="0"/>
      <w:marBottom w:val="0"/>
      <w:divBdr>
        <w:top w:val="none" w:sz="0" w:space="0" w:color="auto"/>
        <w:left w:val="none" w:sz="0" w:space="0" w:color="auto"/>
        <w:bottom w:val="none" w:sz="0" w:space="0" w:color="auto"/>
        <w:right w:val="none" w:sz="0" w:space="0" w:color="auto"/>
      </w:divBdr>
      <w:divsChild>
        <w:div w:id="1493139366">
          <w:marLeft w:val="0"/>
          <w:marRight w:val="0"/>
          <w:marTop w:val="0"/>
          <w:marBottom w:val="0"/>
          <w:divBdr>
            <w:top w:val="none" w:sz="0" w:space="0" w:color="auto"/>
            <w:left w:val="none" w:sz="0" w:space="0" w:color="auto"/>
            <w:bottom w:val="none" w:sz="0" w:space="0" w:color="auto"/>
            <w:right w:val="none" w:sz="0" w:space="0" w:color="auto"/>
          </w:divBdr>
          <w:divsChild>
            <w:div w:id="1204905566">
              <w:marLeft w:val="0"/>
              <w:marRight w:val="0"/>
              <w:marTop w:val="180"/>
              <w:marBottom w:val="180"/>
              <w:divBdr>
                <w:top w:val="none" w:sz="0" w:space="0" w:color="auto"/>
                <w:left w:val="none" w:sz="0" w:space="0" w:color="auto"/>
                <w:bottom w:val="none" w:sz="0" w:space="0" w:color="auto"/>
                <w:right w:val="none" w:sz="0" w:space="0" w:color="auto"/>
              </w:divBdr>
            </w:div>
          </w:divsChild>
        </w:div>
        <w:div w:id="511648750">
          <w:marLeft w:val="0"/>
          <w:marRight w:val="0"/>
          <w:marTop w:val="0"/>
          <w:marBottom w:val="0"/>
          <w:divBdr>
            <w:top w:val="none" w:sz="0" w:space="0" w:color="auto"/>
            <w:left w:val="none" w:sz="0" w:space="0" w:color="auto"/>
            <w:bottom w:val="none" w:sz="0" w:space="0" w:color="auto"/>
            <w:right w:val="none" w:sz="0" w:space="0" w:color="auto"/>
          </w:divBdr>
          <w:divsChild>
            <w:div w:id="262811705">
              <w:marLeft w:val="0"/>
              <w:marRight w:val="0"/>
              <w:marTop w:val="0"/>
              <w:marBottom w:val="0"/>
              <w:divBdr>
                <w:top w:val="none" w:sz="0" w:space="0" w:color="auto"/>
                <w:left w:val="none" w:sz="0" w:space="0" w:color="auto"/>
                <w:bottom w:val="none" w:sz="0" w:space="0" w:color="auto"/>
                <w:right w:val="none" w:sz="0" w:space="0" w:color="auto"/>
              </w:divBdr>
              <w:divsChild>
                <w:div w:id="434716980">
                  <w:marLeft w:val="0"/>
                  <w:marRight w:val="0"/>
                  <w:marTop w:val="0"/>
                  <w:marBottom w:val="0"/>
                  <w:divBdr>
                    <w:top w:val="none" w:sz="0" w:space="0" w:color="auto"/>
                    <w:left w:val="none" w:sz="0" w:space="0" w:color="auto"/>
                    <w:bottom w:val="none" w:sz="0" w:space="0" w:color="auto"/>
                    <w:right w:val="none" w:sz="0" w:space="0" w:color="auto"/>
                  </w:divBdr>
                  <w:divsChild>
                    <w:div w:id="675307621">
                      <w:marLeft w:val="0"/>
                      <w:marRight w:val="0"/>
                      <w:marTop w:val="0"/>
                      <w:marBottom w:val="0"/>
                      <w:divBdr>
                        <w:top w:val="none" w:sz="0" w:space="0" w:color="auto"/>
                        <w:left w:val="none" w:sz="0" w:space="0" w:color="auto"/>
                        <w:bottom w:val="none" w:sz="0" w:space="0" w:color="auto"/>
                        <w:right w:val="none" w:sz="0" w:space="0" w:color="auto"/>
                      </w:divBdr>
                      <w:divsChild>
                        <w:div w:id="1865705357">
                          <w:marLeft w:val="0"/>
                          <w:marRight w:val="0"/>
                          <w:marTop w:val="0"/>
                          <w:marBottom w:val="0"/>
                          <w:divBdr>
                            <w:top w:val="none" w:sz="0" w:space="0" w:color="auto"/>
                            <w:left w:val="none" w:sz="0" w:space="0" w:color="auto"/>
                            <w:bottom w:val="none" w:sz="0" w:space="0" w:color="auto"/>
                            <w:right w:val="none" w:sz="0" w:space="0" w:color="auto"/>
                          </w:divBdr>
                          <w:divsChild>
                            <w:div w:id="96747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8922636">
      <w:bodyDiv w:val="1"/>
      <w:marLeft w:val="0"/>
      <w:marRight w:val="0"/>
      <w:marTop w:val="0"/>
      <w:marBottom w:val="0"/>
      <w:divBdr>
        <w:top w:val="none" w:sz="0" w:space="0" w:color="auto"/>
        <w:left w:val="none" w:sz="0" w:space="0" w:color="auto"/>
        <w:bottom w:val="none" w:sz="0" w:space="0" w:color="auto"/>
        <w:right w:val="none" w:sz="0" w:space="0" w:color="auto"/>
      </w:divBdr>
      <w:divsChild>
        <w:div w:id="1640303815">
          <w:blockQuote w:val="1"/>
          <w:marLeft w:val="0"/>
          <w:marRight w:val="0"/>
          <w:marTop w:val="300"/>
          <w:marBottom w:val="300"/>
          <w:divBdr>
            <w:top w:val="none" w:sz="0" w:space="0" w:color="auto"/>
            <w:left w:val="single" w:sz="36" w:space="0" w:color="EF9A9A"/>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641</Words>
  <Characters>3527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Timoteo Pereyra</dc:creator>
  <cp:keywords/>
  <dc:description/>
  <cp:lastModifiedBy>Timoteo Pereyra</cp:lastModifiedBy>
  <cp:revision>4</cp:revision>
  <dcterms:created xsi:type="dcterms:W3CDTF">2022-09-06T22:21:00Z</dcterms:created>
  <dcterms:modified xsi:type="dcterms:W3CDTF">2022-09-13T22:59:00Z</dcterms:modified>
</cp:coreProperties>
</file>