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1EAC" w14:textId="77777777" w:rsidR="001C7981" w:rsidRDefault="001C7981" w:rsidP="001C7981">
      <w:pPr>
        <w:rPr>
          <w:rFonts w:asciiTheme="majorHAnsi" w:eastAsiaTheme="majorEastAsia" w:hAnsiTheme="majorHAnsi" w:cstheme="majorBidi"/>
          <w:b/>
          <w:bCs/>
          <w:color w:val="2F5496" w:themeColor="accent1" w:themeShade="BF"/>
          <w:sz w:val="28"/>
          <w:szCs w:val="28"/>
        </w:rPr>
      </w:pPr>
      <w:r>
        <w:rPr>
          <w:rFonts w:ascii="Calibri" w:hAnsi="Calibri"/>
        </w:rPr>
        <w:t>Bij reserveringen worden tot nu toe veel fouten gemaakt en het is niet mogelijk na te gaan of er van reserveringen gebruik wordt gemaakt of niet. Doelstelling is dan ook om de reserveringen te registreren en te integreren met de bestellingen van klanten. Daardoor ontstaan er minder fouten en kan er nagegaan worden of er van een reservering gebruikgemaakt wordt.</w:t>
      </w:r>
    </w:p>
    <w:p w14:paraId="1F25F66B" w14:textId="77777777" w:rsidR="001C7981" w:rsidRDefault="001C7981" w:rsidP="001C7981">
      <w:r>
        <w:t>De onderstaande middelen zijn benodigd.</w:t>
      </w:r>
    </w:p>
    <w:p w14:paraId="0E6B2524"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Notitieblok met pen</w:t>
      </w:r>
    </w:p>
    <w:p w14:paraId="3F7C8762" w14:textId="77777777" w:rsidR="001C7981" w:rsidRDefault="001C7981" w:rsidP="001C7981">
      <w:pPr>
        <w:pStyle w:val="Lijstalinea"/>
        <w:numPr>
          <w:ilvl w:val="0"/>
          <w:numId w:val="1"/>
        </w:numPr>
      </w:pPr>
      <w:r>
        <w:t>Internettoegang en/of boeken over het betreffende onderwerp als naslagmateriaal</w:t>
      </w:r>
    </w:p>
    <w:p w14:paraId="27628203"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Ruimte met kantoorinrichting</w:t>
      </w:r>
    </w:p>
    <w:p w14:paraId="0922648A"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Mogelijkheid voor back-up</w:t>
      </w:r>
    </w:p>
    <w:p w14:paraId="0777C57F"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Pc die voldoet aan de gestelde hardware- en software-eisen om alle opdrachten probleemloos uit te kunnen voeren</w:t>
      </w:r>
    </w:p>
    <w:p w14:paraId="18E057EE"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Officepakket van Microsoft: Word, PowerPoint, Access, Excel of een vergelijkbaar pakket als OpenOffice</w:t>
      </w:r>
    </w:p>
    <w:p w14:paraId="678744D8" w14:textId="3383769F" w:rsidR="00484CD2" w:rsidRDefault="001C7981" w:rsidP="001C7981">
      <w:r>
        <w:rPr>
          <w:rFonts w:ascii="Calibri" w:hAnsi="Calibri" w:cs="Arial"/>
        </w:rPr>
        <w:t xml:space="preserve">Een ingerichte ontwikkelomgeving </w:t>
      </w:r>
      <w:r>
        <w:t>met de door de school gebruikte ontwikkelsoftware</w:t>
      </w:r>
    </w:p>
    <w:p w14:paraId="77274C10" w14:textId="77777777" w:rsidR="001C7981" w:rsidRDefault="001C7981" w:rsidP="001C7981">
      <w:pPr>
        <w:pStyle w:val="Default"/>
        <w:rPr>
          <w:rFonts w:ascii="Calibri" w:hAnsi="Calibri"/>
          <w:sz w:val="22"/>
          <w:szCs w:val="20"/>
        </w:rPr>
      </w:pPr>
      <w:r>
        <w:rPr>
          <w:rFonts w:ascii="Calibri" w:hAnsi="Calibri"/>
          <w:sz w:val="22"/>
          <w:szCs w:val="20"/>
        </w:rPr>
        <w:t>De onderstaande taken onder ‘Ontwerpen van de applicatie’ dienen uitgevoerd te worden.</w:t>
      </w:r>
    </w:p>
    <w:p w14:paraId="399E0563" w14:textId="77777777" w:rsidR="001C7981" w:rsidRDefault="001C7981" w:rsidP="001C7981">
      <w:pPr>
        <w:pStyle w:val="Default"/>
        <w:rPr>
          <w:rFonts w:ascii="Calibri" w:hAnsi="Calibri"/>
          <w:sz w:val="22"/>
          <w:szCs w:val="20"/>
        </w:rPr>
      </w:pPr>
    </w:p>
    <w:p w14:paraId="7E417F4D" w14:textId="77777777" w:rsidR="001C7981" w:rsidRDefault="001C7981" w:rsidP="001C7981">
      <w:pPr>
        <w:pStyle w:val="Default"/>
        <w:numPr>
          <w:ilvl w:val="0"/>
          <w:numId w:val="2"/>
        </w:numPr>
        <w:rPr>
          <w:rFonts w:asciiTheme="minorHAnsi" w:hAnsiTheme="minorHAnsi"/>
          <w:sz w:val="22"/>
          <w:szCs w:val="22"/>
        </w:rPr>
      </w:pPr>
      <w:r>
        <w:rPr>
          <w:rFonts w:asciiTheme="minorHAnsi" w:hAnsiTheme="minorHAnsi"/>
          <w:sz w:val="22"/>
          <w:szCs w:val="22"/>
        </w:rPr>
        <w:t>Ontwerpen van de applicatie</w:t>
      </w:r>
    </w:p>
    <w:p w14:paraId="31BDB318" w14:textId="77777777" w:rsidR="001C7981" w:rsidRDefault="001C7981" w:rsidP="001C7981">
      <w:pPr>
        <w:pStyle w:val="Default"/>
        <w:numPr>
          <w:ilvl w:val="1"/>
          <w:numId w:val="2"/>
        </w:numPr>
        <w:rPr>
          <w:rFonts w:asciiTheme="minorHAnsi" w:hAnsiTheme="minorHAnsi"/>
          <w:sz w:val="22"/>
          <w:szCs w:val="22"/>
        </w:rPr>
      </w:pPr>
      <w:r>
        <w:rPr>
          <w:rFonts w:asciiTheme="minorHAnsi" w:hAnsiTheme="minorHAnsi"/>
          <w:sz w:val="22"/>
          <w:szCs w:val="22"/>
        </w:rPr>
        <w:t>Projectplan</w:t>
      </w:r>
    </w:p>
    <w:p w14:paraId="558C7EF4"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Schrijven</w:t>
      </w:r>
    </w:p>
    <w:p w14:paraId="09EF2B50"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Inleveren bij de opdrachtgever met toelichting en eventueel herschrijven</w:t>
      </w:r>
    </w:p>
    <w:p w14:paraId="375D5948" w14:textId="77777777" w:rsidR="001C7981" w:rsidRDefault="001C7981" w:rsidP="001C7981">
      <w:pPr>
        <w:pStyle w:val="Default"/>
        <w:numPr>
          <w:ilvl w:val="1"/>
          <w:numId w:val="2"/>
        </w:numPr>
        <w:rPr>
          <w:rFonts w:asciiTheme="minorHAnsi" w:hAnsiTheme="minorHAnsi"/>
          <w:sz w:val="22"/>
          <w:szCs w:val="22"/>
        </w:rPr>
      </w:pPr>
      <w:r>
        <w:rPr>
          <w:rFonts w:asciiTheme="minorHAnsi" w:hAnsiTheme="minorHAnsi"/>
          <w:sz w:val="22"/>
          <w:szCs w:val="22"/>
        </w:rPr>
        <w:t>Functioneel ontwerp</w:t>
      </w:r>
    </w:p>
    <w:p w14:paraId="1336E1FF"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Schrijven</w:t>
      </w:r>
    </w:p>
    <w:p w14:paraId="3B88A803"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Inleveren bij de opdrachtgever met toelichting</w:t>
      </w:r>
    </w:p>
    <w:p w14:paraId="04A253A9" w14:textId="77777777" w:rsidR="001C7981" w:rsidRDefault="001C7981" w:rsidP="001C7981">
      <w:pPr>
        <w:pStyle w:val="Default"/>
        <w:numPr>
          <w:ilvl w:val="1"/>
          <w:numId w:val="2"/>
        </w:numPr>
        <w:rPr>
          <w:rFonts w:asciiTheme="minorHAnsi" w:hAnsiTheme="minorHAnsi"/>
          <w:sz w:val="22"/>
          <w:szCs w:val="22"/>
        </w:rPr>
      </w:pPr>
      <w:r>
        <w:rPr>
          <w:rFonts w:asciiTheme="minorHAnsi" w:hAnsiTheme="minorHAnsi"/>
          <w:sz w:val="22"/>
          <w:szCs w:val="22"/>
        </w:rPr>
        <w:t>Technisch ontwerp</w:t>
      </w:r>
    </w:p>
    <w:p w14:paraId="62702254"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Schrijven</w:t>
      </w:r>
    </w:p>
    <w:p w14:paraId="02E1E99B"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Inleveren bij de opdrachtgever met toelichting</w:t>
      </w:r>
    </w:p>
    <w:p w14:paraId="2FCB80CE" w14:textId="77777777" w:rsidR="001C7981" w:rsidRDefault="001C7981" w:rsidP="001C7981">
      <w:pPr>
        <w:pStyle w:val="Default"/>
        <w:numPr>
          <w:ilvl w:val="1"/>
          <w:numId w:val="2"/>
        </w:numPr>
        <w:rPr>
          <w:rFonts w:asciiTheme="minorHAnsi" w:hAnsiTheme="minorHAnsi"/>
          <w:sz w:val="22"/>
          <w:szCs w:val="22"/>
        </w:rPr>
      </w:pPr>
      <w:r>
        <w:rPr>
          <w:rFonts w:asciiTheme="minorHAnsi" w:hAnsiTheme="minorHAnsi"/>
          <w:sz w:val="22"/>
          <w:szCs w:val="22"/>
        </w:rPr>
        <w:t>Ontwikkelomgeving</w:t>
      </w:r>
    </w:p>
    <w:p w14:paraId="2D1919BC"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Inventariseren benodigde hard- en software</w:t>
      </w:r>
    </w:p>
    <w:p w14:paraId="36FD02EF"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Installeren en configureren van de ontwikkelomgeving</w:t>
      </w:r>
    </w:p>
    <w:p w14:paraId="23666929"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Testen van de ontwikkelomgeving</w:t>
      </w:r>
    </w:p>
    <w:p w14:paraId="2ADD17AC"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Configuratieoverzicht maken en inleveren bij de projectleider</w:t>
      </w:r>
    </w:p>
    <w:p w14:paraId="7EE1E9C9"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Ontwikkelomgeving toelichten aan de projectleider</w:t>
      </w:r>
    </w:p>
    <w:p w14:paraId="3BD2CF16" w14:textId="77777777" w:rsidR="001C7981" w:rsidRDefault="001C7981" w:rsidP="001C7981">
      <w:pPr>
        <w:pStyle w:val="Default"/>
        <w:numPr>
          <w:ilvl w:val="0"/>
          <w:numId w:val="2"/>
        </w:numPr>
        <w:rPr>
          <w:rFonts w:asciiTheme="minorHAnsi" w:hAnsiTheme="minorHAnsi"/>
          <w:sz w:val="22"/>
          <w:szCs w:val="22"/>
        </w:rPr>
      </w:pPr>
      <w:r>
        <w:rPr>
          <w:rFonts w:asciiTheme="minorHAnsi" w:hAnsiTheme="minorHAnsi"/>
          <w:sz w:val="22"/>
          <w:szCs w:val="22"/>
        </w:rPr>
        <w:t>Realiseren van de applicatie</w:t>
      </w:r>
    </w:p>
    <w:p w14:paraId="215F5DA1" w14:textId="77777777" w:rsidR="001C7981" w:rsidRDefault="001C7981" w:rsidP="001C7981">
      <w:pPr>
        <w:pStyle w:val="Default"/>
        <w:numPr>
          <w:ilvl w:val="0"/>
          <w:numId w:val="2"/>
        </w:numPr>
        <w:rPr>
          <w:rFonts w:asciiTheme="minorHAnsi" w:hAnsiTheme="minorHAnsi"/>
          <w:sz w:val="22"/>
          <w:szCs w:val="22"/>
        </w:rPr>
      </w:pPr>
      <w:r>
        <w:rPr>
          <w:rFonts w:asciiTheme="minorHAnsi" w:hAnsiTheme="minorHAnsi"/>
          <w:sz w:val="22"/>
          <w:szCs w:val="22"/>
        </w:rPr>
        <w:t>Implementeren van de applicatie</w:t>
      </w:r>
    </w:p>
    <w:p w14:paraId="556A8AB3" w14:textId="2B87A976" w:rsidR="001C7981" w:rsidRDefault="001C7981" w:rsidP="001C7981">
      <w:r>
        <w:tab/>
      </w:r>
    </w:p>
    <w:sectPr w:rsidR="001C79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373C"/>
    <w:multiLevelType w:val="hybridMultilevel"/>
    <w:tmpl w:val="7736EF7C"/>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63FA3853"/>
    <w:multiLevelType w:val="hybridMultilevel"/>
    <w:tmpl w:val="2EE8F330"/>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81"/>
    <w:rsid w:val="001C497B"/>
    <w:rsid w:val="001C7981"/>
    <w:rsid w:val="002F1E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B94"/>
  <w15:chartTrackingRefBased/>
  <w15:docId w15:val="{3A792430-5A2B-49E8-AD09-15D73F6D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7981"/>
    <w:pPr>
      <w:spacing w:after="12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C7981"/>
    <w:pPr>
      <w:spacing w:after="160" w:line="256" w:lineRule="auto"/>
      <w:ind w:left="720"/>
      <w:contextualSpacing/>
    </w:pPr>
  </w:style>
  <w:style w:type="paragraph" w:customStyle="1" w:styleId="Default">
    <w:name w:val="Default"/>
    <w:rsid w:val="001C7981"/>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051">
      <w:bodyDiv w:val="1"/>
      <w:marLeft w:val="0"/>
      <w:marRight w:val="0"/>
      <w:marTop w:val="0"/>
      <w:marBottom w:val="0"/>
      <w:divBdr>
        <w:top w:val="none" w:sz="0" w:space="0" w:color="auto"/>
        <w:left w:val="none" w:sz="0" w:space="0" w:color="auto"/>
        <w:bottom w:val="none" w:sz="0" w:space="0" w:color="auto"/>
        <w:right w:val="none" w:sz="0" w:space="0" w:color="auto"/>
      </w:divBdr>
    </w:div>
    <w:div w:id="344331315">
      <w:bodyDiv w:val="1"/>
      <w:marLeft w:val="0"/>
      <w:marRight w:val="0"/>
      <w:marTop w:val="0"/>
      <w:marBottom w:val="0"/>
      <w:divBdr>
        <w:top w:val="none" w:sz="0" w:space="0" w:color="auto"/>
        <w:left w:val="none" w:sz="0" w:space="0" w:color="auto"/>
        <w:bottom w:val="none" w:sz="0" w:space="0" w:color="auto"/>
        <w:right w:val="none" w:sz="0" w:space="0" w:color="auto"/>
      </w:divBdr>
    </w:div>
    <w:div w:id="355279686">
      <w:bodyDiv w:val="1"/>
      <w:marLeft w:val="0"/>
      <w:marRight w:val="0"/>
      <w:marTop w:val="0"/>
      <w:marBottom w:val="0"/>
      <w:divBdr>
        <w:top w:val="none" w:sz="0" w:space="0" w:color="auto"/>
        <w:left w:val="none" w:sz="0" w:space="0" w:color="auto"/>
        <w:bottom w:val="none" w:sz="0" w:space="0" w:color="auto"/>
        <w:right w:val="none" w:sz="0" w:space="0" w:color="auto"/>
      </w:divBdr>
    </w:div>
    <w:div w:id="21419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1304</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van Elst</dc:creator>
  <cp:keywords/>
  <dc:description/>
  <cp:lastModifiedBy>Timo van Elst</cp:lastModifiedBy>
  <cp:revision>2</cp:revision>
  <dcterms:created xsi:type="dcterms:W3CDTF">2021-09-23T17:49:00Z</dcterms:created>
  <dcterms:modified xsi:type="dcterms:W3CDTF">2021-09-23T17:49:00Z</dcterms:modified>
</cp:coreProperties>
</file>