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заданию 2</w:t>
      </w:r>
    </w:p>
    <w:p>
      <w:r>
        <w:t>Тема: проектирование БД и формирование запросов/отчётов для системы учёта заявок.</w:t>
      </w:r>
    </w:p>
    <w:p>
      <w:pPr>
        <w:pStyle w:val="Heading2"/>
      </w:pPr>
      <w:r>
        <w:t>Схема базы данных</w:t>
      </w:r>
    </w:p>
    <w:p>
      <w:r>
        <w:t>Используется PostgreSQL. Основные таблицы: users, requests, comments.</w:t>
      </w:r>
    </w:p>
    <w:p>
      <w:r>
        <w:t>Роли пользователей задаются в поле user_type с ограничением CHECK.</w:t>
      </w:r>
    </w:p>
    <w:p>
      <w:pPr>
        <w:pStyle w:val="Heading2"/>
      </w:pPr>
      <w:r>
        <w:t>Основные ограничения и связи</w:t>
      </w:r>
    </w:p>
    <w:p>
      <w:pPr>
        <w:pStyle w:val="ListBullet"/>
      </w:pPr>
      <w:r>
        <w:t>users.user_id — первичный ключ.</w:t>
      </w:r>
    </w:p>
    <w:p>
      <w:pPr>
        <w:pStyle w:val="ListBullet"/>
      </w:pPr>
      <w:r>
        <w:t>requests.client_id — внешний ключ на users.user_id (заказчик).</w:t>
      </w:r>
    </w:p>
    <w:p>
      <w:pPr>
        <w:pStyle w:val="ListBullet"/>
      </w:pPr>
      <w:r>
        <w:t>requests.master_id — внешний ключ на users.user_id (специалист/исполнитель), допускается NULL.</w:t>
      </w:r>
    </w:p>
    <w:p>
      <w:pPr>
        <w:pStyle w:val="ListBullet"/>
      </w:pPr>
      <w:r>
        <w:t>comments.request_id — внешний ключ на requests.request_id.</w:t>
      </w:r>
    </w:p>
    <w:p>
      <w:pPr>
        <w:pStyle w:val="ListBullet"/>
      </w:pPr>
      <w:r>
        <w:t>comments.master_id — внешний ключ на users.user_id (кто оставил комментарий).</w:t>
      </w:r>
    </w:p>
    <w:p>
      <w:pPr>
        <w:pStyle w:val="Heading2"/>
      </w:pPr>
      <w:r>
        <w:t>Загрузка данных (импорт)</w:t>
      </w:r>
    </w:p>
    <w:p>
      <w:r>
        <w:t>Для переноса данных используются CSV-файлы inputDataUsers.csv, inputDataRequests.csv, inputDataComments.csv.</w:t>
      </w:r>
    </w:p>
    <w:p>
      <w:r>
        <w:t>Импорт выполняется скриптом import_data.py через csv.DictReader с разделителем ";" и последующей вставкой в БД.</w:t>
      </w:r>
    </w:p>
    <w:p>
      <w:pPr>
        <w:pStyle w:val="Heading2"/>
      </w:pPr>
      <w:r>
        <w:t>Примеры SQL-запросов для отчётов</w:t>
      </w:r>
    </w:p>
    <w:p>
      <w:pPr>
        <w:pStyle w:val="ListNumber"/>
      </w:pPr>
      <w:r>
        <w:t>Список всех заявок с заказчиком и исполнителем</w:t>
      </w:r>
    </w:p>
    <w:p>
      <w:r>
        <w:rPr>
          <w:rFonts w:ascii="Consolas" w:hAnsi="Consolas"/>
          <w:sz w:val="18"/>
        </w:rPr>
        <w:t>SELECT r.request_id, r.start_date, r.climate_tech_type, r.climate_tech_model,</w:t>
        <w:br/>
        <w:t xml:space="preserve">       r.problem_description, r.request_status,</w:t>
        <w:br/>
        <w:t xml:space="preserve">       u_client.fio AS client_fio,</w:t>
        <w:br/>
        <w:t xml:space="preserve">       u_master.fio AS master_fio</w:t>
        <w:br/>
        <w:t>FROM requests r</w:t>
        <w:br/>
        <w:t>JOIN users u_client ON r.client_id = u_client.user_id</w:t>
        <w:br/>
        <w:t>LEFT JOIN users u_master ON r.master_id = u_master.user_id</w:t>
        <w:br/>
        <w:t>ORDER BY r.request_id DESC;</w:t>
      </w:r>
    </w:p>
    <w:p>
      <w:pPr>
        <w:pStyle w:val="ListNumber"/>
      </w:pPr>
      <w:r>
        <w:t>Количество завершённых заявок</w:t>
      </w:r>
    </w:p>
    <w:p>
      <w:r>
        <w:rPr>
          <w:rFonts w:ascii="Consolas" w:hAnsi="Consolas"/>
          <w:sz w:val="18"/>
        </w:rPr>
        <w:t>SELECT COUNT(*) AS completed</w:t>
        <w:br/>
        <w:t>FROM requests</w:t>
        <w:br/>
        <w:t>WHERE request_status = 'Готова к выдаче';</w:t>
      </w:r>
    </w:p>
    <w:p>
      <w:pPr>
        <w:pStyle w:val="ListNumber"/>
      </w:pPr>
      <w:r>
        <w:t>Среднее время выполнения (дни)</w:t>
      </w:r>
    </w:p>
    <w:p>
      <w:r>
        <w:rPr>
          <w:rFonts w:ascii="Consolas" w:hAnsi="Consolas"/>
          <w:sz w:val="18"/>
        </w:rPr>
        <w:t>SELECT AVG(completion_date - start_date) AS avg_days</w:t>
        <w:br/>
        <w:t>FROM requests</w:t>
        <w:br/>
        <w:t>WHERE completion_date IS NOT NULL;</w:t>
      </w:r>
    </w:p>
    <w:p>
      <w:pPr>
        <w:pStyle w:val="ListNumber"/>
      </w:pPr>
      <w:r>
        <w:t>Статистика по типам техники</w:t>
      </w:r>
    </w:p>
    <w:p>
      <w:r>
        <w:rPr>
          <w:rFonts w:ascii="Consolas" w:hAnsi="Consolas"/>
          <w:sz w:val="18"/>
        </w:rPr>
        <w:t>SELECT climate_tech_type, COUNT(*) AS cnt</w:t>
        <w:br/>
        <w:t>FROM requests</w:t>
        <w:br/>
        <w:t>GROUP BY climate_tech_type</w:t>
        <w:br/>
        <w:t>ORDER BY cnt DESC;</w:t>
      </w:r>
    </w:p>
    <w:p>
      <w:pPr>
        <w:pStyle w:val="Heading2"/>
      </w:pPr>
      <w:r>
        <w:t>Резервное копирование БД</w:t>
      </w:r>
    </w:p>
    <w:p>
      <w:r>
        <w:t>Пример для Windows (pg_dump):</w:t>
      </w:r>
    </w:p>
    <w:p>
      <w:r>
        <w:rPr>
          <w:rFonts w:ascii="Consolas" w:hAnsi="Consolas"/>
          <w:sz w:val="18"/>
        </w:rPr>
        <w:t>pg_dump -U postgres -F c -f backup_climate_service.backup climate_service</w:t>
      </w:r>
    </w:p>
    <w:p>
      <w:r>
        <w:t>Восстановление (pg_restore):</w:t>
      </w:r>
    </w:p>
    <w:p>
      <w:r>
        <w:rPr>
          <w:rFonts w:ascii="Consolas" w:hAnsi="Consolas"/>
          <w:sz w:val="18"/>
        </w:rPr>
        <w:t>pg_restore -U postgres -d climate_service backup_climate_service.backup</w:t>
      </w:r>
    </w:p>
    <w:p>
      <w:pPr>
        <w:pStyle w:val="Heading2"/>
      </w:pPr>
      <w:r>
        <w:t>Принцип регистрации и уровни доступа</w:t>
      </w:r>
    </w:p>
    <w:p>
      <w:r>
        <w:t>Регистрация пользователей выполняется администратором/оператором (создание учётных записей с ролью).</w:t>
      </w:r>
    </w:p>
    <w:p>
      <w:r>
        <w:t>Права доступа реализуются на уровне приложения: доступные вкладки и действия зависят от user_type.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Права (кратко)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создание заявки, просмотр «Мои заявки».</w:t>
            </w:r>
          </w:p>
        </w:tc>
      </w:tr>
      <w:tr>
        <w:tc>
          <w:tcPr>
            <w:tcW w:type="dxa" w:w="4320"/>
          </w:tcPr>
          <w:p>
            <w:r>
              <w:t>Оператор</w:t>
            </w:r>
          </w:p>
        </w:tc>
        <w:tc>
          <w:tcPr>
            <w:tcW w:type="dxa" w:w="4320"/>
          </w:tcPr>
          <w:p>
            <w:r>
              <w:t>просмотр всех заявок, создание/назначение специалиста, изменение статусов в рамках процесса, управление пользователями (admin).</w:t>
            </w:r>
          </w:p>
        </w:tc>
      </w:tr>
      <w:tr>
        <w:tc>
          <w:tcPr>
            <w:tcW w:type="dxa" w:w="4320"/>
          </w:tcPr>
          <w:p>
            <w:r>
              <w:t>Менеджер</w:t>
            </w:r>
          </w:p>
        </w:tc>
        <w:tc>
          <w:tcPr>
            <w:tcW w:type="dxa" w:w="4320"/>
          </w:tcPr>
          <w:p>
            <w:r>
              <w:t>аналогично оператору для работы с заявками (без админских функций).</w:t>
            </w:r>
          </w:p>
        </w:tc>
      </w:tr>
      <w:tr>
        <w:tc>
          <w:tcPr>
            <w:tcW w:type="dxa" w:w="4320"/>
          </w:tcPr>
          <w:p>
            <w:r>
              <w:t>Специалист</w:t>
            </w:r>
          </w:p>
        </w:tc>
        <w:tc>
          <w:tcPr>
            <w:tcW w:type="dxa" w:w="4320"/>
          </w:tcPr>
          <w:p>
            <w:r>
              <w:t>просмотр назначенных заявок, изменение статуса по выполнению работ, добавление комментариев.</w:t>
            </w:r>
          </w:p>
        </w:tc>
      </w:tr>
      <w:tr>
        <w:tc>
          <w:tcPr>
            <w:tcW w:type="dxa" w:w="4320"/>
          </w:tcPr>
          <w:p>
            <w:r>
              <w:t>Менеджер по качеству</w:t>
            </w:r>
          </w:p>
        </w:tc>
        <w:tc>
          <w:tcPr>
            <w:tcW w:type="dxa" w:w="4320"/>
          </w:tcPr>
          <w:p>
            <w:r>
              <w:t>консультации, продление срока выполнения, переназначение специалиста, доступ к QR‑коду и статистике.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