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Абакумов Тимофей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Порядок выполнения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NASM.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Compact"/>
        <w:numPr>
          <w:ilvl w:val="0"/>
          <w:numId w:val="1002"/>
        </w:numPr>
      </w:pPr>
      <w:r>
        <w:t xml:space="preserve">Для начала создадим каталог для программам лабораторной работы № 8, перейдём в него и создадим файл lab8-1.asm (рис. 1).</w:t>
      </w:r>
    </w:p>
    <w:bookmarkStart w:id="25" w:name="fig:001"/>
    <w:p>
      <w:pPr>
        <w:pStyle w:val="CaptionedFigure"/>
      </w:pPr>
      <w:r>
        <w:drawing>
          <wp:inline>
            <wp:extent cx="3733800" cy="720189"/>
            <wp:effectExtent b="0" l="0" r="0" t="0"/>
            <wp:docPr descr="Рис. 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Введём в файл lab8-1.asm текст программы из листинга 8.1 (рис. 2).</w:t>
      </w:r>
    </w:p>
    <w:bookmarkStart w:id="29" w:name="fig:002"/>
    <w:p>
      <w:pPr>
        <w:pStyle w:val="CaptionedFigure"/>
      </w:pPr>
      <w:r>
        <w:drawing>
          <wp:inline>
            <wp:extent cx="3733800" cy="2829651"/>
            <wp:effectExtent b="0" l="0" r="0" t="0"/>
            <wp:docPr descr="Рис. 2: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bookmarkEnd w:id="29"/>
    <w:p>
      <w:pPr>
        <w:pStyle w:val="BodyText"/>
      </w:pPr>
      <w:r>
        <w:t xml:space="preserve">Код программы из пункта 2: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“in_out.asm”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‘введите N:’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N: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ecx,N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[N],eax</w:t>
      </w:r>
    </w:p>
    <w:p>
      <w:pPr>
        <w:pStyle w:val="BodyText"/>
      </w:pPr>
      <w:r>
        <w:t xml:space="preserve">mov ecx,[N]</w:t>
      </w:r>
    </w:p>
    <w:p>
      <w:pPr>
        <w:pStyle w:val="BodyText"/>
      </w:pPr>
      <w:r>
        <w:t xml:space="preserve">label:</w:t>
      </w:r>
    </w:p>
    <w:p>
      <w:pPr>
        <w:pStyle w:val="BodyText"/>
      </w:pPr>
      <w:r>
        <w:t xml:space="preserve">mov [N],ecx</w:t>
      </w:r>
    </w:p>
    <w:p>
      <w:pPr>
        <w:pStyle w:val="BodyText"/>
      </w:pPr>
      <w:r>
        <w:t xml:space="preserve">mov eax, [N]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loop label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04"/>
        </w:numPr>
      </w:pPr>
      <w:r>
        <w:t xml:space="preserve">Создадим исполняемый файл и проверим его работу (рис. 3).</w:t>
      </w:r>
    </w:p>
    <w:bookmarkStart w:id="33" w:name="fig:003"/>
    <w:p>
      <w:pPr>
        <w:pStyle w:val="CaptionedFigure"/>
      </w:pPr>
      <w:r>
        <w:drawing>
          <wp:inline>
            <wp:extent cx="3733800" cy="1126153"/>
            <wp:effectExtent b="0" l="0" r="0" t="0"/>
            <wp:docPr descr="Рис. 3: Работа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программы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Изменим текст программы добавив изменение</w:t>
      </w:r>
      <w:r>
        <w:t xml:space="preserve"> </w:t>
      </w:r>
      <w:r>
        <w:t xml:space="preserve">значение регистра ecx в цикл (рис. 4).</w:t>
      </w:r>
    </w:p>
    <w:bookmarkStart w:id="37" w:name="fig:004"/>
    <w:p>
      <w:pPr>
        <w:pStyle w:val="CaptionedFigure"/>
      </w:pPr>
      <w:r>
        <w:drawing>
          <wp:inline>
            <wp:extent cx="2794000" cy="2768600"/>
            <wp:effectExtent b="0" l="0" r="0" t="0"/>
            <wp:docPr descr="Рис. 4: Изменение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Создадим исполняемый файл и проверим его работу (рис. 5).</w:t>
      </w:r>
    </w:p>
    <w:bookmarkStart w:id="41" w:name="fig:005"/>
    <w:p>
      <w:pPr>
        <w:pStyle w:val="CaptionedFigure"/>
      </w:pPr>
      <w:r>
        <w:drawing>
          <wp:inline>
            <wp:extent cx="3733800" cy="1313342"/>
            <wp:effectExtent b="0" l="0" r="0" t="0"/>
            <wp:docPr descr="Рис. 5: Работа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файла</w:t>
      </w:r>
    </w:p>
    <w:bookmarkEnd w:id="41"/>
    <w:p>
      <w:pPr>
        <w:pStyle w:val="BodyText"/>
      </w:pPr>
      <w:r>
        <w:t xml:space="preserve">Код программы из пункта 5: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“in_out.asm”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‘введите N:’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N: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ecx,N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[N],eax</w:t>
      </w:r>
    </w:p>
    <w:p>
      <w:pPr>
        <w:pStyle w:val="BodyText"/>
      </w:pPr>
      <w:r>
        <w:t xml:space="preserve">mov ecx,[N]</w:t>
      </w:r>
    </w:p>
    <w:p>
      <w:pPr>
        <w:pStyle w:val="BodyText"/>
      </w:pPr>
      <w:r>
        <w:t xml:space="preserve">label: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[N],ecx</w:t>
      </w:r>
    </w:p>
    <w:p>
      <w:pPr>
        <w:pStyle w:val="BodyText"/>
      </w:pPr>
      <w:r>
        <w:t xml:space="preserve">mov eax, [N]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loop label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07"/>
        </w:numPr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Внесём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 (рис. 6).</w:t>
      </w:r>
    </w:p>
    <w:bookmarkStart w:id="45" w:name="fig:006"/>
    <w:p>
      <w:pPr>
        <w:pStyle w:val="CaptionedFigure"/>
      </w:pPr>
      <w:r>
        <w:drawing>
          <wp:inline>
            <wp:extent cx="3683000" cy="2908300"/>
            <wp:effectExtent b="0" l="0" r="0" t="0"/>
            <wp:docPr descr="Рис. 6: Изменение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5"/>
    <w:p>
      <w:pPr>
        <w:pStyle w:val="BodyText"/>
      </w:pPr>
      <w:r>
        <w:t xml:space="preserve">Код программы из пункта 6: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“in_out.asm”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‘введите N:’</w:t>
      </w:r>
      <w:r>
        <w:t xml:space="preserve">, 0h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N: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eax,msg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ecx,N</w:t>
      </w:r>
    </w:p>
    <w:p>
      <w:pPr>
        <w:pStyle w:val="BodyText"/>
      </w:pPr>
      <w:r>
        <w:t xml:space="preserve">mov edx,10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mov eax,N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[N],eax</w:t>
      </w:r>
    </w:p>
    <w:p>
      <w:pPr>
        <w:pStyle w:val="BodyText"/>
      </w:pPr>
      <w:r>
        <w:t xml:space="preserve">mov ecx,[N]</w:t>
      </w:r>
    </w:p>
    <w:p>
      <w:pPr>
        <w:pStyle w:val="BodyText"/>
      </w:pPr>
      <w:r>
        <w:t xml:space="preserve">label:</w:t>
      </w:r>
    </w:p>
    <w:p>
      <w:pPr>
        <w:pStyle w:val="BodyText"/>
      </w:pPr>
      <w:r>
        <w:t xml:space="preserve">push ecx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[N],ecx</w:t>
      </w:r>
    </w:p>
    <w:p>
      <w:pPr>
        <w:pStyle w:val="BodyText"/>
      </w:pPr>
      <w:r>
        <w:t xml:space="preserve">mov eax,[N]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loop label</w:t>
      </w:r>
    </w:p>
    <w:p>
      <w:pPr>
        <w:pStyle w:val="Compact"/>
        <w:numPr>
          <w:ilvl w:val="0"/>
          <w:numId w:val="1008"/>
        </w:numPr>
      </w:pPr>
      <w:r>
        <w:t xml:space="preserve">Создадим исполняемый файл и проверим его работу (рис. 7).</w:t>
      </w:r>
    </w:p>
    <w:bookmarkStart w:id="49" w:name="fig:007"/>
    <w:p>
      <w:pPr>
        <w:pStyle w:val="CaptionedFigure"/>
      </w:pPr>
      <w:r>
        <w:drawing>
          <wp:inline>
            <wp:extent cx="3733800" cy="1729223"/>
            <wp:effectExtent b="0" l="0" r="0" t="0"/>
            <wp:docPr descr="Рис. 7: Работа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файла</w:t>
      </w:r>
    </w:p>
    <w:bookmarkEnd w:id="49"/>
    <w:bookmarkEnd w:id="50"/>
    <w:bookmarkStart w:id="8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9"/>
        </w:numPr>
      </w:pPr>
      <w:r>
        <w:t xml:space="preserve">Создадим файл lab8-2.asm в каталоге ~/work/arch-pc/lab08 и введём в него текст программы из листинга 8.2 (рис. 8).</w:t>
      </w:r>
    </w:p>
    <w:bookmarkStart w:id="54" w:name="fig:008"/>
    <w:p>
      <w:pPr>
        <w:pStyle w:val="CaptionedFigure"/>
      </w:pPr>
      <w:r>
        <w:drawing>
          <wp:inline>
            <wp:extent cx="3733800" cy="402528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4"/>
    <w:p>
      <w:pPr>
        <w:pStyle w:val="Compact"/>
        <w:numPr>
          <w:ilvl w:val="0"/>
          <w:numId w:val="1010"/>
        </w:numPr>
      </w:pPr>
      <w:r>
        <w:t xml:space="preserve">Введём в него текст программы из листинга 8.2 (рис. 9).</w:t>
      </w:r>
    </w:p>
    <w:bookmarkStart w:id="58" w:name="fig:009"/>
    <w:p>
      <w:pPr>
        <w:pStyle w:val="CaptionedFigure"/>
      </w:pPr>
      <w:r>
        <w:drawing>
          <wp:inline>
            <wp:extent cx="3733800" cy="3670395"/>
            <wp:effectExtent b="0" l="0" r="0" t="0"/>
            <wp:docPr descr="Рис. 9: Код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</w:t>
      </w:r>
    </w:p>
    <w:bookmarkEnd w:id="58"/>
    <w:p>
      <w:pPr>
        <w:pStyle w:val="BodyText"/>
      </w:pPr>
      <w:r>
        <w:t xml:space="preserve">Код программы из пункта 9: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 1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 0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11"/>
        </w:numPr>
      </w:pPr>
      <w:r>
        <w:t xml:space="preserve">Создадим исполняемый файл и запустим его, указав аргументы (рис. 10).</w:t>
      </w:r>
    </w:p>
    <w:bookmarkStart w:id="62" w:name="fig:010"/>
    <w:p>
      <w:pPr>
        <w:pStyle w:val="CaptionedFigure"/>
      </w:pPr>
      <w:r>
        <w:drawing>
          <wp:inline>
            <wp:extent cx="3733800" cy="755584"/>
            <wp:effectExtent b="0" l="0" r="0" t="0"/>
            <wp:docPr descr="Рис. 10: Работа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файла</w:t>
      </w:r>
    </w:p>
    <w:bookmarkEnd w:id="62"/>
    <w:p>
      <w:pPr>
        <w:pStyle w:val="Compact"/>
        <w:numPr>
          <w:ilvl w:val="0"/>
          <w:numId w:val="1012"/>
        </w:numPr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Создадим файл lab8-3.asm в каталоге ~/work/arch-pc/lab08 (рис. 11).</w:t>
      </w:r>
    </w:p>
    <w:bookmarkStart w:id="66" w:name="fig:011"/>
    <w:p>
      <w:pPr>
        <w:pStyle w:val="CaptionedFigure"/>
      </w:pPr>
      <w:r>
        <w:drawing>
          <wp:inline>
            <wp:extent cx="3733800" cy="327776"/>
            <wp:effectExtent b="0" l="0" r="0" t="0"/>
            <wp:docPr descr="Рис. 11: 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bookmarkEnd w:id="66"/>
    <w:p>
      <w:pPr>
        <w:pStyle w:val="Compact"/>
        <w:numPr>
          <w:ilvl w:val="0"/>
          <w:numId w:val="1013"/>
        </w:numPr>
      </w:pPr>
      <w:r>
        <w:t xml:space="preserve">Введём в него текст программы из листинга 8.3 (рис. 12).</w:t>
      </w:r>
    </w:p>
    <w:bookmarkStart w:id="70" w:name="fig:012"/>
    <w:p>
      <w:pPr>
        <w:pStyle w:val="CaptionedFigure"/>
      </w:pPr>
      <w:r>
        <w:drawing>
          <wp:inline>
            <wp:extent cx="3733800" cy="3755136"/>
            <wp:effectExtent b="0" l="0" r="0" t="0"/>
            <wp:docPr descr="Рис. 12: Код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</w:t>
      </w:r>
    </w:p>
    <w:bookmarkEnd w:id="70"/>
    <w:p>
      <w:pPr>
        <w:pStyle w:val="BodyText"/>
      </w:pPr>
      <w:r>
        <w:t xml:space="preserve">Код программы из пункта 12: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“Результат:”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14"/>
        </w:numPr>
      </w:pPr>
      <w:r>
        <w:t xml:space="preserve">Создадим исполняемый файл и запустим его, указав аргументы (рис. 13).</w:t>
      </w:r>
    </w:p>
    <w:bookmarkStart w:id="74" w:name="fig:013"/>
    <w:p>
      <w:pPr>
        <w:pStyle w:val="CaptionedFigure"/>
      </w:pPr>
      <w:r>
        <w:drawing>
          <wp:inline>
            <wp:extent cx="3733800" cy="495982"/>
            <wp:effectExtent b="0" l="0" r="0" t="0"/>
            <wp:docPr descr="Рис. 13: Работа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файла</w:t>
      </w:r>
    </w:p>
    <w:bookmarkEnd w:id="74"/>
    <w:p>
      <w:pPr>
        <w:pStyle w:val="Compact"/>
        <w:numPr>
          <w:ilvl w:val="0"/>
          <w:numId w:val="1015"/>
        </w:numPr>
      </w:pPr>
      <w:r>
        <w:t xml:space="preserve">Изменим текст программы из листинга 8.3 для вычисления произведения аргументов командной строки (рис. 14).</w:t>
      </w:r>
    </w:p>
    <w:bookmarkStart w:id="78" w:name="fig:014"/>
    <w:p>
      <w:pPr>
        <w:pStyle w:val="CaptionedFigure"/>
      </w:pPr>
      <w:r>
        <w:drawing>
          <wp:inline>
            <wp:extent cx="3733800" cy="4672773"/>
            <wp:effectExtent b="0" l="0" r="0" t="0"/>
            <wp:docPr descr="Рис. 14: Изменение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программы</w:t>
      </w:r>
    </w:p>
    <w:bookmarkEnd w:id="78"/>
    <w:p>
      <w:pPr>
        <w:pStyle w:val="BodyText"/>
      </w:pPr>
      <w:r>
        <w:t xml:space="preserve">Код программы из пункта 14: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“in_out.asm”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‘результат:’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esi,1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mul esi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16"/>
        </w:numPr>
      </w:pPr>
      <w:r>
        <w:t xml:space="preserve">Создадим исполняемый файл и запустим его, указав аргументы (рис. 15).</w:t>
      </w:r>
    </w:p>
    <w:bookmarkStart w:id="82" w:name="fig:015"/>
    <w:p>
      <w:pPr>
        <w:pStyle w:val="CaptionedFigure"/>
      </w:pPr>
      <w:r>
        <w:drawing>
          <wp:inline>
            <wp:extent cx="3733800" cy="598506"/>
            <wp:effectExtent b="0" l="0" r="0" t="0"/>
            <wp:docPr descr="Рис. 15: Работа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Работа файла</w:t>
      </w:r>
    </w:p>
    <w:bookmarkEnd w:id="82"/>
    <w:bookmarkEnd w:id="83"/>
    <w:bookmarkStart w:id="96" w:name="заданий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Заданий для самостоятельной работы</w:t>
      </w:r>
    </w:p>
    <w:p>
      <w:pPr>
        <w:pStyle w:val="Compact"/>
        <w:numPr>
          <w:ilvl w:val="0"/>
          <w:numId w:val="1017"/>
        </w:numPr>
      </w:pPr>
      <w:r>
        <w:t xml:space="preserve">Для начала создадим файл lab8-4.asm в каталоге ~/work/arch-pc/lab08 (рис. 16).</w:t>
      </w:r>
    </w:p>
    <w:bookmarkStart w:id="87" w:name="fig:016"/>
    <w:p>
      <w:pPr>
        <w:pStyle w:val="CaptionedFigure"/>
      </w:pPr>
      <w:r>
        <w:drawing>
          <wp:inline>
            <wp:extent cx="3733800" cy="383848"/>
            <wp:effectExtent b="0" l="0" r="0" t="0"/>
            <wp:docPr descr="Рис. 16: Созд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bookmarkEnd w:id="87"/>
    <w:p>
      <w:pPr>
        <w:pStyle w:val="Compact"/>
        <w:numPr>
          <w:ilvl w:val="0"/>
          <w:numId w:val="1018"/>
        </w:numPr>
      </w:pPr>
      <w:r>
        <w:t xml:space="preserve">Напишем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Мой вариант - 9 (рис. 17).</w:t>
      </w:r>
    </w:p>
    <w:bookmarkStart w:id="91" w:name="fig:017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7: Код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Код программы</w:t>
      </w:r>
    </w:p>
    <w:bookmarkEnd w:id="91"/>
    <w:p>
      <w:pPr>
        <w:pStyle w:val="BodyText"/>
      </w:pPr>
      <w:r>
        <w:t xml:space="preserve">Код программы из пункта 17: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‘in_out.asm’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prim DB</w:t>
      </w:r>
      <w:r>
        <w:t xml:space="preserve"> </w:t>
      </w:r>
      <w:r>
        <w:t xml:space="preserve">‘f(x)=10x-4’</w:t>
      </w:r>
      <w:r>
        <w:t xml:space="preserve">,0</w:t>
      </w:r>
    </w:p>
    <w:p>
      <w:pPr>
        <w:pStyle w:val="BodyText"/>
      </w:pPr>
      <w:r>
        <w:t xml:space="preserve">otv DB</w:t>
      </w:r>
      <w:r>
        <w:t xml:space="preserve"> </w:t>
      </w:r>
      <w:r>
        <w:t xml:space="preserve">‘Результат:’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esi,0</w:t>
      </w:r>
    </w:p>
    <w:p>
      <w:pPr>
        <w:pStyle w:val="BodyText"/>
      </w:pPr>
      <w:r>
        <w:t xml:space="preserve">mov eax,prim</w:t>
      </w:r>
    </w:p>
    <w:p>
      <w:pPr>
        <w:pStyle w:val="BodyText"/>
      </w:pPr>
      <w:r>
        <w:t xml:space="preserve">call sprintLF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mov ebx,10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add eax,-4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eax,otv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ompact"/>
        <w:numPr>
          <w:ilvl w:val="0"/>
          <w:numId w:val="1019"/>
        </w:numPr>
      </w:pPr>
      <w:r>
        <w:t xml:space="preserve">Создадим исполняемый файл и проверим его работу на нескольких наборах x = x1, x2, …, x (рис. 18).</w:t>
      </w:r>
    </w:p>
    <w:bookmarkStart w:id="95" w:name="fig:018"/>
    <w:p>
      <w:pPr>
        <w:pStyle w:val="CaptionedFigure"/>
      </w:pPr>
      <w:r>
        <w:drawing>
          <wp:inline>
            <wp:extent cx="3733800" cy="986077"/>
            <wp:effectExtent b="0" l="0" r="0" t="0"/>
            <wp:docPr descr="Рис. 18: Код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Код программы</w:t>
      </w:r>
    </w:p>
    <w:bookmarkEnd w:id="95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программы с использованием цикла.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Абакумов Тимофей Александрович</dc:creator>
  <dc:language>ru-RU</dc:language>
  <cp:keywords/>
  <dcterms:created xsi:type="dcterms:W3CDTF">2024-11-27T10:01:09Z</dcterms:created>
  <dcterms:modified xsi:type="dcterms:W3CDTF">2024-11-27T10:01:09Z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