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4276" w:rsidRPr="003E4276" w:rsidRDefault="003E4276" w:rsidP="003E4276">
      <w:pPr>
        <w:spacing w:line="360" w:lineRule="auto"/>
        <w:ind w:firstLine="709"/>
        <w:jc w:val="center"/>
        <w:rPr>
          <w:rFonts w:ascii="Times New Roman" w:hAnsi="Times New Roman" w:cs="Times New Roman"/>
          <w:b/>
          <w:i/>
          <w:sz w:val="40"/>
          <w:szCs w:val="40"/>
          <w:u w:val="none"/>
          <w:lang w:val="en-US"/>
        </w:rPr>
      </w:pPr>
      <w:proofErr w:type="spellStart"/>
      <w:r w:rsidRPr="003E4276">
        <w:rPr>
          <w:rFonts w:ascii="Times New Roman" w:hAnsi="Times New Roman" w:cs="Times New Roman"/>
          <w:b/>
          <w:i/>
          <w:sz w:val="40"/>
          <w:szCs w:val="40"/>
          <w:u w:val="none"/>
          <w:lang w:val="en-US"/>
        </w:rPr>
        <w:t>Причины</w:t>
      </w:r>
      <w:proofErr w:type="spellEnd"/>
      <w:r w:rsidRPr="003E4276">
        <w:rPr>
          <w:rFonts w:ascii="Times New Roman" w:hAnsi="Times New Roman" w:cs="Times New Roman"/>
          <w:b/>
          <w:i/>
          <w:sz w:val="40"/>
          <w:szCs w:val="40"/>
          <w:u w:val="none"/>
          <w:lang w:val="en-US"/>
        </w:rPr>
        <w:t xml:space="preserve"> </w:t>
      </w:r>
      <w:proofErr w:type="spellStart"/>
      <w:r w:rsidRPr="003E4276">
        <w:rPr>
          <w:rFonts w:ascii="Times New Roman" w:hAnsi="Times New Roman" w:cs="Times New Roman"/>
          <w:b/>
          <w:i/>
          <w:sz w:val="40"/>
          <w:szCs w:val="40"/>
          <w:u w:val="none"/>
          <w:lang w:val="en-US"/>
        </w:rPr>
        <w:t>закрытия</w:t>
      </w:r>
      <w:proofErr w:type="spellEnd"/>
      <w:r w:rsidRPr="003E4276">
        <w:rPr>
          <w:rFonts w:ascii="Times New Roman" w:hAnsi="Times New Roman" w:cs="Times New Roman"/>
          <w:b/>
          <w:i/>
          <w:sz w:val="40"/>
          <w:szCs w:val="40"/>
          <w:u w:val="none"/>
          <w:lang w:val="en-US"/>
        </w:rPr>
        <w:t xml:space="preserve"> и </w:t>
      </w:r>
      <w:proofErr w:type="spellStart"/>
      <w:r w:rsidRPr="003E4276">
        <w:rPr>
          <w:rFonts w:ascii="Times New Roman" w:hAnsi="Times New Roman" w:cs="Times New Roman"/>
          <w:b/>
          <w:i/>
          <w:sz w:val="40"/>
          <w:szCs w:val="40"/>
          <w:u w:val="none"/>
          <w:lang w:val="en-US"/>
        </w:rPr>
        <w:t>наследие</w:t>
      </w:r>
      <w:proofErr w:type="spellEnd"/>
      <w:r w:rsidRPr="003E4276">
        <w:rPr>
          <w:rFonts w:ascii="Times New Roman" w:hAnsi="Times New Roman" w:cs="Times New Roman"/>
          <w:b/>
          <w:i/>
          <w:sz w:val="40"/>
          <w:szCs w:val="40"/>
          <w:u w:val="none"/>
          <w:lang w:val="en-US"/>
        </w:rPr>
        <w:t>.</w:t>
      </w:r>
    </w:p>
    <w:p w:rsidR="003E4276" w:rsidRPr="003E4276" w:rsidRDefault="003E4276" w:rsidP="003E4276">
      <w:pPr>
        <w:spacing w:line="360" w:lineRule="auto"/>
        <w:ind w:firstLine="709"/>
        <w:jc w:val="both"/>
        <w:rPr>
          <w:rFonts w:ascii="Times New Roman" w:hAnsi="Times New Roman" w:cs="Times New Roman"/>
          <w:sz w:val="28"/>
          <w:szCs w:val="28"/>
          <w:u w:val="none"/>
        </w:rPr>
      </w:pPr>
      <w:r w:rsidRPr="003E4276">
        <w:rPr>
          <w:rFonts w:ascii="Times New Roman" w:hAnsi="Times New Roman" w:cs="Times New Roman"/>
          <w:sz w:val="28"/>
          <w:szCs w:val="28"/>
          <w:u w:val="none"/>
        </w:rPr>
        <w:t>Несмотря на блестящие технические характеристики и доказанную на практике надежность, судьба проекта «</w:t>
      </w:r>
      <w:proofErr w:type="spellStart"/>
      <w:r w:rsidRPr="003E4276">
        <w:rPr>
          <w:rFonts w:ascii="Times New Roman" w:hAnsi="Times New Roman" w:cs="Times New Roman"/>
          <w:sz w:val="28"/>
          <w:szCs w:val="28"/>
          <w:u w:val="none"/>
        </w:rPr>
        <w:t>Сетунь</w:t>
      </w:r>
      <w:proofErr w:type="spellEnd"/>
      <w:r w:rsidRPr="003E4276">
        <w:rPr>
          <w:rFonts w:ascii="Times New Roman" w:hAnsi="Times New Roman" w:cs="Times New Roman"/>
          <w:sz w:val="28"/>
          <w:szCs w:val="28"/>
          <w:u w:val="none"/>
        </w:rPr>
        <w:t>» была предрешена не инженерными просчетами, а сложным переплетением административных, экономических и геополитических факторов. Первым и главным препятствием стал жесткий консерватизм советского министерского аппарата. Профильные ведомства, отвечавшие за развитие радиоэлектронной промышленности, относились к троичной архитектуре с глубоким подозрением, видя в ней ненужный риск и отклонение от утвержденных стандартов. Вместо того чтобы поддержать масштабирование производства на Казанском заводе математических машин, бюрократическая инерция активно ему противодействовала. Ярким примером такой недальновидной политики стал срыв планов по крупносерийному лицензионному производству «</w:t>
      </w:r>
      <w:proofErr w:type="spellStart"/>
      <w:r w:rsidRPr="003E4276">
        <w:rPr>
          <w:rFonts w:ascii="Times New Roman" w:hAnsi="Times New Roman" w:cs="Times New Roman"/>
          <w:sz w:val="28"/>
          <w:szCs w:val="28"/>
          <w:u w:val="none"/>
        </w:rPr>
        <w:t>Сетуни</w:t>
      </w:r>
      <w:proofErr w:type="spellEnd"/>
      <w:r w:rsidRPr="003E4276">
        <w:rPr>
          <w:rFonts w:ascii="Times New Roman" w:hAnsi="Times New Roman" w:cs="Times New Roman"/>
          <w:sz w:val="28"/>
          <w:szCs w:val="28"/>
          <w:u w:val="none"/>
        </w:rPr>
        <w:t>» в Чехословакии, а также систематическое отклонение растущего числа зарубежных заказов на эту машину. Парадоксальным образом, одной из причин такого сопротивления стала рекордно низкая стоимость компьютера, составлявшая всего 27,5 тысячи рублей. Эта цена, достигнутая благодаря дешевизне и безотказности магнитных элементов, выбивалась из устоявшихся экономических моделей отрасли, которые были ориентированы на выпуск более дорогих, традиционных двоичных машин, приносивших формально большие обороты.</w:t>
      </w:r>
    </w:p>
    <w:p w:rsidR="003E4276" w:rsidRPr="003E4276" w:rsidRDefault="003E4276" w:rsidP="003E4276">
      <w:pPr>
        <w:spacing w:line="360" w:lineRule="auto"/>
        <w:ind w:firstLine="709"/>
        <w:jc w:val="both"/>
        <w:rPr>
          <w:rFonts w:ascii="Times New Roman" w:hAnsi="Times New Roman" w:cs="Times New Roman"/>
          <w:sz w:val="28"/>
          <w:szCs w:val="28"/>
          <w:u w:val="none"/>
        </w:rPr>
      </w:pPr>
      <w:r w:rsidRPr="003E4276">
        <w:rPr>
          <w:rFonts w:ascii="Times New Roman" w:hAnsi="Times New Roman" w:cs="Times New Roman"/>
          <w:sz w:val="28"/>
          <w:szCs w:val="28"/>
          <w:u w:val="none"/>
        </w:rPr>
        <w:t xml:space="preserve">Кроме того, проект стал жертвой глобального технологического </w:t>
      </w:r>
      <w:proofErr w:type="spellStart"/>
      <w:r w:rsidRPr="003E4276">
        <w:rPr>
          <w:rFonts w:ascii="Times New Roman" w:hAnsi="Times New Roman" w:cs="Times New Roman"/>
          <w:sz w:val="28"/>
          <w:szCs w:val="28"/>
          <w:u w:val="none"/>
        </w:rPr>
        <w:t>мейнстрима</w:t>
      </w:r>
      <w:proofErr w:type="spellEnd"/>
      <w:r w:rsidRPr="003E4276">
        <w:rPr>
          <w:rFonts w:ascii="Times New Roman" w:hAnsi="Times New Roman" w:cs="Times New Roman"/>
          <w:sz w:val="28"/>
          <w:szCs w:val="28"/>
          <w:u w:val="none"/>
        </w:rPr>
        <w:t xml:space="preserve">. К концу 1960-х и началу 1970-х годов в мире уже началась массовая и необратимая унификация вокруг двоичной логики и архитектурных стандартов, задаваемых корпорацией IBM. В этом контексте любая альтернативная архитектура, какой бы изящной и эффективной она ни была, автоматически превращалась в «белую ворону». Отсутствие совместимости с формирующимися мировыми программными стандартами и невозможность использования общей элементной базы делали дальнейшее </w:t>
      </w:r>
      <w:r w:rsidRPr="003E4276">
        <w:rPr>
          <w:rFonts w:ascii="Times New Roman" w:hAnsi="Times New Roman" w:cs="Times New Roman"/>
          <w:sz w:val="28"/>
          <w:szCs w:val="28"/>
          <w:u w:val="none"/>
        </w:rPr>
        <w:lastRenderedPageBreak/>
        <w:t xml:space="preserve">промышленное развитие троичных ЭВМ с точки зрения плановиков экономически и </w:t>
      </w:r>
      <w:proofErr w:type="spellStart"/>
      <w:r w:rsidRPr="003E4276">
        <w:rPr>
          <w:rFonts w:ascii="Times New Roman" w:hAnsi="Times New Roman" w:cs="Times New Roman"/>
          <w:sz w:val="28"/>
          <w:szCs w:val="28"/>
          <w:u w:val="none"/>
        </w:rPr>
        <w:t>логистически</w:t>
      </w:r>
      <w:proofErr w:type="spellEnd"/>
      <w:r w:rsidRPr="003E4276">
        <w:rPr>
          <w:rFonts w:ascii="Times New Roman" w:hAnsi="Times New Roman" w:cs="Times New Roman"/>
          <w:sz w:val="28"/>
          <w:szCs w:val="28"/>
          <w:u w:val="none"/>
        </w:rPr>
        <w:t xml:space="preserve"> нецелесообразным.</w:t>
      </w:r>
    </w:p>
    <w:p w:rsidR="003E4276" w:rsidRPr="003E4276" w:rsidRDefault="003E4276" w:rsidP="003E4276">
      <w:pPr>
        <w:spacing w:line="360" w:lineRule="auto"/>
        <w:ind w:firstLine="709"/>
        <w:jc w:val="both"/>
        <w:rPr>
          <w:rFonts w:ascii="Times New Roman" w:hAnsi="Times New Roman" w:cs="Times New Roman"/>
          <w:sz w:val="28"/>
          <w:szCs w:val="28"/>
          <w:u w:val="none"/>
        </w:rPr>
      </w:pPr>
      <w:r w:rsidRPr="003E4276">
        <w:rPr>
          <w:rFonts w:ascii="Times New Roman" w:hAnsi="Times New Roman" w:cs="Times New Roman"/>
          <w:sz w:val="28"/>
          <w:szCs w:val="28"/>
          <w:u w:val="none"/>
        </w:rPr>
        <w:t>Тем не менее, физическая остановка производственных линий не означала полного исчезновения идей, заложенных в «</w:t>
      </w:r>
      <w:proofErr w:type="spellStart"/>
      <w:r w:rsidRPr="003E4276">
        <w:rPr>
          <w:rFonts w:ascii="Times New Roman" w:hAnsi="Times New Roman" w:cs="Times New Roman"/>
          <w:sz w:val="28"/>
          <w:szCs w:val="28"/>
          <w:u w:val="none"/>
        </w:rPr>
        <w:t>Сетунь</w:t>
      </w:r>
      <w:proofErr w:type="spellEnd"/>
      <w:r w:rsidRPr="003E4276">
        <w:rPr>
          <w:rFonts w:ascii="Times New Roman" w:hAnsi="Times New Roman" w:cs="Times New Roman"/>
          <w:sz w:val="28"/>
          <w:szCs w:val="28"/>
          <w:u w:val="none"/>
        </w:rPr>
        <w:t xml:space="preserve">». Наиболее значимое наследие проекта мигрировало из области аппаратного обеспечения в сферу методологии и программного обеспечения. Принципы структурированного программирования, которые были так блестяще реализованы в архитектуре «Сетунь-70», легли в основу Диалоговой системы структурированного программирования (ДССП). Разработанная Н. П. </w:t>
      </w:r>
      <w:proofErr w:type="spellStart"/>
      <w:r w:rsidRPr="003E4276">
        <w:rPr>
          <w:rFonts w:ascii="Times New Roman" w:hAnsi="Times New Roman" w:cs="Times New Roman"/>
          <w:sz w:val="28"/>
          <w:szCs w:val="28"/>
          <w:u w:val="none"/>
        </w:rPr>
        <w:t>Брусенцовым</w:t>
      </w:r>
      <w:proofErr w:type="spellEnd"/>
      <w:r w:rsidRPr="003E4276">
        <w:rPr>
          <w:rFonts w:ascii="Times New Roman" w:hAnsi="Times New Roman" w:cs="Times New Roman"/>
          <w:sz w:val="28"/>
          <w:szCs w:val="28"/>
          <w:u w:val="none"/>
        </w:rPr>
        <w:t xml:space="preserve"> и его коллегами, эта система оказалась настолько продуманной и жизнеспособной, что успешно пережила собственное аппаратное обеспечение. В 1980-е годы ДССП была адаптирована и получила широкое распространение на массовых персональных компьютерах серии ДВК, воспитав целое поколение советских программистов в культуре написания надежного, понятного и легко модифицируемого кода.</w:t>
      </w:r>
    </w:p>
    <w:p w:rsidR="003E4276" w:rsidRPr="003E4276" w:rsidRDefault="003E4276" w:rsidP="003E4276">
      <w:pPr>
        <w:spacing w:line="360" w:lineRule="auto"/>
        <w:ind w:firstLine="709"/>
        <w:jc w:val="both"/>
        <w:rPr>
          <w:rFonts w:ascii="Times New Roman" w:hAnsi="Times New Roman" w:cs="Times New Roman"/>
          <w:sz w:val="28"/>
          <w:szCs w:val="28"/>
          <w:u w:val="none"/>
        </w:rPr>
      </w:pPr>
      <w:r w:rsidRPr="003E4276">
        <w:rPr>
          <w:rFonts w:ascii="Times New Roman" w:hAnsi="Times New Roman" w:cs="Times New Roman"/>
          <w:sz w:val="28"/>
          <w:szCs w:val="28"/>
          <w:u w:val="none"/>
        </w:rPr>
        <w:t>Сегодня, спустя более полувека, исторический опыт «</w:t>
      </w:r>
      <w:proofErr w:type="spellStart"/>
      <w:r w:rsidRPr="003E4276">
        <w:rPr>
          <w:rFonts w:ascii="Times New Roman" w:hAnsi="Times New Roman" w:cs="Times New Roman"/>
          <w:sz w:val="28"/>
          <w:szCs w:val="28"/>
          <w:u w:val="none"/>
        </w:rPr>
        <w:t>Сетуни</w:t>
      </w:r>
      <w:proofErr w:type="spellEnd"/>
      <w:r w:rsidRPr="003E4276">
        <w:rPr>
          <w:rFonts w:ascii="Times New Roman" w:hAnsi="Times New Roman" w:cs="Times New Roman"/>
          <w:sz w:val="28"/>
          <w:szCs w:val="28"/>
          <w:u w:val="none"/>
        </w:rPr>
        <w:t xml:space="preserve">» переживает удивительный ренессанс. Принципы троичной логики, когда-то отвергнутые как исторический курьез, сейчас активно изучаются и применяются в самых передовых областях современной информатики. В сфере квантовых вычислений концепция </w:t>
      </w:r>
      <w:proofErr w:type="spellStart"/>
      <w:r w:rsidRPr="003E4276">
        <w:rPr>
          <w:rFonts w:ascii="Times New Roman" w:hAnsi="Times New Roman" w:cs="Times New Roman"/>
          <w:sz w:val="28"/>
          <w:szCs w:val="28"/>
          <w:u w:val="none"/>
        </w:rPr>
        <w:t>кубита</w:t>
      </w:r>
      <w:proofErr w:type="spellEnd"/>
      <w:r w:rsidRPr="003E4276">
        <w:rPr>
          <w:rFonts w:ascii="Times New Roman" w:hAnsi="Times New Roman" w:cs="Times New Roman"/>
          <w:sz w:val="28"/>
          <w:szCs w:val="28"/>
          <w:u w:val="none"/>
        </w:rPr>
        <w:t xml:space="preserve">, способного находиться в суперпозиции состояний, естественным образом ложится на многозначные, и в частности троичные, системы логики. Аналогичным образом, при разработке искусственного интеллекта и нейронных сетей исследователи все чаще обращаются к троичным </w:t>
      </w:r>
      <w:proofErr w:type="spellStart"/>
      <w:r w:rsidRPr="003E4276">
        <w:rPr>
          <w:rFonts w:ascii="Times New Roman" w:hAnsi="Times New Roman" w:cs="Times New Roman"/>
          <w:sz w:val="28"/>
          <w:szCs w:val="28"/>
          <w:u w:val="none"/>
        </w:rPr>
        <w:t>нейросетям</w:t>
      </w:r>
      <w:proofErr w:type="spellEnd"/>
      <w:r w:rsidRPr="003E4276">
        <w:rPr>
          <w:rFonts w:ascii="Times New Roman" w:hAnsi="Times New Roman" w:cs="Times New Roman"/>
          <w:sz w:val="28"/>
          <w:szCs w:val="28"/>
          <w:u w:val="none"/>
        </w:rPr>
        <w:t xml:space="preserve">. Использование весовых коэффициентов -1, 0 и +1 позволяет существенно снизить вычислительную сложность и требования к памяти моделей машинного обучения без критической потери точности, что напрямую перекликается с той эффективностью, которую команда </w:t>
      </w:r>
      <w:proofErr w:type="spellStart"/>
      <w:r w:rsidRPr="003E4276">
        <w:rPr>
          <w:rFonts w:ascii="Times New Roman" w:hAnsi="Times New Roman" w:cs="Times New Roman"/>
          <w:sz w:val="28"/>
          <w:szCs w:val="28"/>
          <w:u w:val="none"/>
        </w:rPr>
        <w:t>Брусенцова</w:t>
      </w:r>
      <w:proofErr w:type="spellEnd"/>
      <w:r w:rsidRPr="003E4276">
        <w:rPr>
          <w:rFonts w:ascii="Times New Roman" w:hAnsi="Times New Roman" w:cs="Times New Roman"/>
          <w:sz w:val="28"/>
          <w:szCs w:val="28"/>
          <w:u w:val="none"/>
        </w:rPr>
        <w:t xml:space="preserve"> достигла еще в 1950-х годах.</w:t>
      </w:r>
    </w:p>
    <w:p w:rsidR="00407ED5" w:rsidRPr="003E4276" w:rsidRDefault="003E4276" w:rsidP="003E4276">
      <w:pPr>
        <w:spacing w:line="360" w:lineRule="auto"/>
        <w:ind w:firstLine="709"/>
        <w:jc w:val="both"/>
        <w:rPr>
          <w:rFonts w:ascii="Times New Roman" w:hAnsi="Times New Roman" w:cs="Times New Roman"/>
          <w:sz w:val="28"/>
          <w:szCs w:val="28"/>
          <w:u w:val="none"/>
        </w:rPr>
      </w:pPr>
      <w:r w:rsidRPr="003E4276">
        <w:rPr>
          <w:rFonts w:ascii="Times New Roman" w:hAnsi="Times New Roman" w:cs="Times New Roman"/>
          <w:sz w:val="28"/>
          <w:szCs w:val="28"/>
          <w:u w:val="none"/>
        </w:rPr>
        <w:t>В заключение история компьютера «</w:t>
      </w:r>
      <w:proofErr w:type="spellStart"/>
      <w:r w:rsidRPr="003E4276">
        <w:rPr>
          <w:rFonts w:ascii="Times New Roman" w:hAnsi="Times New Roman" w:cs="Times New Roman"/>
          <w:sz w:val="28"/>
          <w:szCs w:val="28"/>
          <w:u w:val="none"/>
        </w:rPr>
        <w:t>Сетунь</w:t>
      </w:r>
      <w:proofErr w:type="spellEnd"/>
      <w:r w:rsidRPr="003E4276">
        <w:rPr>
          <w:rFonts w:ascii="Times New Roman" w:hAnsi="Times New Roman" w:cs="Times New Roman"/>
          <w:sz w:val="28"/>
          <w:szCs w:val="28"/>
          <w:u w:val="none"/>
        </w:rPr>
        <w:t xml:space="preserve">» служит глубоким уроком для технологического сообщества. Она наглядно демонстрирует, что </w:t>
      </w:r>
      <w:r w:rsidRPr="003E4276">
        <w:rPr>
          <w:rFonts w:ascii="Times New Roman" w:hAnsi="Times New Roman" w:cs="Times New Roman"/>
          <w:sz w:val="28"/>
          <w:szCs w:val="28"/>
          <w:u w:val="none"/>
        </w:rPr>
        <w:lastRenderedPageBreak/>
        <w:t xml:space="preserve">технически изящное, высокоэффективное и фундаментально верное решение может проиграть не из-за своих внутренних недостатков, а из-за отсутствия институциональной поддержки, бюрократической косности и инерции технологического </w:t>
      </w:r>
      <w:proofErr w:type="spellStart"/>
      <w:r w:rsidRPr="003E4276">
        <w:rPr>
          <w:rFonts w:ascii="Times New Roman" w:hAnsi="Times New Roman" w:cs="Times New Roman"/>
          <w:sz w:val="28"/>
          <w:szCs w:val="28"/>
          <w:u w:val="none"/>
        </w:rPr>
        <w:t>мейнстрима</w:t>
      </w:r>
      <w:proofErr w:type="spellEnd"/>
      <w:r w:rsidRPr="003E4276">
        <w:rPr>
          <w:rFonts w:ascii="Times New Roman" w:hAnsi="Times New Roman" w:cs="Times New Roman"/>
          <w:sz w:val="28"/>
          <w:szCs w:val="28"/>
          <w:u w:val="none"/>
        </w:rPr>
        <w:t>. «</w:t>
      </w:r>
      <w:proofErr w:type="spellStart"/>
      <w:r w:rsidRPr="003E4276">
        <w:rPr>
          <w:rFonts w:ascii="Times New Roman" w:hAnsi="Times New Roman" w:cs="Times New Roman"/>
          <w:sz w:val="28"/>
          <w:szCs w:val="28"/>
          <w:u w:val="none"/>
        </w:rPr>
        <w:t>Сетунь</w:t>
      </w:r>
      <w:proofErr w:type="spellEnd"/>
      <w:r w:rsidRPr="003E4276">
        <w:rPr>
          <w:rFonts w:ascii="Times New Roman" w:hAnsi="Times New Roman" w:cs="Times New Roman"/>
          <w:sz w:val="28"/>
          <w:szCs w:val="28"/>
          <w:u w:val="none"/>
        </w:rPr>
        <w:t>» доказала, что у вычислительной техники могла быть альтернативная, и во многом более элегантная, история развития, оставаясь вечным памятником инженерной гениальности и напоминанием о том, что истинные инновации требуют не только блестящих умов, но и визионерского руководства, способного их защитить</w:t>
      </w:r>
    </w:p>
    <w:sectPr w:rsidR="00407ED5" w:rsidRPr="003E4276" w:rsidSect="00407ED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defaultTabStop w:val="708"/>
  <w:characterSpacingControl w:val="doNotCompress"/>
  <w:compat/>
  <w:rsids>
    <w:rsidRoot w:val="003E4276"/>
    <w:rsid w:val="00163BA0"/>
    <w:rsid w:val="002324AB"/>
    <w:rsid w:val="003E4276"/>
    <w:rsid w:val="00407ED5"/>
    <w:rsid w:val="00443655"/>
    <w:rsid w:val="009400C9"/>
    <w:rsid w:val="00AA07D1"/>
    <w:rsid w:val="00B22F9D"/>
    <w:rsid w:val="00B63B7D"/>
    <w:rsid w:val="00C95B61"/>
    <w:rsid w:val="00CA5AF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6"/>
        <w:szCs w:val="22"/>
        <w:u w:val="single"/>
        <w:lang w:val="ru-RU"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7ED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7107442">
      <w:bodyDiv w:val="1"/>
      <w:marLeft w:val="0"/>
      <w:marRight w:val="0"/>
      <w:marTop w:val="0"/>
      <w:marBottom w:val="0"/>
      <w:divBdr>
        <w:top w:val="none" w:sz="0" w:space="0" w:color="auto"/>
        <w:left w:val="none" w:sz="0" w:space="0" w:color="auto"/>
        <w:bottom w:val="none" w:sz="0" w:space="0" w:color="auto"/>
        <w:right w:val="none" w:sz="0" w:space="0" w:color="auto"/>
      </w:divBdr>
      <w:divsChild>
        <w:div w:id="1677808591">
          <w:marLeft w:val="0"/>
          <w:marRight w:val="0"/>
          <w:marTop w:val="0"/>
          <w:marBottom w:val="0"/>
          <w:divBdr>
            <w:top w:val="single" w:sz="2" w:space="0" w:color="E3E3E3"/>
            <w:left w:val="single" w:sz="2" w:space="0" w:color="E3E3E3"/>
            <w:bottom w:val="single" w:sz="2" w:space="0" w:color="E3E3E3"/>
            <w:right w:val="single" w:sz="2" w:space="0" w:color="E3E3E3"/>
          </w:divBdr>
        </w:div>
        <w:div w:id="1478913111">
          <w:marLeft w:val="0"/>
          <w:marRight w:val="0"/>
          <w:marTop w:val="0"/>
          <w:marBottom w:val="0"/>
          <w:divBdr>
            <w:top w:val="single" w:sz="2" w:space="0" w:color="E3E3E3"/>
            <w:left w:val="single" w:sz="2" w:space="0" w:color="E3E3E3"/>
            <w:bottom w:val="single" w:sz="2" w:space="0" w:color="E3E3E3"/>
            <w:right w:val="single" w:sz="2" w:space="0" w:color="E3E3E3"/>
          </w:divBdr>
        </w:div>
        <w:div w:id="1818297775">
          <w:marLeft w:val="0"/>
          <w:marRight w:val="0"/>
          <w:marTop w:val="0"/>
          <w:marBottom w:val="0"/>
          <w:divBdr>
            <w:top w:val="single" w:sz="2" w:space="0" w:color="E3E3E3"/>
            <w:left w:val="single" w:sz="2" w:space="0" w:color="E3E3E3"/>
            <w:bottom w:val="single" w:sz="2" w:space="0" w:color="E3E3E3"/>
            <w:right w:val="single" w:sz="2" w:space="0" w:color="E3E3E3"/>
          </w:divBdr>
        </w:div>
        <w:div w:id="47918903">
          <w:marLeft w:val="0"/>
          <w:marRight w:val="0"/>
          <w:marTop w:val="0"/>
          <w:marBottom w:val="0"/>
          <w:divBdr>
            <w:top w:val="single" w:sz="2" w:space="0" w:color="E3E3E3"/>
            <w:left w:val="single" w:sz="2" w:space="0" w:color="E3E3E3"/>
            <w:bottom w:val="single" w:sz="2" w:space="0" w:color="E3E3E3"/>
            <w:right w:val="single" w:sz="2" w:space="0" w:color="E3E3E3"/>
          </w:divBdr>
        </w:div>
        <w:div w:id="1690108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dc:creator>
  <cp:lastModifiedBy>colleg</cp:lastModifiedBy>
  <cp:revision>1</cp:revision>
  <dcterms:created xsi:type="dcterms:W3CDTF">2026-09-03T13:46:00Z</dcterms:created>
  <dcterms:modified xsi:type="dcterms:W3CDTF">2026-09-03T13:49:00Z</dcterms:modified>
</cp:coreProperties>
</file>