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AAF" w:rsidRPr="00761580" w:rsidRDefault="00AB1AAF" w:rsidP="0045228D">
      <w:pPr>
        <w:tabs>
          <w:tab w:val="left" w:pos="993"/>
          <w:tab w:val="left" w:pos="1134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1580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ЗАДАЧА MARL ДЛЯ СВЕТОФОРА НА ПЕРЕКРЁСТКЕ</w:t>
      </w:r>
    </w:p>
    <w:p w:rsidR="0045228D" w:rsidRPr="00761580" w:rsidRDefault="0045228D" w:rsidP="0045228D">
      <w:pPr>
        <w:tabs>
          <w:tab w:val="left" w:pos="993"/>
          <w:tab w:val="left" w:pos="1134"/>
        </w:tabs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761580">
        <w:rPr>
          <w:rFonts w:ascii="Times New Roman" w:eastAsia="Times New Roman" w:hAnsi="Times New Roman" w:cs="Times New Roman"/>
          <w:sz w:val="21"/>
          <w:szCs w:val="21"/>
        </w:rPr>
        <w:t>Тисленко Т.И.</w:t>
      </w:r>
      <w:r w:rsidRPr="00761580">
        <w:rPr>
          <w:rFonts w:ascii="Times New Roman" w:eastAsia="Times New Roman" w:hAnsi="Times New Roman" w:cs="Times New Roman"/>
          <w:sz w:val="21"/>
          <w:szCs w:val="21"/>
          <w:vertAlign w:val="superscript"/>
        </w:rPr>
        <w:footnoteReference w:id="1"/>
      </w:r>
      <w:r w:rsidRPr="00761580">
        <w:rPr>
          <w:rFonts w:ascii="Times New Roman" w:eastAsia="Times New Roman" w:hAnsi="Times New Roman" w:cs="Times New Roman"/>
          <w:sz w:val="21"/>
          <w:szCs w:val="21"/>
          <w:vertAlign w:val="superscript"/>
        </w:rPr>
        <w:t>1</w:t>
      </w:r>
    </w:p>
    <w:p w:rsidR="0045228D" w:rsidRPr="00761580" w:rsidRDefault="0045228D" w:rsidP="0045228D">
      <w:pPr>
        <w:tabs>
          <w:tab w:val="left" w:pos="993"/>
          <w:tab w:val="left" w:pos="1134"/>
        </w:tabs>
        <w:jc w:val="center"/>
        <w:rPr>
          <w:rFonts w:ascii="Times New Roman" w:eastAsia="Times New Roman" w:hAnsi="Times New Roman" w:cs="Times New Roman"/>
          <w:sz w:val="21"/>
          <w:szCs w:val="21"/>
        </w:rPr>
      </w:pPr>
      <w:r w:rsidRPr="00761580">
        <w:rPr>
          <w:rFonts w:ascii="Times New Roman" w:eastAsia="Times New Roman" w:hAnsi="Times New Roman" w:cs="Times New Roman"/>
          <w:sz w:val="21"/>
          <w:szCs w:val="21"/>
        </w:rPr>
        <w:t>Научный руководитель Д.В. Семенова</w:t>
      </w:r>
      <w:r w:rsidRPr="00761580">
        <w:rPr>
          <w:rFonts w:ascii="Times New Roman" w:eastAsia="Times New Roman" w:hAnsi="Times New Roman" w:cs="Times New Roman"/>
          <w:sz w:val="21"/>
          <w:szCs w:val="21"/>
          <w:vertAlign w:val="superscript"/>
        </w:rPr>
        <w:t>1,2</w:t>
      </w:r>
      <w:r w:rsidRPr="00761580">
        <w:rPr>
          <w:rFonts w:ascii="Times New Roman" w:eastAsia="Times New Roman" w:hAnsi="Times New Roman" w:cs="Times New Roman"/>
          <w:sz w:val="21"/>
          <w:szCs w:val="21"/>
          <w:vertAlign w:val="superscript"/>
        </w:rPr>
        <w:br/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кандидат физико-математических наук, доцент</w:t>
      </w:r>
    </w:p>
    <w:p w:rsidR="0045228D" w:rsidRPr="00761580" w:rsidRDefault="0045228D" w:rsidP="0045228D">
      <w:pPr>
        <w:tabs>
          <w:tab w:val="left" w:pos="993"/>
          <w:tab w:val="left" w:pos="1134"/>
        </w:tabs>
        <w:spacing w:before="100" w:after="200"/>
        <w:jc w:val="center"/>
        <w:rPr>
          <w:rFonts w:ascii="Times New Roman" w:eastAsia="Times New Roman" w:hAnsi="Times New Roman" w:cs="Times New Roman"/>
          <w:i/>
          <w:sz w:val="18"/>
          <w:szCs w:val="18"/>
        </w:rPr>
      </w:pPr>
      <w:r w:rsidRPr="00761580">
        <w:rPr>
          <w:rFonts w:ascii="Times New Roman" w:eastAsia="Times New Roman" w:hAnsi="Times New Roman" w:cs="Times New Roman"/>
          <w:i/>
          <w:sz w:val="18"/>
          <w:szCs w:val="18"/>
          <w:vertAlign w:val="superscript"/>
        </w:rPr>
        <w:t>1</w:t>
      </w:r>
      <w:r w:rsidRPr="00761580">
        <w:rPr>
          <w:rFonts w:ascii="Times New Roman" w:eastAsia="Times New Roman" w:hAnsi="Times New Roman" w:cs="Times New Roman"/>
          <w:i/>
          <w:sz w:val="18"/>
          <w:szCs w:val="18"/>
        </w:rPr>
        <w:t>Сибирский федеральный университет</w:t>
      </w:r>
    </w:p>
    <w:p w:rsidR="00AB1AAF" w:rsidRPr="00D50360" w:rsidRDefault="00AB1AAF" w:rsidP="0045228D">
      <w:pPr>
        <w:shd w:val="clear" w:color="auto" w:fill="FFFFFF"/>
        <w:rPr>
          <w:rFonts w:ascii="Times New Roman" w:eastAsia="Times New Roman" w:hAnsi="Times New Roman" w:cs="Times New Roman"/>
          <w:b/>
          <w:sz w:val="21"/>
          <w:szCs w:val="21"/>
        </w:rPr>
      </w:pPr>
      <w:r w:rsidRPr="00D50360">
        <w:rPr>
          <w:rFonts w:ascii="Times New Roman" w:eastAsia="Times New Roman" w:hAnsi="Times New Roman" w:cs="Times New Roman"/>
          <w:b/>
          <w:sz w:val="21"/>
          <w:szCs w:val="21"/>
        </w:rPr>
        <w:t>Введение</w:t>
      </w:r>
    </w:p>
    <w:p w:rsidR="00AB1AAF" w:rsidRPr="00761580" w:rsidRDefault="00AB1AAF" w:rsidP="00AB1AAF">
      <w:pPr>
        <w:shd w:val="clear" w:color="auto" w:fill="FFFFFF"/>
        <w:rPr>
          <w:rFonts w:ascii="Times New Roman" w:eastAsia="Times New Roman" w:hAnsi="Times New Roman" w:cs="Times New Roman"/>
          <w:sz w:val="21"/>
          <w:szCs w:val="21"/>
        </w:rPr>
      </w:pPr>
      <w:r w:rsidRPr="00761580">
        <w:rPr>
          <w:rFonts w:ascii="Times New Roman" w:eastAsia="Times New Roman" w:hAnsi="Times New Roman" w:cs="Times New Roman"/>
          <w:sz w:val="21"/>
          <w:szCs w:val="21"/>
        </w:rPr>
        <w:t>В работе рассматривается задача оптимизации сети светофоров с точки зрения уменьшения задержек трафика автомобилей. Объектом исследования являются временные интервалы, в течение которых машины не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перемещаются. Предметом является согласование действий сети светофоров по управлению процессом выбора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задержки сигнала: зеленого, красного. В качестве метода решения поставленной задачи предложен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м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ул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ьт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иагентный подход. Каждый интеллектуальный агент решает задачу целесообразности выбора того или иного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сигнала. </w:t>
      </w:r>
    </w:p>
    <w:p w:rsidR="00761580" w:rsidRPr="00761580" w:rsidRDefault="00AB1AAF" w:rsidP="00AB1AAF">
      <w:pPr>
        <w:shd w:val="clear" w:color="auto" w:fill="FFFFFF"/>
        <w:rPr>
          <w:rFonts w:ascii="Times New Roman" w:eastAsia="Times New Roman" w:hAnsi="Times New Roman" w:cs="Times New Roman"/>
          <w:sz w:val="21"/>
          <w:szCs w:val="21"/>
        </w:rPr>
      </w:pPr>
      <w:r w:rsidRPr="00761580">
        <w:rPr>
          <w:rFonts w:ascii="Times New Roman" w:eastAsia="Times New Roman" w:hAnsi="Times New Roman" w:cs="Times New Roman"/>
          <w:sz w:val="21"/>
          <w:szCs w:val="21"/>
        </w:rPr>
        <w:t>В качестве агента выступает светофор. Ресурсами такой агент не располагает.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Среда — перекресток с машинами, где на отрезках дорог за 100м до стоп-линий засекается </w:t>
      </w:r>
      <w:r w:rsidR="00761580" w:rsidRPr="00761580">
        <w:rPr>
          <w:rFonts w:ascii="Times New Roman" w:eastAsia="Times New Roman" w:hAnsi="Times New Roman" w:cs="Times New Roman"/>
          <w:sz w:val="21"/>
          <w:szCs w:val="21"/>
        </w:rPr>
        <w:t>в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ремя.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Состояние среды отражает активность фазы светофора. </w:t>
      </w:r>
    </w:p>
    <w:p w:rsidR="00761580" w:rsidRPr="00761580" w:rsidRDefault="00AB1AAF" w:rsidP="00AB1AAF">
      <w:pPr>
        <w:shd w:val="clear" w:color="auto" w:fill="FFFFFF"/>
        <w:rPr>
          <w:rFonts w:ascii="Times New Roman" w:eastAsia="Times New Roman" w:hAnsi="Times New Roman" w:cs="Times New Roman"/>
          <w:sz w:val="21"/>
          <w:szCs w:val="21"/>
        </w:rPr>
      </w:pP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Исходя из описания задачи уравнение </w:t>
      </w:r>
      <w:r w:rsidR="00761580" w:rsidRPr="00761580">
        <w:rPr>
          <w:rFonts w:ascii="Times New Roman" w:eastAsia="Times New Roman" w:hAnsi="Times New Roman" w:cs="Times New Roman"/>
          <w:sz w:val="21"/>
          <w:szCs w:val="21"/>
        </w:rPr>
        <w:t>имеетс</w:t>
      </w:r>
      <w:bookmarkStart w:id="0" w:name="_GoBack"/>
      <w:bookmarkEnd w:id="0"/>
      <w:r w:rsidR="00761580" w:rsidRPr="00761580">
        <w:rPr>
          <w:rFonts w:ascii="Times New Roman" w:eastAsia="Times New Roman" w:hAnsi="Times New Roman" w:cs="Times New Roman"/>
          <w:sz w:val="21"/>
          <w:szCs w:val="21"/>
        </w:rPr>
        <w:t xml:space="preserve">я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управляем</w:t>
      </w:r>
      <w:r w:rsidR="00761580" w:rsidRPr="00761580">
        <w:rPr>
          <w:rFonts w:ascii="Times New Roman" w:eastAsia="Times New Roman" w:hAnsi="Times New Roman" w:cs="Times New Roman"/>
          <w:sz w:val="21"/>
          <w:szCs w:val="21"/>
        </w:rPr>
        <w:t>ый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марковск</w:t>
      </w:r>
      <w:r w:rsidR="00761580" w:rsidRPr="00761580">
        <w:rPr>
          <w:rFonts w:ascii="Times New Roman" w:eastAsia="Times New Roman" w:hAnsi="Times New Roman" w:cs="Times New Roman"/>
          <w:sz w:val="21"/>
          <w:szCs w:val="21"/>
        </w:rPr>
        <w:t>ий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процесс</w:t>
      </w:r>
      <w:r w:rsidR="00761580"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с конечным числом действий и состояний</w:t>
      </w:r>
      <w:r w:rsidR="00761580" w:rsidRPr="00761580">
        <w:rPr>
          <w:rFonts w:ascii="Times New Roman" w:eastAsia="Times New Roman" w:hAnsi="Times New Roman" w:cs="Times New Roman"/>
          <w:sz w:val="21"/>
          <w:szCs w:val="21"/>
        </w:rPr>
        <w:t>.</w:t>
      </w:r>
    </w:p>
    <w:p w:rsidR="00761580" w:rsidRPr="00761580" w:rsidRDefault="00761580" w:rsidP="00761580">
      <w:pPr>
        <w:shd w:val="clear" w:color="auto" w:fill="FFFFFF"/>
        <w:rPr>
          <w:rFonts w:ascii="Times New Roman" w:eastAsia="Times New Roman" w:hAnsi="Times New Roman" w:cs="Times New Roman"/>
          <w:sz w:val="21"/>
          <w:szCs w:val="21"/>
        </w:rPr>
      </w:pPr>
      <w:r w:rsidRPr="00761580">
        <w:rPr>
          <w:rFonts w:ascii="Times New Roman" w:eastAsia="Times New Roman" w:hAnsi="Times New Roman" w:cs="Times New Roman"/>
          <w:sz w:val="21"/>
          <w:szCs w:val="21"/>
        </w:rPr>
        <w:t>Предложена математическая модель системы, учитывающие возможность совместного выполнения задачи.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Модель задачи – </w:t>
      </w:r>
      <w:r w:rsidRPr="00761580">
        <w:rPr>
          <w:rFonts w:ascii="Times New Roman" w:eastAsia="Times New Roman" w:hAnsi="Times New Roman" w:cs="Times New Roman"/>
          <w:sz w:val="21"/>
          <w:szCs w:val="21"/>
          <w:lang w:val="en-US"/>
        </w:rPr>
        <w:t>MARL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(</w:t>
      </w:r>
      <w:r w:rsidRPr="00761580">
        <w:rPr>
          <w:rFonts w:ascii="Times New Roman" w:eastAsia="Times New Roman" w:hAnsi="Times New Roman" w:cs="Times New Roman"/>
          <w:sz w:val="21"/>
          <w:szCs w:val="21"/>
          <w:lang w:val="en-US"/>
        </w:rPr>
        <w:t>Multiagent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Reinforcement Learning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). </w:t>
      </w:r>
    </w:p>
    <w:p w:rsidR="00761580" w:rsidRPr="00761580" w:rsidRDefault="00761580" w:rsidP="00AB1AAF">
      <w:pPr>
        <w:shd w:val="clear" w:color="auto" w:fill="FFFFFF"/>
        <w:rPr>
          <w:rFonts w:ascii="Times New Roman" w:eastAsia="Times New Roman" w:hAnsi="Times New Roman" w:cs="Times New Roman"/>
          <w:sz w:val="21"/>
          <w:szCs w:val="21"/>
        </w:rPr>
      </w:pPr>
      <w:r w:rsidRPr="00761580">
        <w:rPr>
          <w:rFonts w:ascii="Times New Roman" w:eastAsia="Times New Roman" w:hAnsi="Times New Roman" w:cs="Times New Roman"/>
          <w:sz w:val="21"/>
          <w:szCs w:val="21"/>
        </w:rPr>
        <w:t>RL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(Reinforcement Learning) — Обучение с подкреплением, где в роли учителя выступает среда. Как правило, RL используется для одного агента в среде, чтобы максимизировать его долгосрочную (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накопительную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, кумулятивную) награду. Модель среды – Марковский процесс принятия решения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–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MDP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(Markov decision process), предполагается, что эта среда стационарна, т.е. состояние среды зависит только от действий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а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гента. Самая общая модель обучения одного агента в среде — Q-обучение.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Q-обучаемый агент учится оптимальному сопоставлению действия a(action) состоянию окружающей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среды s(state) на основе кумулятивных наград </w:t>
      </w:r>
      <w:proofErr w:type="gramStart"/>
      <w:r w:rsidRPr="00761580">
        <w:rPr>
          <w:rFonts w:ascii="Times New Roman" w:eastAsia="Times New Roman" w:hAnsi="Times New Roman" w:cs="Times New Roman"/>
          <w:sz w:val="21"/>
          <w:szCs w:val="21"/>
        </w:rPr>
        <w:t>r(</w:t>
      </w:r>
      <w:proofErr w:type="gramEnd"/>
      <w:r w:rsidRPr="00761580">
        <w:rPr>
          <w:rFonts w:ascii="Times New Roman" w:eastAsia="Times New Roman" w:hAnsi="Times New Roman" w:cs="Times New Roman"/>
          <w:sz w:val="21"/>
          <w:szCs w:val="21"/>
        </w:rPr>
        <w:t>s, a) (reward).</w:t>
      </w:r>
    </w:p>
    <w:p w:rsidR="00AB1AAF" w:rsidRPr="00D50360" w:rsidRDefault="00AB1AAF" w:rsidP="00AB1AAF">
      <w:pPr>
        <w:shd w:val="clear" w:color="auto" w:fill="FFFFFF"/>
        <w:rPr>
          <w:rFonts w:ascii="Times New Roman" w:eastAsia="Times New Roman" w:hAnsi="Times New Roman" w:cs="Times New Roman"/>
          <w:b/>
          <w:sz w:val="21"/>
          <w:szCs w:val="21"/>
        </w:rPr>
      </w:pPr>
      <w:r w:rsidRPr="00D50360">
        <w:rPr>
          <w:rFonts w:ascii="Times New Roman" w:eastAsia="Times New Roman" w:hAnsi="Times New Roman" w:cs="Times New Roman"/>
          <w:b/>
          <w:sz w:val="21"/>
          <w:szCs w:val="21"/>
        </w:rPr>
        <w:t>Заключение</w:t>
      </w:r>
    </w:p>
    <w:p w:rsidR="00AB1AAF" w:rsidRPr="00761580" w:rsidRDefault="00AB1AAF" w:rsidP="00AB1AAF">
      <w:pPr>
        <w:shd w:val="clear" w:color="auto" w:fill="FFFFFF"/>
        <w:rPr>
          <w:rFonts w:ascii="Times New Roman" w:eastAsia="Times New Roman" w:hAnsi="Times New Roman" w:cs="Times New Roman"/>
          <w:sz w:val="21"/>
          <w:szCs w:val="21"/>
        </w:rPr>
      </w:pPr>
      <w:r w:rsidRPr="00761580">
        <w:rPr>
          <w:rFonts w:ascii="Times New Roman" w:eastAsia="Times New Roman" w:hAnsi="Times New Roman" w:cs="Times New Roman"/>
          <w:sz w:val="21"/>
          <w:szCs w:val="21"/>
        </w:rPr>
        <w:t>Целью работы являлось ознакомление с подходами, позволяющими оптимизировать процесс выбора сигнала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светофора, с учетом текущей загрузки транспорта, с точки зрения минимизации задержки. В работе получены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следующие результаты:</w:t>
      </w:r>
    </w:p>
    <w:p w:rsidR="00AB1AAF" w:rsidRPr="00761580" w:rsidRDefault="00AB1AAF" w:rsidP="00AB1AAF">
      <w:pPr>
        <w:shd w:val="clear" w:color="auto" w:fill="FFFFFF"/>
        <w:rPr>
          <w:rFonts w:ascii="Times New Roman" w:eastAsia="Times New Roman" w:hAnsi="Times New Roman" w:cs="Times New Roman"/>
          <w:sz w:val="21"/>
          <w:szCs w:val="21"/>
        </w:rPr>
      </w:pPr>
      <w:r w:rsidRPr="00761580">
        <w:rPr>
          <w:rFonts w:ascii="Times New Roman" w:eastAsia="Times New Roman" w:hAnsi="Times New Roman" w:cs="Times New Roman"/>
          <w:sz w:val="21"/>
          <w:szCs w:val="21"/>
        </w:rPr>
        <w:t>1. Математическая модель процесса выбора фазы светофора, отличающаяся учетом текущего расположения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светофоров и их загрузки и позволяющая сформулировать оптимизационные задачи, целью которых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является минимизация задержки трафика автомобилей.</w:t>
      </w:r>
    </w:p>
    <w:p w:rsidR="00AB1AAF" w:rsidRPr="00761580" w:rsidRDefault="00AB1AAF" w:rsidP="00AB1AAF">
      <w:pPr>
        <w:shd w:val="clear" w:color="auto" w:fill="FFFFFF"/>
        <w:rPr>
          <w:rFonts w:ascii="Times New Roman" w:eastAsia="Times New Roman" w:hAnsi="Times New Roman" w:cs="Times New Roman"/>
          <w:sz w:val="21"/>
          <w:szCs w:val="21"/>
        </w:rPr>
      </w:pPr>
      <w:r w:rsidRPr="00761580">
        <w:rPr>
          <w:rFonts w:ascii="Times New Roman" w:eastAsia="Times New Roman" w:hAnsi="Times New Roman" w:cs="Times New Roman"/>
          <w:sz w:val="21"/>
          <w:szCs w:val="21"/>
        </w:rPr>
        <w:t>2. Структура мультиагентной системы, включающая в себя единственного агента – светофор, обеспечивающая наиболее эффективное распараллеливание всей задачи на подзадачи, которые будут решены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агентом.</w:t>
      </w:r>
    </w:p>
    <w:p w:rsidR="00AB1AAF" w:rsidRPr="00D50360" w:rsidRDefault="00AB1AAF" w:rsidP="00AB1AAF">
      <w:pPr>
        <w:shd w:val="clear" w:color="auto" w:fill="FFFFFF"/>
        <w:rPr>
          <w:rFonts w:ascii="Times New Roman" w:eastAsia="Times New Roman" w:hAnsi="Times New Roman" w:cs="Times New Roman"/>
          <w:b/>
          <w:sz w:val="21"/>
          <w:szCs w:val="21"/>
        </w:rPr>
      </w:pPr>
      <w:r w:rsidRPr="00D50360">
        <w:rPr>
          <w:rFonts w:ascii="Times New Roman" w:eastAsia="Times New Roman" w:hAnsi="Times New Roman" w:cs="Times New Roman"/>
          <w:b/>
          <w:sz w:val="21"/>
          <w:szCs w:val="21"/>
        </w:rPr>
        <w:t>Список литературы</w:t>
      </w:r>
    </w:p>
    <w:p w:rsidR="00AB1AAF" w:rsidRPr="00761580" w:rsidRDefault="00AB1AAF" w:rsidP="00AB1AAF">
      <w:pPr>
        <w:shd w:val="clear" w:color="auto" w:fill="FFFFFF"/>
        <w:rPr>
          <w:rFonts w:ascii="Times New Roman" w:eastAsia="Times New Roman" w:hAnsi="Times New Roman" w:cs="Times New Roman"/>
          <w:sz w:val="21"/>
          <w:szCs w:val="21"/>
        </w:rPr>
      </w:pP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1.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Лекции по случайным процессам: учебное пособие / А. В. </w:t>
      </w:r>
      <w:proofErr w:type="spellStart"/>
      <w:r w:rsidRPr="00761580">
        <w:rPr>
          <w:rFonts w:ascii="Times New Roman" w:eastAsia="Times New Roman" w:hAnsi="Times New Roman" w:cs="Times New Roman"/>
          <w:sz w:val="21"/>
          <w:szCs w:val="21"/>
        </w:rPr>
        <w:t>Гасников</w:t>
      </w:r>
      <w:proofErr w:type="spellEnd"/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, Э. А. Горбунов, С. А. </w:t>
      </w:r>
      <w:proofErr w:type="spellStart"/>
      <w:r w:rsidRPr="00761580">
        <w:rPr>
          <w:rFonts w:ascii="Times New Roman" w:eastAsia="Times New Roman" w:hAnsi="Times New Roman" w:cs="Times New Roman"/>
          <w:sz w:val="21"/>
          <w:szCs w:val="21"/>
        </w:rPr>
        <w:t>Гуз</w:t>
      </w:r>
      <w:proofErr w:type="spellEnd"/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и др.; под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ред. А. В. </w:t>
      </w:r>
      <w:proofErr w:type="spellStart"/>
      <w:r w:rsidRPr="00761580">
        <w:rPr>
          <w:rFonts w:ascii="Times New Roman" w:eastAsia="Times New Roman" w:hAnsi="Times New Roman" w:cs="Times New Roman"/>
          <w:sz w:val="21"/>
          <w:szCs w:val="21"/>
        </w:rPr>
        <w:t>Гасникова</w:t>
      </w:r>
      <w:proofErr w:type="spellEnd"/>
      <w:r w:rsidRPr="00761580">
        <w:rPr>
          <w:rFonts w:ascii="Times New Roman" w:eastAsia="Times New Roman" w:hAnsi="Times New Roman" w:cs="Times New Roman"/>
          <w:sz w:val="21"/>
          <w:szCs w:val="21"/>
        </w:rPr>
        <w:t>. – «Москва»: МФТИ, 2019. – 285 с. ISBN 978-5-7417-0710-4</w:t>
      </w:r>
    </w:p>
    <w:p w:rsidR="00AB1AAF" w:rsidRPr="00761580" w:rsidRDefault="00AB1AAF" w:rsidP="00AB1AAF">
      <w:pPr>
        <w:shd w:val="clear" w:color="auto" w:fill="FFFFFF"/>
        <w:rPr>
          <w:rFonts w:ascii="Times New Roman" w:eastAsia="Times New Roman" w:hAnsi="Times New Roman" w:cs="Times New Roman"/>
          <w:sz w:val="21"/>
          <w:szCs w:val="21"/>
        </w:rPr>
      </w:pP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2.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Марковские процессы принятия решений. / Майн X., Осаки С. Главная редакция физико-математической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761580">
        <w:rPr>
          <w:rFonts w:ascii="Times New Roman" w:eastAsia="Times New Roman" w:hAnsi="Times New Roman" w:cs="Times New Roman"/>
          <w:sz w:val="21"/>
          <w:szCs w:val="21"/>
        </w:rPr>
        <w:t>литературы издательства «Наука», 1977. - 176 с. УДК 519.283</w:t>
      </w:r>
    </w:p>
    <w:p w:rsidR="0045228D" w:rsidRPr="00761580" w:rsidRDefault="00AB1AAF" w:rsidP="00AB1AAF">
      <w:pPr>
        <w:shd w:val="clear" w:color="auto" w:fill="FFFFFF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761580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3. </w:t>
      </w:r>
      <w:proofErr w:type="spellStart"/>
      <w:r w:rsidRPr="00761580">
        <w:rPr>
          <w:rFonts w:ascii="Times New Roman" w:eastAsia="Times New Roman" w:hAnsi="Times New Roman" w:cs="Times New Roman"/>
          <w:sz w:val="21"/>
          <w:szCs w:val="21"/>
          <w:lang w:val="en-US"/>
        </w:rPr>
        <w:t>Sandholm</w:t>
      </w:r>
      <w:proofErr w:type="spellEnd"/>
      <w:r w:rsidRPr="00761580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T.W. Contract Types for Satisficing Task Allocation: I Theoretical Results // AAAI Spring Symposium Series: Satisficing Models. 1998</w:t>
      </w:r>
    </w:p>
    <w:sectPr w:rsidR="0045228D" w:rsidRPr="00761580" w:rsidSect="0045228D">
      <w:pgSz w:w="11906" w:h="16838"/>
      <w:pgMar w:top="1418" w:right="1985" w:bottom="226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0A6C" w:rsidRDefault="00910A6C" w:rsidP="0045228D">
      <w:r>
        <w:separator/>
      </w:r>
    </w:p>
  </w:endnote>
  <w:endnote w:type="continuationSeparator" w:id="0">
    <w:p w:rsidR="00910A6C" w:rsidRDefault="00910A6C" w:rsidP="00452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0A6C" w:rsidRDefault="00910A6C" w:rsidP="0045228D">
      <w:r>
        <w:separator/>
      </w:r>
    </w:p>
  </w:footnote>
  <w:footnote w:type="continuationSeparator" w:id="0">
    <w:p w:rsidR="00910A6C" w:rsidRDefault="00910A6C" w:rsidP="0045228D">
      <w:r>
        <w:continuationSeparator/>
      </w:r>
    </w:p>
  </w:footnote>
  <w:footnote w:id="1">
    <w:p w:rsidR="0045228D" w:rsidRPr="0045228D" w:rsidRDefault="0045228D" w:rsidP="0045228D">
      <w:pPr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45228D">
        <w:rPr>
          <w:rFonts w:ascii="Times New Roman" w:hAnsi="Times New Roman" w:cs="Times New Roman"/>
          <w:sz w:val="16"/>
          <w:szCs w:val="16"/>
          <w:vertAlign w:val="superscript"/>
        </w:rPr>
        <w:footnoteRef/>
      </w:r>
      <w:r w:rsidRPr="0045228D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© Тисленко Т.И., 2021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12DFF"/>
    <w:multiLevelType w:val="multilevel"/>
    <w:tmpl w:val="A0D45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28D"/>
    <w:rsid w:val="0045228D"/>
    <w:rsid w:val="00761580"/>
    <w:rsid w:val="00910A6C"/>
    <w:rsid w:val="009C0E13"/>
    <w:rsid w:val="00AB1AAF"/>
    <w:rsid w:val="00BA1942"/>
    <w:rsid w:val="00D50360"/>
    <w:rsid w:val="00E61FA7"/>
    <w:rsid w:val="00FC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0AB9D"/>
  <w15:chartTrackingRefBased/>
  <w15:docId w15:val="{3C5E7D5B-D1CB-4F4B-9437-131718CC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5228D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371</Words>
  <Characters>2626</Characters>
  <Application>Microsoft Office Word</Application>
  <DocSecurity>0</DocSecurity>
  <Lines>47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Ленка Тис</dc:creator>
  <cp:keywords/>
  <dc:description/>
  <cp:lastModifiedBy>Ленка Тис</cp:lastModifiedBy>
  <cp:revision>6</cp:revision>
  <dcterms:created xsi:type="dcterms:W3CDTF">2021-05-14T14:14:00Z</dcterms:created>
  <dcterms:modified xsi:type="dcterms:W3CDTF">2021-05-14T15:04:00Z</dcterms:modified>
</cp:coreProperties>
</file>