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15" w:rsidRDefault="00720A15">
      <w:r>
        <w:t>When deployed with ClickOnce, we will get parameters from the URL</w:t>
      </w:r>
    </w:p>
    <w:p w:rsidR="00720A15" w:rsidRDefault="00720A15"/>
    <w:p w:rsidR="00720A15" w:rsidRDefault="00720A15">
      <w:r>
        <w:t>In GUI-&gt;Properties-&gt;Publish-&gt;Options…</w:t>
      </w:r>
    </w:p>
    <w:p w:rsidR="00720A15" w:rsidRDefault="00326AF9">
      <w:r>
        <w:rPr>
          <w:noProof/>
        </w:rPr>
        <w:drawing>
          <wp:inline distT="0" distB="0" distL="0" distR="0">
            <wp:extent cx="52768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DEB" w:rsidRDefault="00140DEB"/>
    <w:p w:rsidR="002733C6" w:rsidRDefault="002733C6"/>
    <w:p w:rsidR="002733C6" w:rsidRDefault="002733C6">
      <w:r>
        <w:t>To be able to debug with parameters on the command line:</w:t>
      </w:r>
    </w:p>
    <w:p w:rsidR="002733C6" w:rsidRDefault="002733C6">
      <w:r>
        <w:t>In GUI-&gt;Properties-&gt;Security</w:t>
      </w:r>
    </w:p>
    <w:p w:rsidR="002733C6" w:rsidRDefault="002733C6">
      <w:r>
        <w:t>Set “This is a partial trus application” and click on “Advanced…”</w:t>
      </w:r>
    </w:p>
    <w:p w:rsidR="002733C6" w:rsidRDefault="00326AF9">
      <w:r>
        <w:rPr>
          <w:noProof/>
        </w:rPr>
        <w:drawing>
          <wp:inline distT="0" distB="0" distL="0" distR="0">
            <wp:extent cx="40290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924" w:rsidRDefault="00584924"/>
    <w:p w:rsidR="00584924" w:rsidRDefault="00584924" w:rsidP="00584924">
      <w:pPr>
        <w:pStyle w:val="Heading1"/>
      </w:pPr>
      <w:r>
        <w:t>.netCharting</w:t>
      </w:r>
    </w:p>
    <w:p w:rsidR="00584924" w:rsidRDefault="00584924">
      <w:r>
        <w:t xml:space="preserve">The chart library can be found in </w:t>
      </w:r>
      <w:hyperlink r:id="rId7" w:history="1">
        <w:r w:rsidRPr="003410CA">
          <w:rPr>
            <w:rStyle w:val="Hyperlink"/>
          </w:rPr>
          <w:t>\\ncecdlib\SoftEng\DotNetCharting</w:t>
        </w:r>
      </w:hyperlink>
    </w:p>
    <w:p w:rsidR="00584924" w:rsidRDefault="00584924">
      <w:r>
        <w:t xml:space="preserve">It is also on the web: </w:t>
      </w:r>
      <w:hyperlink r:id="rId8" w:history="1">
        <w:r w:rsidRPr="003410CA">
          <w:rPr>
            <w:rStyle w:val="Hyperlink"/>
          </w:rPr>
          <w:t>www.dotnetcharting.com</w:t>
        </w:r>
      </w:hyperlink>
    </w:p>
    <w:p w:rsidR="00584924" w:rsidRDefault="00584924"/>
    <w:sectPr w:rsidR="00584924" w:rsidSect="00140DEB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15"/>
    <w:rsid w:val="00140DEB"/>
    <w:rsid w:val="002733C6"/>
    <w:rsid w:val="00326AF9"/>
    <w:rsid w:val="00584924"/>
    <w:rsid w:val="0072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849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849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849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84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char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ncecdlib\SoftEng\DotNetChar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 SAS</Company>
  <LinksUpToDate>false</LinksUpToDate>
  <CharactersWithSpaces>493</CharactersWithSpaces>
  <SharedDoc>false</SharedDoc>
  <HLinks>
    <vt:vector size="12" baseType="variant">
      <vt:variant>
        <vt:i4>2621503</vt:i4>
      </vt:variant>
      <vt:variant>
        <vt:i4>3</vt:i4>
      </vt:variant>
      <vt:variant>
        <vt:i4>0</vt:i4>
      </vt:variant>
      <vt:variant>
        <vt:i4>5</vt:i4>
      </vt:variant>
      <vt:variant>
        <vt:lpwstr>http://www.dotnetcharting.com/</vt:lpwstr>
      </vt:variant>
      <vt:variant>
        <vt:lpwstr/>
      </vt:variant>
      <vt:variant>
        <vt:i4>2621481</vt:i4>
      </vt:variant>
      <vt:variant>
        <vt:i4>0</vt:i4>
      </vt:variant>
      <vt:variant>
        <vt:i4>0</vt:i4>
      </vt:variant>
      <vt:variant>
        <vt:i4>5</vt:i4>
      </vt:variant>
      <vt:variant>
        <vt:lpwstr>\\ncecdlib\SoftEng\DotNetCharting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Timok Khan</dc:creator>
  <cp:keywords/>
  <cp:lastModifiedBy>Pierre Cart-Grandjean</cp:lastModifiedBy>
  <cp:revision>2</cp:revision>
  <dcterms:created xsi:type="dcterms:W3CDTF">2011-10-12T14:55:00Z</dcterms:created>
  <dcterms:modified xsi:type="dcterms:W3CDTF">2011-10-12T14:55:00Z</dcterms:modified>
</cp:coreProperties>
</file>