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BC2AB" w14:textId="77777777" w:rsidR="002264B7" w:rsidRPr="002264B7" w:rsidRDefault="002264B7" w:rsidP="002264B7">
      <w:pPr>
        <w:shd w:val="clear" w:color="auto" w:fill="FFFFFF"/>
        <w:spacing w:before="150" w:after="225" w:line="560" w:lineRule="atLeast"/>
        <w:ind w:firstLine="0"/>
        <w:outlineLvl w:val="0"/>
        <w:rPr>
          <w:rFonts w:ascii="Helvetica" w:eastAsia="Times New Roman" w:hAnsi="Helvetica" w:cs="Helvetica"/>
          <w:color w:val="000000"/>
          <w:kern w:val="36"/>
          <w:sz w:val="44"/>
          <w:szCs w:val="44"/>
          <w:lang w:eastAsia="ru-RU"/>
          <w14:ligatures w14:val="none"/>
        </w:rPr>
      </w:pPr>
      <w:r w:rsidRPr="002264B7">
        <w:rPr>
          <w:rFonts w:ascii="Helvetica" w:eastAsia="Times New Roman" w:hAnsi="Helvetica" w:cs="Helvetica"/>
          <w:color w:val="000000"/>
          <w:kern w:val="36"/>
          <w:sz w:val="44"/>
          <w:szCs w:val="44"/>
          <w:lang w:eastAsia="ru-RU"/>
          <w14:ligatures w14:val="none"/>
        </w:rPr>
        <w:t>Джордж Беркли: экстремальные режимы мышления</w:t>
      </w:r>
    </w:p>
    <w:p w14:paraId="4204BBA7"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36"/>
          <w:szCs w:val="36"/>
          <w:lang w:eastAsia="ru-RU"/>
          <w14:ligatures w14:val="none"/>
        </w:rPr>
        <w:t>"Экстремальные режимы" мышления: Эмпиризм</w:t>
      </w:r>
      <w:r w:rsidRPr="002264B7">
        <w:rPr>
          <w:rFonts w:ascii="Helvetica" w:eastAsia="Times New Roman" w:hAnsi="Helvetica" w:cs="Helvetica"/>
          <w:b/>
          <w:bCs/>
          <w:color w:val="212529"/>
          <w:spacing w:val="-1"/>
          <w:sz w:val="36"/>
          <w:szCs w:val="36"/>
          <w:lang w:eastAsia="ru-RU"/>
          <w14:ligatures w14:val="none"/>
        </w:rPr>
        <w:br/>
      </w:r>
      <w:r w:rsidRPr="002264B7">
        <w:rPr>
          <w:rFonts w:ascii="Helvetica" w:eastAsia="Times New Roman" w:hAnsi="Helvetica" w:cs="Helvetica"/>
          <w:b/>
          <w:bCs/>
          <w:color w:val="212529"/>
          <w:spacing w:val="-1"/>
          <w:sz w:val="36"/>
          <w:szCs w:val="36"/>
          <w:lang w:eastAsia="ru-RU"/>
          <w14:ligatures w14:val="none"/>
        </w:rPr>
        <w:br/>
      </w:r>
    </w:p>
    <w:p w14:paraId="4A9FC491"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Сегодня мы продолжим наше погружение в "</w:t>
      </w:r>
      <w:r w:rsidRPr="002264B7">
        <w:rPr>
          <w:rFonts w:ascii="Helvetica" w:eastAsia="Times New Roman" w:hAnsi="Helvetica" w:cs="Helvetica"/>
          <w:b/>
          <w:bCs/>
          <w:color w:val="212529"/>
          <w:spacing w:val="-1"/>
          <w:sz w:val="26"/>
          <w:szCs w:val="26"/>
          <w:lang w:eastAsia="ru-RU"/>
          <w14:ligatures w14:val="none"/>
        </w:rPr>
        <w:t>экстремальные режимы" мышления</w:t>
      </w:r>
      <w:r w:rsidRPr="002264B7">
        <w:rPr>
          <w:rFonts w:ascii="Helvetica" w:eastAsia="Times New Roman" w:hAnsi="Helvetica" w:cs="Helvetica"/>
          <w:color w:val="212529"/>
          <w:spacing w:val="-1"/>
          <w:sz w:val="26"/>
          <w:szCs w:val="26"/>
          <w:lang w:eastAsia="ru-RU"/>
          <w14:ligatures w14:val="none"/>
        </w:rPr>
        <w:t>. Это мышление "на грани безумия". А почему оно достигает этой "грани"? Потому что у нас нет опоры, нет четкого основания, которое определяло бы раз и навсегда </w:t>
      </w:r>
      <w:r w:rsidRPr="002264B7">
        <w:rPr>
          <w:rFonts w:ascii="Helvetica" w:eastAsia="Times New Roman" w:hAnsi="Helvetica" w:cs="Helvetica"/>
          <w:b/>
          <w:bCs/>
          <w:color w:val="212529"/>
          <w:spacing w:val="-1"/>
          <w:sz w:val="26"/>
          <w:szCs w:val="26"/>
          <w:lang w:eastAsia="ru-RU"/>
          <w14:ligatures w14:val="none"/>
        </w:rPr>
        <w:t>универсальный критерий достоверности.</w:t>
      </w:r>
      <w:r w:rsidRPr="002264B7">
        <w:rPr>
          <w:rFonts w:ascii="Helvetica" w:eastAsia="Times New Roman" w:hAnsi="Helvetica" w:cs="Helvetica"/>
          <w:color w:val="212529"/>
          <w:spacing w:val="-1"/>
          <w:sz w:val="26"/>
          <w:szCs w:val="26"/>
          <w:lang w:eastAsia="ru-RU"/>
          <w14:ligatures w14:val="none"/>
        </w:rPr>
        <w:br/>
      </w:r>
    </w:p>
    <w:p w14:paraId="6E44D2C7"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Новоевропейская теория познания: поиск опоры</w:t>
      </w:r>
    </w:p>
    <w:p w14:paraId="61570FE8"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Именно </w:t>
      </w:r>
      <w:r w:rsidRPr="002264B7">
        <w:rPr>
          <w:rFonts w:ascii="Helvetica" w:eastAsia="Times New Roman" w:hAnsi="Helvetica" w:cs="Helvetica"/>
          <w:b/>
          <w:bCs/>
          <w:color w:val="212529"/>
          <w:spacing w:val="-1"/>
          <w:sz w:val="26"/>
          <w:szCs w:val="26"/>
          <w:lang w:eastAsia="ru-RU"/>
          <w14:ligatures w14:val="none"/>
        </w:rPr>
        <w:t>новоевропейская теория познания</w:t>
      </w:r>
      <w:r w:rsidRPr="002264B7">
        <w:rPr>
          <w:rFonts w:ascii="Helvetica" w:eastAsia="Times New Roman" w:hAnsi="Helvetica" w:cs="Helvetica"/>
          <w:color w:val="212529"/>
          <w:spacing w:val="-1"/>
          <w:sz w:val="26"/>
          <w:szCs w:val="26"/>
          <w:lang w:eastAsia="ru-RU"/>
          <w14:ligatures w14:val="none"/>
        </w:rPr>
        <w:t> приумножает эти "экстремальные режимы" мышления. В отличие от </w:t>
      </w:r>
      <w:r w:rsidRPr="002264B7">
        <w:rPr>
          <w:rFonts w:ascii="Helvetica" w:eastAsia="Times New Roman" w:hAnsi="Helvetica" w:cs="Helvetica"/>
          <w:b/>
          <w:bCs/>
          <w:color w:val="212529"/>
          <w:spacing w:val="-1"/>
          <w:sz w:val="26"/>
          <w:szCs w:val="26"/>
          <w:lang w:eastAsia="ru-RU"/>
          <w14:ligatures w14:val="none"/>
        </w:rPr>
        <w:t>предыдущих картин мира</w:t>
      </w:r>
      <w:r w:rsidRPr="002264B7">
        <w:rPr>
          <w:rFonts w:ascii="Helvetica" w:eastAsia="Times New Roman" w:hAnsi="Helvetica" w:cs="Helvetica"/>
          <w:color w:val="212529"/>
          <w:spacing w:val="-1"/>
          <w:sz w:val="26"/>
          <w:szCs w:val="26"/>
          <w:lang w:eastAsia="ru-RU"/>
          <w14:ligatures w14:val="none"/>
        </w:rPr>
        <w:t> — античной (Миф) и средневековой (Монотеизм) — у нас действительно нет четкой опоры.</w:t>
      </w:r>
    </w:p>
    <w:p w14:paraId="640A1B9C"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Взять, к примеру, античный текст. Что бы ни писал его автор, цель всегда одна: принести читателю </w:t>
      </w:r>
      <w:r w:rsidRPr="002264B7">
        <w:rPr>
          <w:rFonts w:ascii="Helvetica" w:eastAsia="Times New Roman" w:hAnsi="Helvetica" w:cs="Helvetica"/>
          <w:b/>
          <w:bCs/>
          <w:color w:val="212529"/>
          <w:spacing w:val="-1"/>
          <w:sz w:val="26"/>
          <w:szCs w:val="26"/>
          <w:lang w:eastAsia="ru-RU"/>
          <w14:ligatures w14:val="none"/>
        </w:rPr>
        <w:t>Благо</w:t>
      </w:r>
      <w:r w:rsidRPr="002264B7">
        <w:rPr>
          <w:rFonts w:ascii="Helvetica" w:eastAsia="Times New Roman" w:hAnsi="Helvetica" w:cs="Helvetica"/>
          <w:color w:val="212529"/>
          <w:spacing w:val="-1"/>
          <w:sz w:val="26"/>
          <w:szCs w:val="26"/>
          <w:lang w:eastAsia="ru-RU"/>
          <w14:ligatures w14:val="none"/>
        </w:rPr>
        <w:t> (ἀγαθόν, </w:t>
      </w:r>
      <w:r w:rsidRPr="002264B7">
        <w:rPr>
          <w:rFonts w:ascii="Helvetica" w:eastAsia="Times New Roman" w:hAnsi="Helvetica" w:cs="Helvetica"/>
          <w:i/>
          <w:iCs/>
          <w:color w:val="212529"/>
          <w:spacing w:val="-1"/>
          <w:sz w:val="26"/>
          <w:szCs w:val="26"/>
          <w:lang w:eastAsia="ru-RU"/>
          <w14:ligatures w14:val="none"/>
        </w:rPr>
        <w:t>agathon</w:t>
      </w:r>
      <w:r w:rsidRPr="002264B7">
        <w:rPr>
          <w:rFonts w:ascii="Helvetica" w:eastAsia="Times New Roman" w:hAnsi="Helvetica" w:cs="Helvetica"/>
          <w:color w:val="212529"/>
          <w:spacing w:val="-1"/>
          <w:sz w:val="26"/>
          <w:szCs w:val="26"/>
          <w:lang w:eastAsia="ru-RU"/>
          <w14:ligatures w14:val="none"/>
        </w:rPr>
        <w:t>), оказать благотворное эмоциональное воздействие. Читатель должен почувствовать подъем духа, ощущение возвышенного. Если же вы читаете средневековый богословский текст — византийский, схоластический — там тоже есть цель, есть опора. Он призван продвинуть вас по пути </w:t>
      </w:r>
      <w:r w:rsidRPr="002264B7">
        <w:rPr>
          <w:rFonts w:ascii="Helvetica" w:eastAsia="Times New Roman" w:hAnsi="Helvetica" w:cs="Helvetica"/>
          <w:b/>
          <w:bCs/>
          <w:color w:val="212529"/>
          <w:spacing w:val="-1"/>
          <w:sz w:val="26"/>
          <w:szCs w:val="26"/>
          <w:lang w:eastAsia="ru-RU"/>
          <w14:ligatures w14:val="none"/>
        </w:rPr>
        <w:t>спасения</w:t>
      </w:r>
      <w:r w:rsidRPr="002264B7">
        <w:rPr>
          <w:rFonts w:ascii="Helvetica" w:eastAsia="Times New Roman" w:hAnsi="Helvetica" w:cs="Helvetica"/>
          <w:color w:val="212529"/>
          <w:spacing w:val="-1"/>
          <w:sz w:val="26"/>
          <w:szCs w:val="26"/>
          <w:lang w:eastAsia="ru-RU"/>
          <w14:ligatures w14:val="none"/>
        </w:rPr>
        <w:t>, обретения вечной жизни, осознания собственной греховности и достижения полноты бытия.</w:t>
      </w:r>
    </w:p>
    <w:p w14:paraId="72D211D3"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Но когда мы обращаемся к текстам и системам новоевропейской теории познания, такой роскоши у нас, к сожалению, нет. Аргументация здесь совершенно иная. Если в Античности и Средневековье люди разных школ могли использовать один и тот же тип аргументов, то здесь </w:t>
      </w:r>
      <w:r w:rsidRPr="002264B7">
        <w:rPr>
          <w:rFonts w:ascii="Helvetica" w:eastAsia="Times New Roman" w:hAnsi="Helvetica" w:cs="Helvetica"/>
          <w:b/>
          <w:bCs/>
          <w:color w:val="212529"/>
          <w:spacing w:val="-1"/>
          <w:sz w:val="26"/>
          <w:szCs w:val="26"/>
          <w:lang w:eastAsia="ru-RU"/>
          <w14:ligatures w14:val="none"/>
        </w:rPr>
        <w:t>критерии достоверности</w:t>
      </w:r>
      <w:r w:rsidRPr="002264B7">
        <w:rPr>
          <w:rFonts w:ascii="Helvetica" w:eastAsia="Times New Roman" w:hAnsi="Helvetica" w:cs="Helvetica"/>
          <w:color w:val="212529"/>
          <w:spacing w:val="-1"/>
          <w:sz w:val="26"/>
          <w:szCs w:val="26"/>
          <w:lang w:eastAsia="ru-RU"/>
          <w14:ligatures w14:val="none"/>
        </w:rPr>
        <w:t> меняются по ходу самого размышления. Они буквально возникают в процессе нашего мышления. Это ключевой момент: критерий достоверности того, как мы мыслим, не предзадан нашему мышлению, а рождается внутри него. Это и есть "</w:t>
      </w:r>
      <w:r w:rsidRPr="002264B7">
        <w:rPr>
          <w:rFonts w:ascii="Helvetica" w:eastAsia="Times New Roman" w:hAnsi="Helvetica" w:cs="Helvetica"/>
          <w:b/>
          <w:bCs/>
          <w:color w:val="212529"/>
          <w:spacing w:val="-1"/>
          <w:sz w:val="26"/>
          <w:szCs w:val="26"/>
          <w:lang w:eastAsia="ru-RU"/>
          <w14:ligatures w14:val="none"/>
        </w:rPr>
        <w:t>экстремальный режим"</w:t>
      </w:r>
      <w:r w:rsidRPr="002264B7">
        <w:rPr>
          <w:rFonts w:ascii="Helvetica" w:eastAsia="Times New Roman" w:hAnsi="Helvetica" w:cs="Helvetica"/>
          <w:color w:val="212529"/>
          <w:spacing w:val="-1"/>
          <w:sz w:val="26"/>
          <w:szCs w:val="26"/>
          <w:lang w:eastAsia="ru-RU"/>
          <w14:ligatures w14:val="none"/>
        </w:rPr>
        <w:t>.</w:t>
      </w:r>
    </w:p>
    <w:p w14:paraId="0002C9E9"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Что же нам с этим делать? Нам нужна </w:t>
      </w:r>
      <w:r w:rsidRPr="002264B7">
        <w:rPr>
          <w:rFonts w:ascii="Helvetica" w:eastAsia="Times New Roman" w:hAnsi="Helvetica" w:cs="Helvetica"/>
          <w:b/>
          <w:bCs/>
          <w:color w:val="212529"/>
          <w:spacing w:val="-1"/>
          <w:sz w:val="26"/>
          <w:szCs w:val="26"/>
          <w:lang w:eastAsia="ru-RU"/>
          <w14:ligatures w14:val="none"/>
        </w:rPr>
        <w:t>особенная настройка</w:t>
      </w:r>
      <w:r w:rsidRPr="002264B7">
        <w:rPr>
          <w:rFonts w:ascii="Helvetica" w:eastAsia="Times New Roman" w:hAnsi="Helvetica" w:cs="Helvetica"/>
          <w:color w:val="212529"/>
          <w:spacing w:val="-1"/>
          <w:sz w:val="26"/>
          <w:szCs w:val="26"/>
          <w:lang w:eastAsia="ru-RU"/>
          <w14:ligatures w14:val="none"/>
        </w:rPr>
        <w:t>. Поскольку изначально заданного критерия нет, нам приходится оценивать философские учения Нового времени примерно так, как мы оцениваем товар – по </w:t>
      </w:r>
      <w:r w:rsidRPr="002264B7">
        <w:rPr>
          <w:rFonts w:ascii="Helvetica" w:eastAsia="Times New Roman" w:hAnsi="Helvetica" w:cs="Helvetica"/>
          <w:b/>
          <w:bCs/>
          <w:color w:val="212529"/>
          <w:spacing w:val="-1"/>
          <w:sz w:val="26"/>
          <w:szCs w:val="26"/>
          <w:lang w:eastAsia="ru-RU"/>
          <w14:ligatures w14:val="none"/>
        </w:rPr>
        <w:t>соотношению цены и качества</w:t>
      </w:r>
      <w:r w:rsidRPr="002264B7">
        <w:rPr>
          <w:rFonts w:ascii="Helvetica" w:eastAsia="Times New Roman" w:hAnsi="Helvetica" w:cs="Helvetica"/>
          <w:color w:val="212529"/>
          <w:spacing w:val="-1"/>
          <w:sz w:val="26"/>
          <w:szCs w:val="26"/>
          <w:lang w:eastAsia="ru-RU"/>
          <w14:ligatures w14:val="none"/>
        </w:rPr>
        <w:t>. Качество в данном случае – это то, что система объясняет, что с ее помощью можно понять. Цена – это ее уязвимость, то, что объяснить совершенно невозможно или что выглядит неубедительно. Чем сложнее система, тем менее убедительной она кажется. Если мы можем ее упростить, она становится сильнее. Поэтому оценивайте то, о чем идет речь, с этих двух точек зрения: что система объясняет и в чем ее уязвимость. Их соотношение определяет ценность системы. Это наше предварительное введение.</w:t>
      </w:r>
      <w:r w:rsidRPr="002264B7">
        <w:rPr>
          <w:rFonts w:ascii="Helvetica" w:eastAsia="Times New Roman" w:hAnsi="Helvetica" w:cs="Helvetica"/>
          <w:color w:val="212529"/>
          <w:spacing w:val="-1"/>
          <w:sz w:val="26"/>
          <w:szCs w:val="26"/>
          <w:lang w:eastAsia="ru-RU"/>
          <w14:ligatures w14:val="none"/>
        </w:rPr>
        <w:br/>
      </w:r>
    </w:p>
    <w:p w14:paraId="0608A5AC"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lastRenderedPageBreak/>
        <w:t>Базовый конфликт: Декарт против Гоббса</w:t>
      </w:r>
    </w:p>
    <w:p w14:paraId="14C8698A"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Итак, начнем. Когда мы говорим о новоевропейской теории познания, мы сталкиваемся с тем, что я некогда называл "</w:t>
      </w:r>
      <w:r w:rsidRPr="002264B7">
        <w:rPr>
          <w:rFonts w:ascii="Helvetica" w:eastAsia="Times New Roman" w:hAnsi="Helvetica" w:cs="Helvetica"/>
          <w:b/>
          <w:bCs/>
          <w:color w:val="212529"/>
          <w:spacing w:val="-1"/>
          <w:sz w:val="26"/>
          <w:szCs w:val="26"/>
          <w:lang w:eastAsia="ru-RU"/>
          <w14:ligatures w14:val="none"/>
        </w:rPr>
        <w:t>аттрактором"</w:t>
      </w:r>
      <w:r w:rsidRPr="002264B7">
        <w:rPr>
          <w:rFonts w:ascii="Helvetica" w:eastAsia="Times New Roman" w:hAnsi="Helvetica" w:cs="Helvetica"/>
          <w:color w:val="212529"/>
          <w:spacing w:val="-1"/>
          <w:sz w:val="26"/>
          <w:szCs w:val="26"/>
          <w:lang w:eastAsia="ru-RU"/>
          <w14:ligatures w14:val="none"/>
        </w:rPr>
        <w:t> – неким базовым конфликтом, в который постоянно «сваливается» эта теория познания на протяжении всего ее развития.</w:t>
      </w:r>
    </w:p>
    <w:p w14:paraId="6785A154"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Этот конфликт зародился на заре Нового времени, и за ним стоят два великих мыслителя: </w:t>
      </w:r>
      <w:r w:rsidRPr="002264B7">
        <w:rPr>
          <w:rFonts w:ascii="Helvetica" w:eastAsia="Times New Roman" w:hAnsi="Helvetica" w:cs="Helvetica"/>
          <w:b/>
          <w:bCs/>
          <w:color w:val="212529"/>
          <w:spacing w:val="-1"/>
          <w:sz w:val="26"/>
          <w:szCs w:val="26"/>
          <w:lang w:eastAsia="ru-RU"/>
          <w14:ligatures w14:val="none"/>
        </w:rPr>
        <w:t>Рене Декарт</w:t>
      </w:r>
      <w:r w:rsidRPr="002264B7">
        <w:rPr>
          <w:rFonts w:ascii="Helvetica" w:eastAsia="Times New Roman" w:hAnsi="Helvetica" w:cs="Helvetica"/>
          <w:color w:val="212529"/>
          <w:spacing w:val="-1"/>
          <w:sz w:val="26"/>
          <w:szCs w:val="26"/>
          <w:lang w:eastAsia="ru-RU"/>
          <w14:ligatures w14:val="none"/>
        </w:rPr>
        <w:t> и </w:t>
      </w:r>
      <w:r w:rsidRPr="002264B7">
        <w:rPr>
          <w:rFonts w:ascii="Helvetica" w:eastAsia="Times New Roman" w:hAnsi="Helvetica" w:cs="Helvetica"/>
          <w:b/>
          <w:bCs/>
          <w:color w:val="212529"/>
          <w:spacing w:val="-1"/>
          <w:sz w:val="26"/>
          <w:szCs w:val="26"/>
          <w:lang w:eastAsia="ru-RU"/>
          <w14:ligatures w14:val="none"/>
        </w:rPr>
        <w:t>Томас Гоббс</w:t>
      </w:r>
      <w:r w:rsidRPr="002264B7">
        <w:rPr>
          <w:rFonts w:ascii="Helvetica" w:eastAsia="Times New Roman" w:hAnsi="Helvetica" w:cs="Helvetica"/>
          <w:color w:val="212529"/>
          <w:spacing w:val="-1"/>
          <w:sz w:val="26"/>
          <w:szCs w:val="26"/>
          <w:lang w:eastAsia="ru-RU"/>
          <w14:ligatures w14:val="none"/>
        </w:rPr>
        <w:t>.</w:t>
      </w:r>
    </w:p>
    <w:p w14:paraId="0C8AFE38"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Декарт создал первую </w:t>
      </w:r>
      <w:r w:rsidRPr="002264B7">
        <w:rPr>
          <w:rFonts w:ascii="Helvetica" w:eastAsia="Times New Roman" w:hAnsi="Helvetica" w:cs="Helvetica"/>
          <w:b/>
          <w:bCs/>
          <w:color w:val="212529"/>
          <w:spacing w:val="-1"/>
          <w:sz w:val="26"/>
          <w:szCs w:val="26"/>
          <w:lang w:eastAsia="ru-RU"/>
          <w14:ligatures w14:val="none"/>
        </w:rPr>
        <w:t>дуалистическую модель</w:t>
      </w:r>
      <w:r w:rsidRPr="002264B7">
        <w:rPr>
          <w:rFonts w:ascii="Helvetica" w:eastAsia="Times New Roman" w:hAnsi="Helvetica" w:cs="Helvetica"/>
          <w:color w:val="212529"/>
          <w:spacing w:val="-1"/>
          <w:sz w:val="26"/>
          <w:szCs w:val="26"/>
          <w:lang w:eastAsia="ru-RU"/>
          <w14:ligatures w14:val="none"/>
        </w:rPr>
        <w:t> в теории познания. Его конфликт с Гоббсом вращался вокруг самого простого вопроса: </w:t>
      </w:r>
      <w:r w:rsidRPr="002264B7">
        <w:rPr>
          <w:rFonts w:ascii="Helvetica" w:eastAsia="Times New Roman" w:hAnsi="Helvetica" w:cs="Helvetica"/>
          <w:b/>
          <w:bCs/>
          <w:color w:val="212529"/>
          <w:spacing w:val="-1"/>
          <w:sz w:val="26"/>
          <w:szCs w:val="26"/>
          <w:lang w:eastAsia="ru-RU"/>
          <w14:ligatures w14:val="none"/>
        </w:rPr>
        <w:t>«Сколько субстанций?»</w:t>
      </w:r>
      <w:r w:rsidRPr="002264B7">
        <w:rPr>
          <w:rFonts w:ascii="Helvetica" w:eastAsia="Times New Roman" w:hAnsi="Helvetica" w:cs="Helvetica"/>
          <w:color w:val="212529"/>
          <w:spacing w:val="-1"/>
          <w:sz w:val="26"/>
          <w:szCs w:val="26"/>
          <w:lang w:eastAsia="ru-RU"/>
          <w14:ligatures w14:val="none"/>
        </w:rPr>
        <w:t> Напомню, </w:t>
      </w:r>
      <w:r w:rsidRPr="002264B7">
        <w:rPr>
          <w:rFonts w:ascii="Helvetica" w:eastAsia="Times New Roman" w:hAnsi="Helvetica" w:cs="Helvetica"/>
          <w:b/>
          <w:bCs/>
          <w:color w:val="212529"/>
          <w:spacing w:val="-1"/>
          <w:sz w:val="26"/>
          <w:szCs w:val="26"/>
          <w:lang w:eastAsia="ru-RU"/>
          <w14:ligatures w14:val="none"/>
        </w:rPr>
        <w:t>субстанция</w:t>
      </w:r>
      <w:r w:rsidRPr="002264B7">
        <w:rPr>
          <w:rFonts w:ascii="Helvetica" w:eastAsia="Times New Roman" w:hAnsi="Helvetica" w:cs="Helvetica"/>
          <w:color w:val="212529"/>
          <w:spacing w:val="-1"/>
          <w:sz w:val="26"/>
          <w:szCs w:val="26"/>
          <w:lang w:eastAsia="ru-RU"/>
          <w14:ligatures w14:val="none"/>
        </w:rPr>
        <w:t> (от лат. </w:t>
      </w:r>
      <w:r w:rsidRPr="002264B7">
        <w:rPr>
          <w:rFonts w:ascii="Helvetica" w:eastAsia="Times New Roman" w:hAnsi="Helvetica" w:cs="Helvetica"/>
          <w:i/>
          <w:iCs/>
          <w:color w:val="212529"/>
          <w:spacing w:val="-1"/>
          <w:sz w:val="26"/>
          <w:szCs w:val="26"/>
          <w:lang w:eastAsia="ru-RU"/>
          <w14:ligatures w14:val="none"/>
        </w:rPr>
        <w:t>substantia</w:t>
      </w:r>
      <w:r w:rsidRPr="002264B7">
        <w:rPr>
          <w:rFonts w:ascii="Helvetica" w:eastAsia="Times New Roman" w:hAnsi="Helvetica" w:cs="Helvetica"/>
          <w:color w:val="212529"/>
          <w:spacing w:val="-1"/>
          <w:sz w:val="26"/>
          <w:szCs w:val="26"/>
          <w:lang w:eastAsia="ru-RU"/>
          <w14:ligatures w14:val="none"/>
        </w:rPr>
        <w:t>) – это </w:t>
      </w:r>
      <w:r w:rsidRPr="002264B7">
        <w:rPr>
          <w:rFonts w:ascii="Helvetica" w:eastAsia="Times New Roman" w:hAnsi="Helvetica" w:cs="Helvetica"/>
          <w:b/>
          <w:bCs/>
          <w:color w:val="212529"/>
          <w:spacing w:val="-1"/>
          <w:sz w:val="26"/>
          <w:szCs w:val="26"/>
          <w:lang w:eastAsia="ru-RU"/>
          <w14:ligatures w14:val="none"/>
        </w:rPr>
        <w:t>сущность</w:t>
      </w:r>
      <w:r w:rsidRPr="002264B7">
        <w:rPr>
          <w:rFonts w:ascii="Helvetica" w:eastAsia="Times New Roman" w:hAnsi="Helvetica" w:cs="Helvetica"/>
          <w:color w:val="212529"/>
          <w:spacing w:val="-1"/>
          <w:sz w:val="26"/>
          <w:szCs w:val="26"/>
          <w:lang w:eastAsia="ru-RU"/>
          <w14:ligatures w14:val="none"/>
        </w:rPr>
        <w:t> (греч. </w:t>
      </w:r>
      <w:r w:rsidRPr="002264B7">
        <w:rPr>
          <w:rFonts w:ascii="Helvetica" w:eastAsia="Times New Roman" w:hAnsi="Helvetica" w:cs="Helvetica"/>
          <w:b/>
          <w:bCs/>
          <w:color w:val="212529"/>
          <w:spacing w:val="-1"/>
          <w:sz w:val="26"/>
          <w:szCs w:val="26"/>
          <w:lang w:eastAsia="ru-RU"/>
          <w14:ligatures w14:val="none"/>
        </w:rPr>
        <w:t>οὐσία</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ousia</w:t>
      </w:r>
      <w:r w:rsidRPr="002264B7">
        <w:rPr>
          <w:rFonts w:ascii="Helvetica" w:eastAsia="Times New Roman" w:hAnsi="Helvetica" w:cs="Helvetica"/>
          <w:color w:val="212529"/>
          <w:spacing w:val="-1"/>
          <w:sz w:val="26"/>
          <w:szCs w:val="26"/>
          <w:lang w:eastAsia="ru-RU"/>
          <w14:ligatures w14:val="none"/>
        </w:rPr>
        <w:t>). Задавая этот вопрос, мы на самом деле спрашиваем об устройстве реальности: монолитна ли она, едина ли? Или она состоит из разных сущностей?</w:t>
      </w:r>
    </w:p>
    <w:p w14:paraId="4B4750A2"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Наше сознание, мышление, психика, разум... Являются ли они частью того, что они воспринимают, или они нечто совершенно иное, обладающее другой природой или сущностью?</w:t>
      </w:r>
    </w:p>
    <w:p w14:paraId="09ED29BA"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 этом и заключается конфликт между </w:t>
      </w:r>
      <w:r w:rsidRPr="002264B7">
        <w:rPr>
          <w:rFonts w:ascii="Helvetica" w:eastAsia="Times New Roman" w:hAnsi="Helvetica" w:cs="Helvetica"/>
          <w:b/>
          <w:bCs/>
          <w:color w:val="212529"/>
          <w:spacing w:val="-1"/>
          <w:sz w:val="26"/>
          <w:szCs w:val="26"/>
          <w:lang w:eastAsia="ru-RU"/>
          <w14:ligatures w14:val="none"/>
        </w:rPr>
        <w:t>дуализмом</w:t>
      </w:r>
      <w:r w:rsidRPr="002264B7">
        <w:rPr>
          <w:rFonts w:ascii="Helvetica" w:eastAsia="Times New Roman" w:hAnsi="Helvetica" w:cs="Helvetica"/>
          <w:color w:val="212529"/>
          <w:spacing w:val="-1"/>
          <w:sz w:val="26"/>
          <w:szCs w:val="26"/>
          <w:lang w:eastAsia="ru-RU"/>
          <w14:ligatures w14:val="none"/>
        </w:rPr>
        <w:t> и </w:t>
      </w:r>
      <w:r w:rsidRPr="002264B7">
        <w:rPr>
          <w:rFonts w:ascii="Helvetica" w:eastAsia="Times New Roman" w:hAnsi="Helvetica" w:cs="Helvetica"/>
          <w:b/>
          <w:bCs/>
          <w:color w:val="212529"/>
          <w:spacing w:val="-1"/>
          <w:sz w:val="26"/>
          <w:szCs w:val="26"/>
          <w:lang w:eastAsia="ru-RU"/>
          <w14:ligatures w14:val="none"/>
        </w:rPr>
        <w:t>материализмом</w:t>
      </w:r>
      <w:r w:rsidRPr="002264B7">
        <w:rPr>
          <w:rFonts w:ascii="Helvetica" w:eastAsia="Times New Roman" w:hAnsi="Helvetica" w:cs="Helvetica"/>
          <w:color w:val="212529"/>
          <w:spacing w:val="-1"/>
          <w:sz w:val="26"/>
          <w:szCs w:val="26"/>
          <w:lang w:eastAsia="ru-RU"/>
          <w14:ligatures w14:val="none"/>
        </w:rPr>
        <w:t>. Он не разрешен до сих пор. У каждой стороны есть свои интересные аргументы, даже без религиозных коннотаций.</w:t>
      </w:r>
    </w:p>
    <w:p w14:paraId="6A6673FF"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Введем соответствующий понятийный аппарат:</w:t>
      </w:r>
    </w:p>
    <w:p w14:paraId="777CFD03" w14:textId="77777777" w:rsidR="002264B7" w:rsidRPr="002264B7" w:rsidRDefault="002264B7" w:rsidP="002264B7">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Мыслящая субстанция (МС)</w:t>
      </w:r>
      <w:r w:rsidRPr="002264B7">
        <w:rPr>
          <w:rFonts w:ascii="Helvetica" w:eastAsia="Times New Roman" w:hAnsi="Helvetica" w:cs="Helvetica"/>
          <w:color w:val="212529"/>
          <w:spacing w:val="-1"/>
          <w:sz w:val="26"/>
          <w:szCs w:val="26"/>
          <w:lang w:eastAsia="ru-RU"/>
          <w14:ligatures w14:val="none"/>
        </w:rPr>
        <w:t>: вводится в рамках дуализма Декарта. Мое мышление не принадлежит природе, оно представляет собой самостоятельную, отдельную сущность.</w:t>
      </w:r>
    </w:p>
    <w:p w14:paraId="11035434" w14:textId="77777777" w:rsidR="002264B7" w:rsidRPr="002264B7" w:rsidRDefault="002264B7" w:rsidP="002264B7">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Протяженная субстанция (ПС)</w:t>
      </w:r>
      <w:r w:rsidRPr="002264B7">
        <w:rPr>
          <w:rFonts w:ascii="Helvetica" w:eastAsia="Times New Roman" w:hAnsi="Helvetica" w:cs="Helvetica"/>
          <w:color w:val="212529"/>
          <w:spacing w:val="-1"/>
          <w:sz w:val="26"/>
          <w:szCs w:val="26"/>
          <w:lang w:eastAsia="ru-RU"/>
          <w14:ligatures w14:val="none"/>
        </w:rPr>
        <w:t>: мое мышление - это часть природы, материального мира. Это позиция Гоббса.</w:t>
      </w:r>
    </w:p>
    <w:p w14:paraId="47C208F6"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Визуально это можно представить так:</w:t>
      </w:r>
    </w:p>
    <w:p w14:paraId="79DE9670" w14:textId="77777777" w:rsidR="002264B7" w:rsidRPr="002264B7" w:rsidRDefault="002264B7" w:rsidP="002264B7">
      <w:pPr>
        <w:numPr>
          <w:ilvl w:val="0"/>
          <w:numId w:val="2"/>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У Декарта (дуалистическая позиция): Мыслящая субстанция и Протяженная субстанция – два отдельных круга. Они разделены.</w:t>
      </w:r>
    </w:p>
    <w:p w14:paraId="6B3E350E" w14:textId="77777777" w:rsidR="002264B7" w:rsidRPr="002264B7" w:rsidRDefault="002264B7" w:rsidP="002264B7">
      <w:pPr>
        <w:numPr>
          <w:ilvl w:val="0"/>
          <w:numId w:val="2"/>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У Гоббса (материалистическая позиция): Один большой круг, обозначающий </w:t>
      </w:r>
      <w:r w:rsidRPr="002264B7">
        <w:rPr>
          <w:rFonts w:ascii="Helvetica" w:eastAsia="Times New Roman" w:hAnsi="Helvetica" w:cs="Helvetica"/>
          <w:b/>
          <w:bCs/>
          <w:color w:val="212529"/>
          <w:spacing w:val="-1"/>
          <w:sz w:val="26"/>
          <w:szCs w:val="26"/>
          <w:lang w:eastAsia="ru-RU"/>
          <w14:ligatures w14:val="none"/>
        </w:rPr>
        <w:t>Материю</w:t>
      </w:r>
      <w:r w:rsidRPr="002264B7">
        <w:rPr>
          <w:rFonts w:ascii="Helvetica" w:eastAsia="Times New Roman" w:hAnsi="Helvetica" w:cs="Helvetica"/>
          <w:color w:val="212529"/>
          <w:spacing w:val="-1"/>
          <w:sz w:val="26"/>
          <w:szCs w:val="26"/>
          <w:lang w:eastAsia="ru-RU"/>
          <w14:ligatures w14:val="none"/>
        </w:rPr>
        <w:t>. Мышление здесь – лишь функция мозга, часть этой единой материальной субстанции. Нет разрыва между мышлением и материей.</w:t>
      </w:r>
    </w:p>
    <w:p w14:paraId="4C86495B"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Проблема "короткого одеяла"</w:t>
      </w:r>
    </w:p>
    <w:p w14:paraId="56B8F7DB"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И здесь мы сталкиваемся с проблемой, которую я называю </w:t>
      </w:r>
      <w:r w:rsidRPr="002264B7">
        <w:rPr>
          <w:rFonts w:ascii="Helvetica" w:eastAsia="Times New Roman" w:hAnsi="Helvetica" w:cs="Helvetica"/>
          <w:b/>
          <w:bCs/>
          <w:color w:val="212529"/>
          <w:spacing w:val="-1"/>
          <w:sz w:val="26"/>
          <w:szCs w:val="26"/>
          <w:lang w:eastAsia="ru-RU"/>
          <w14:ligatures w14:val="none"/>
        </w:rPr>
        <w:t>«короткое одеяло в холодную ночь»</w:t>
      </w:r>
      <w:r w:rsidRPr="002264B7">
        <w:rPr>
          <w:rFonts w:ascii="Helvetica" w:eastAsia="Times New Roman" w:hAnsi="Helvetica" w:cs="Helvetica"/>
          <w:color w:val="212529"/>
          <w:spacing w:val="-1"/>
          <w:sz w:val="26"/>
          <w:szCs w:val="26"/>
          <w:lang w:eastAsia="ru-RU"/>
          <w14:ligatures w14:val="none"/>
        </w:rPr>
        <w:t>. В ранней форме обеих концепций – у Декарта и у Гоббса – есть существенные трудности.</w:t>
      </w:r>
    </w:p>
    <w:p w14:paraId="1109778F"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У </w:t>
      </w:r>
      <w:r w:rsidRPr="002264B7">
        <w:rPr>
          <w:rFonts w:ascii="Helvetica" w:eastAsia="Times New Roman" w:hAnsi="Helvetica" w:cs="Helvetica"/>
          <w:b/>
          <w:bCs/>
          <w:color w:val="212529"/>
          <w:spacing w:val="-1"/>
          <w:sz w:val="26"/>
          <w:szCs w:val="26"/>
          <w:lang w:eastAsia="ru-RU"/>
          <w14:ligatures w14:val="none"/>
        </w:rPr>
        <w:t>Декарта</w:t>
      </w:r>
      <w:r w:rsidRPr="002264B7">
        <w:rPr>
          <w:rFonts w:ascii="Helvetica" w:eastAsia="Times New Roman" w:hAnsi="Helvetica" w:cs="Helvetica"/>
          <w:color w:val="212529"/>
          <w:spacing w:val="-1"/>
          <w:sz w:val="26"/>
          <w:szCs w:val="26"/>
          <w:lang w:eastAsia="ru-RU"/>
          <w14:ligatures w14:val="none"/>
        </w:rPr>
        <w:t> все понятно с </w:t>
      </w:r>
      <w:r w:rsidRPr="002264B7">
        <w:rPr>
          <w:rFonts w:ascii="Helvetica" w:eastAsia="Times New Roman" w:hAnsi="Helvetica" w:cs="Helvetica"/>
          <w:b/>
          <w:bCs/>
          <w:color w:val="212529"/>
          <w:spacing w:val="-1"/>
          <w:sz w:val="26"/>
          <w:szCs w:val="26"/>
          <w:lang w:eastAsia="ru-RU"/>
          <w14:ligatures w14:val="none"/>
        </w:rPr>
        <w:t>протяженной субстанцией</w:t>
      </w:r>
      <w:r w:rsidRPr="002264B7">
        <w:rPr>
          <w:rFonts w:ascii="Helvetica" w:eastAsia="Times New Roman" w:hAnsi="Helvetica" w:cs="Helvetica"/>
          <w:color w:val="212529"/>
          <w:spacing w:val="-1"/>
          <w:sz w:val="26"/>
          <w:szCs w:val="26"/>
          <w:lang w:eastAsia="ru-RU"/>
          <w14:ligatures w14:val="none"/>
        </w:rPr>
        <w:t> – это материя, физические вещи. Но что такое </w:t>
      </w:r>
      <w:r w:rsidRPr="002264B7">
        <w:rPr>
          <w:rFonts w:ascii="Helvetica" w:eastAsia="Times New Roman" w:hAnsi="Helvetica" w:cs="Helvetica"/>
          <w:b/>
          <w:bCs/>
          <w:color w:val="212529"/>
          <w:spacing w:val="-1"/>
          <w:sz w:val="26"/>
          <w:szCs w:val="26"/>
          <w:lang w:eastAsia="ru-RU"/>
          <w14:ligatures w14:val="none"/>
        </w:rPr>
        <w:t>мыслящая субстанция</w:t>
      </w:r>
      <w:r w:rsidRPr="002264B7">
        <w:rPr>
          <w:rFonts w:ascii="Helvetica" w:eastAsia="Times New Roman" w:hAnsi="Helvetica" w:cs="Helvetica"/>
          <w:color w:val="212529"/>
          <w:spacing w:val="-1"/>
          <w:sz w:val="26"/>
          <w:szCs w:val="26"/>
          <w:lang w:eastAsia="ru-RU"/>
          <w14:ligatures w14:val="none"/>
        </w:rPr>
        <w:t>, если она не протяженна, не материальна? Как ее представить? У Декарта нет ответа на этот вопрос. Гоббс справедливо вопрошал: «Ты, Декарт, создал некий </w:t>
      </w:r>
      <w:r w:rsidRPr="002264B7">
        <w:rPr>
          <w:rFonts w:ascii="Helvetica" w:eastAsia="Times New Roman" w:hAnsi="Helvetica" w:cs="Helvetica"/>
          <w:b/>
          <w:bCs/>
          <w:color w:val="212529"/>
          <w:spacing w:val="-1"/>
          <w:sz w:val="26"/>
          <w:szCs w:val="26"/>
          <w:lang w:eastAsia="ru-RU"/>
          <w14:ligatures w14:val="none"/>
        </w:rPr>
        <w:t>непознаваемый черный ящик</w:t>
      </w:r>
      <w:r w:rsidRPr="002264B7">
        <w:rPr>
          <w:rFonts w:ascii="Helvetica" w:eastAsia="Times New Roman" w:hAnsi="Helvetica" w:cs="Helvetica"/>
          <w:color w:val="212529"/>
          <w:spacing w:val="-1"/>
          <w:sz w:val="26"/>
          <w:szCs w:val="26"/>
          <w:lang w:eastAsia="ru-RU"/>
          <w14:ligatures w14:val="none"/>
        </w:rPr>
        <w:t xml:space="preserve">. Зачем ты ввел нечто непонятное? Я могу объяснить все, сведя мышление к мозгу, к простой протяженной субстанции. Сущность, которую ты ввел, ты не можешь объяснить. Мы не </w:t>
      </w:r>
      <w:r w:rsidRPr="002264B7">
        <w:rPr>
          <w:rFonts w:ascii="Helvetica" w:eastAsia="Times New Roman" w:hAnsi="Helvetica" w:cs="Helvetica"/>
          <w:color w:val="212529"/>
          <w:spacing w:val="-1"/>
          <w:sz w:val="26"/>
          <w:szCs w:val="26"/>
          <w:lang w:eastAsia="ru-RU"/>
          <w14:ligatures w14:val="none"/>
        </w:rPr>
        <w:lastRenderedPageBreak/>
        <w:t>можем принимать что-то постулативно, догматически; требуется объяснение». У Декарта его нет. Это его уязвимость.</w:t>
      </w:r>
    </w:p>
    <w:p w14:paraId="333C6B1D"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Теперь поговорим о проблеме </w:t>
      </w:r>
      <w:r w:rsidRPr="002264B7">
        <w:rPr>
          <w:rFonts w:ascii="Helvetica" w:eastAsia="Times New Roman" w:hAnsi="Helvetica" w:cs="Helvetica"/>
          <w:b/>
          <w:bCs/>
          <w:color w:val="212529"/>
          <w:spacing w:val="-1"/>
          <w:sz w:val="26"/>
          <w:szCs w:val="26"/>
          <w:lang w:eastAsia="ru-RU"/>
          <w14:ligatures w14:val="none"/>
        </w:rPr>
        <w:t>Гоббса</w:t>
      </w:r>
      <w:r w:rsidRPr="002264B7">
        <w:rPr>
          <w:rFonts w:ascii="Helvetica" w:eastAsia="Times New Roman" w:hAnsi="Helvetica" w:cs="Helvetica"/>
          <w:color w:val="212529"/>
          <w:spacing w:val="-1"/>
          <w:sz w:val="26"/>
          <w:szCs w:val="26"/>
          <w:lang w:eastAsia="ru-RU"/>
          <w14:ligatures w14:val="none"/>
        </w:rPr>
        <w:t>. Его система кажется очень симпатичной, даже научной, поскольку он, по сути, говорит от лица экспериментальной науки: зачем выдумывать ментальные сущности, если мышление – это мозг, который можно научно познать? Однако здесь возникает "</w:t>
      </w:r>
      <w:r w:rsidRPr="002264B7">
        <w:rPr>
          <w:rFonts w:ascii="Helvetica" w:eastAsia="Times New Roman" w:hAnsi="Helvetica" w:cs="Helvetica"/>
          <w:b/>
          <w:bCs/>
          <w:color w:val="212529"/>
          <w:spacing w:val="-1"/>
          <w:sz w:val="26"/>
          <w:szCs w:val="26"/>
          <w:lang w:eastAsia="ru-RU"/>
          <w14:ligatures w14:val="none"/>
        </w:rPr>
        <w:t>эффект замкнутой системы"</w:t>
      </w:r>
      <w:r w:rsidRPr="002264B7">
        <w:rPr>
          <w:rFonts w:ascii="Helvetica" w:eastAsia="Times New Roman" w:hAnsi="Helvetica" w:cs="Helvetica"/>
          <w:color w:val="212529"/>
          <w:spacing w:val="-1"/>
          <w:sz w:val="26"/>
          <w:szCs w:val="26"/>
          <w:lang w:eastAsia="ru-RU"/>
          <w14:ligatures w14:val="none"/>
        </w:rPr>
        <w:t>.</w:t>
      </w:r>
    </w:p>
    <w:p w14:paraId="2FE5F9EC"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Предположим, система должна проверить себя на наличие ошибок. Может ли она это сделать без ошибок? Нет, если ошибка изначально заложена в самом способе проверки. Если в нашем мозге изначально заложена системная ошибка, мы никогда этого не узнаем. Мы никогда не узнаем, правильно ли мы познаем окружающий мир. Мы не можем разработать такую систему верификации, которая бы преодолела "эффект замкнутой системы". Чтобы проверить систему, нам нужно быть </w:t>
      </w:r>
      <w:r w:rsidRPr="002264B7">
        <w:rPr>
          <w:rFonts w:ascii="Helvetica" w:eastAsia="Times New Roman" w:hAnsi="Helvetica" w:cs="Helvetica"/>
          <w:i/>
          <w:iCs/>
          <w:color w:val="212529"/>
          <w:spacing w:val="-1"/>
          <w:sz w:val="26"/>
          <w:szCs w:val="26"/>
          <w:lang w:eastAsia="ru-RU"/>
          <w14:ligatures w14:val="none"/>
        </w:rPr>
        <w:t>вне</w:t>
      </w:r>
      <w:r w:rsidRPr="002264B7">
        <w:rPr>
          <w:rFonts w:ascii="Helvetica" w:eastAsia="Times New Roman" w:hAnsi="Helvetica" w:cs="Helvetica"/>
          <w:color w:val="212529"/>
          <w:spacing w:val="-1"/>
          <w:sz w:val="26"/>
          <w:szCs w:val="26"/>
          <w:lang w:eastAsia="ru-RU"/>
          <w14:ligatures w14:val="none"/>
        </w:rPr>
        <w:t> ее.</w:t>
      </w:r>
    </w:p>
    <w:p w14:paraId="24B1AA07"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Именно здесь мы сталкиваемся с дилеммой:</w:t>
      </w:r>
    </w:p>
    <w:p w14:paraId="4ED49978" w14:textId="77777777" w:rsidR="002264B7" w:rsidRPr="002264B7" w:rsidRDefault="002264B7" w:rsidP="002264B7">
      <w:pPr>
        <w:numPr>
          <w:ilvl w:val="0"/>
          <w:numId w:val="3"/>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Если мы </w:t>
      </w:r>
      <w:r w:rsidRPr="002264B7">
        <w:rPr>
          <w:rFonts w:ascii="Helvetica" w:eastAsia="Times New Roman" w:hAnsi="Helvetica" w:cs="Helvetica"/>
          <w:i/>
          <w:iCs/>
          <w:color w:val="212529"/>
          <w:spacing w:val="-1"/>
          <w:sz w:val="26"/>
          <w:szCs w:val="26"/>
          <w:lang w:eastAsia="ru-RU"/>
          <w14:ligatures w14:val="none"/>
        </w:rPr>
        <w:t>вне</w:t>
      </w:r>
      <w:r w:rsidRPr="002264B7">
        <w:rPr>
          <w:rFonts w:ascii="Helvetica" w:eastAsia="Times New Roman" w:hAnsi="Helvetica" w:cs="Helvetica"/>
          <w:color w:val="212529"/>
          <w:spacing w:val="-1"/>
          <w:sz w:val="26"/>
          <w:szCs w:val="26"/>
          <w:lang w:eastAsia="ru-RU"/>
          <w14:ligatures w14:val="none"/>
        </w:rPr>
        <w:t> системы (позиция Декарта), мы не можем понять внешнего наблюдателя, поскольку он не принадлежит исследуемой системе.</w:t>
      </w:r>
    </w:p>
    <w:p w14:paraId="4D108302" w14:textId="77777777" w:rsidR="002264B7" w:rsidRPr="002264B7" w:rsidRDefault="002264B7" w:rsidP="002264B7">
      <w:pPr>
        <w:numPr>
          <w:ilvl w:val="0"/>
          <w:numId w:val="3"/>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Если мы </w:t>
      </w:r>
      <w:r w:rsidRPr="002264B7">
        <w:rPr>
          <w:rFonts w:ascii="Helvetica" w:eastAsia="Times New Roman" w:hAnsi="Helvetica" w:cs="Helvetica"/>
          <w:i/>
          <w:iCs/>
          <w:color w:val="212529"/>
          <w:spacing w:val="-1"/>
          <w:sz w:val="26"/>
          <w:szCs w:val="26"/>
          <w:lang w:eastAsia="ru-RU"/>
          <w14:ligatures w14:val="none"/>
        </w:rPr>
        <w:t>внутри</w:t>
      </w:r>
      <w:r w:rsidRPr="002264B7">
        <w:rPr>
          <w:rFonts w:ascii="Helvetica" w:eastAsia="Times New Roman" w:hAnsi="Helvetica" w:cs="Helvetica"/>
          <w:color w:val="212529"/>
          <w:spacing w:val="-1"/>
          <w:sz w:val="26"/>
          <w:szCs w:val="26"/>
          <w:lang w:eastAsia="ru-RU"/>
          <w14:ligatures w14:val="none"/>
        </w:rPr>
        <w:t> исследуемой системы (позиция Гоббса), у нас нет гарантии, что мы получаем достоверный результат познания.</w:t>
      </w:r>
    </w:p>
    <w:p w14:paraId="0D7ECB95"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Это и есть базовый конфликт дуализма и материализма в его ранней форме. Несмотря на кажущуюся наивность по сравнению с современной аргументацией, именно от этого противостояния мы начинаем «плясать» в Новом времени.</w:t>
      </w:r>
      <w:r w:rsidRPr="002264B7">
        <w:rPr>
          <w:rFonts w:ascii="Helvetica" w:eastAsia="Times New Roman" w:hAnsi="Helvetica" w:cs="Helvetica"/>
          <w:color w:val="212529"/>
          <w:spacing w:val="-1"/>
          <w:sz w:val="26"/>
          <w:szCs w:val="26"/>
          <w:lang w:eastAsia="ru-RU"/>
          <w14:ligatures w14:val="none"/>
        </w:rPr>
        <w:br/>
      </w:r>
    </w:p>
    <w:p w14:paraId="5454BD2A"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Четыре пути решения парадокса</w:t>
      </w:r>
    </w:p>
    <w:p w14:paraId="51E9CA46"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Существует четыре основных решения этой проблемы, которые пытаются обойти этот спор. В отличие от Античности или Средневековья, где парадокс или алогическое противоречие означало тупик и требовало смены ветки мысли, в Новое время парадокс воспринимается как знак того, что мы где-то не доработали. Сама структура парадокса, </w:t>
      </w:r>
      <w:r w:rsidRPr="002264B7">
        <w:rPr>
          <w:rFonts w:ascii="Helvetica" w:eastAsia="Times New Roman" w:hAnsi="Helvetica" w:cs="Helvetica"/>
          <w:b/>
          <w:bCs/>
          <w:color w:val="212529"/>
          <w:spacing w:val="-1"/>
          <w:sz w:val="26"/>
          <w:szCs w:val="26"/>
          <w:lang w:eastAsia="ru-RU"/>
          <w14:ligatures w14:val="none"/>
        </w:rPr>
        <w:t>«короткое одеяла в холодную ночь»,</w:t>
      </w:r>
      <w:r w:rsidRPr="002264B7">
        <w:rPr>
          <w:rFonts w:ascii="Helvetica" w:eastAsia="Times New Roman" w:hAnsi="Helvetica" w:cs="Helvetica"/>
          <w:color w:val="212529"/>
          <w:spacing w:val="-1"/>
          <w:sz w:val="26"/>
          <w:szCs w:val="26"/>
          <w:lang w:eastAsia="ru-RU"/>
          <w14:ligatures w14:val="none"/>
        </w:rPr>
        <w:t> указывает на ошибку в формулировке позиции.</w:t>
      </w:r>
    </w:p>
    <w:p w14:paraId="1101CD5A"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Я обозначу эти концепции не философскими терминами, а метафорами, отражающими их суть:</w:t>
      </w:r>
    </w:p>
    <w:p w14:paraId="0D2FBB15" w14:textId="77777777" w:rsidR="002264B7" w:rsidRPr="002264B7" w:rsidRDefault="002264B7" w:rsidP="002264B7">
      <w:pPr>
        <w:numPr>
          <w:ilvl w:val="0"/>
          <w:numId w:val="4"/>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Наркотрип</w:t>
      </w:r>
      <w:r w:rsidRPr="002264B7">
        <w:rPr>
          <w:rFonts w:ascii="Helvetica" w:eastAsia="Times New Roman" w:hAnsi="Helvetica" w:cs="Helvetica"/>
          <w:color w:val="212529"/>
          <w:spacing w:val="-1"/>
          <w:sz w:val="26"/>
          <w:szCs w:val="26"/>
          <w:lang w:eastAsia="ru-RU"/>
          <w14:ligatures w14:val="none"/>
        </w:rPr>
        <w:t>.</w:t>
      </w:r>
    </w:p>
    <w:p w14:paraId="7B28CFBE" w14:textId="77777777" w:rsidR="002264B7" w:rsidRPr="002264B7" w:rsidRDefault="002264B7" w:rsidP="002264B7">
      <w:pPr>
        <w:numPr>
          <w:ilvl w:val="0"/>
          <w:numId w:val="4"/>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Дереализация</w:t>
      </w:r>
      <w:r w:rsidRPr="002264B7">
        <w:rPr>
          <w:rFonts w:ascii="Helvetica" w:eastAsia="Times New Roman" w:hAnsi="Helvetica" w:cs="Helvetica"/>
          <w:color w:val="212529"/>
          <w:spacing w:val="-1"/>
          <w:sz w:val="26"/>
          <w:szCs w:val="26"/>
          <w:lang w:eastAsia="ru-RU"/>
          <w14:ligatures w14:val="none"/>
        </w:rPr>
        <w:t> (или диссоциативный бред, когда реальность подстраивается под мысли человека).</w:t>
      </w:r>
    </w:p>
    <w:p w14:paraId="67B6B849" w14:textId="77777777" w:rsidR="002264B7" w:rsidRPr="002264B7" w:rsidRDefault="002264B7" w:rsidP="002264B7">
      <w:pPr>
        <w:numPr>
          <w:ilvl w:val="0"/>
          <w:numId w:val="4"/>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Деперсонализация</w:t>
      </w:r>
      <w:r w:rsidRPr="002264B7">
        <w:rPr>
          <w:rFonts w:ascii="Helvetica" w:eastAsia="Times New Roman" w:hAnsi="Helvetica" w:cs="Helvetica"/>
          <w:color w:val="212529"/>
          <w:spacing w:val="-1"/>
          <w:sz w:val="26"/>
          <w:szCs w:val="26"/>
          <w:lang w:eastAsia="ru-RU"/>
          <w14:ligatures w14:val="none"/>
        </w:rPr>
        <w:t>.</w:t>
      </w:r>
    </w:p>
    <w:p w14:paraId="67C8C9EB" w14:textId="77777777" w:rsidR="002264B7" w:rsidRPr="002264B7" w:rsidRDefault="002264B7" w:rsidP="002264B7">
      <w:pPr>
        <w:numPr>
          <w:ilvl w:val="0"/>
          <w:numId w:val="4"/>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Бред величия</w:t>
      </w:r>
      <w:r w:rsidRPr="002264B7">
        <w:rPr>
          <w:rFonts w:ascii="Helvetica" w:eastAsia="Times New Roman" w:hAnsi="Helvetica" w:cs="Helvetica"/>
          <w:color w:val="212529"/>
          <w:spacing w:val="-1"/>
          <w:sz w:val="26"/>
          <w:szCs w:val="26"/>
          <w:lang w:eastAsia="ru-RU"/>
          <w14:ligatures w14:val="none"/>
        </w:rPr>
        <w:t> (или идиосинкразия, когда человек уверен, что только он понимает смысл того, что говорит).</w:t>
      </w:r>
    </w:p>
    <w:p w14:paraId="1CF730D0"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 xml:space="preserve">За этими вызывающими образами скрываются вполне респектабельные философские системы, изучаемые в университетах. Сегодня мы начнем </w:t>
      </w:r>
      <w:r w:rsidRPr="002264B7">
        <w:rPr>
          <w:rFonts w:ascii="Helvetica" w:eastAsia="Times New Roman" w:hAnsi="Helvetica" w:cs="Helvetica"/>
          <w:color w:val="212529"/>
          <w:spacing w:val="-1"/>
          <w:sz w:val="26"/>
          <w:szCs w:val="26"/>
          <w:lang w:eastAsia="ru-RU"/>
          <w14:ligatures w14:val="none"/>
        </w:rPr>
        <w:lastRenderedPageBreak/>
        <w:t>с </w:t>
      </w:r>
      <w:r w:rsidRPr="002264B7">
        <w:rPr>
          <w:rFonts w:ascii="Helvetica" w:eastAsia="Times New Roman" w:hAnsi="Helvetica" w:cs="Helvetica"/>
          <w:b/>
          <w:bCs/>
          <w:color w:val="212529"/>
          <w:spacing w:val="-1"/>
          <w:sz w:val="26"/>
          <w:szCs w:val="26"/>
          <w:lang w:eastAsia="ru-RU"/>
          <w14:ligatures w14:val="none"/>
        </w:rPr>
        <w:t>британского эмпиризма</w:t>
      </w:r>
      <w:r w:rsidRPr="002264B7">
        <w:rPr>
          <w:rFonts w:ascii="Helvetica" w:eastAsia="Times New Roman" w:hAnsi="Helvetica" w:cs="Helvetica"/>
          <w:color w:val="212529"/>
          <w:spacing w:val="-1"/>
          <w:sz w:val="26"/>
          <w:szCs w:val="26"/>
          <w:lang w:eastAsia="ru-RU"/>
          <w14:ligatures w14:val="none"/>
        </w:rPr>
        <w:t>, который я связал с метафорой «наркотрипа».</w:t>
      </w:r>
      <w:r w:rsidRPr="002264B7">
        <w:rPr>
          <w:rFonts w:ascii="Helvetica" w:eastAsia="Times New Roman" w:hAnsi="Helvetica" w:cs="Helvetica"/>
          <w:color w:val="212529"/>
          <w:spacing w:val="-1"/>
          <w:sz w:val="26"/>
          <w:szCs w:val="26"/>
          <w:lang w:eastAsia="ru-RU"/>
          <w14:ligatures w14:val="none"/>
        </w:rPr>
        <w:br/>
      </w:r>
    </w:p>
    <w:p w14:paraId="52185961"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Джон Локк: первый акт драмы эмпиризма</w:t>
      </w:r>
    </w:p>
    <w:p w14:paraId="0B29B276"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Создателем британского эмпиризма принято считать </w:t>
      </w:r>
      <w:r w:rsidRPr="002264B7">
        <w:rPr>
          <w:rFonts w:ascii="Helvetica" w:eastAsia="Times New Roman" w:hAnsi="Helvetica" w:cs="Helvetica"/>
          <w:b/>
          <w:bCs/>
          <w:color w:val="212529"/>
          <w:spacing w:val="-1"/>
          <w:sz w:val="26"/>
          <w:szCs w:val="26"/>
          <w:lang w:eastAsia="ru-RU"/>
          <w14:ligatures w14:val="none"/>
        </w:rPr>
        <w:t>Джона Локка</w:t>
      </w:r>
      <w:r w:rsidRPr="002264B7">
        <w:rPr>
          <w:rFonts w:ascii="Helvetica" w:eastAsia="Times New Roman" w:hAnsi="Helvetica" w:cs="Helvetica"/>
          <w:color w:val="212529"/>
          <w:spacing w:val="-1"/>
          <w:sz w:val="26"/>
          <w:szCs w:val="26"/>
          <w:lang w:eastAsia="ru-RU"/>
          <w14:ligatures w14:val="none"/>
        </w:rPr>
        <w:t> (John Locke), видного философа второй половины </w:t>
      </w:r>
      <w:r w:rsidRPr="002264B7">
        <w:rPr>
          <w:rFonts w:ascii="Helvetica" w:eastAsia="Times New Roman" w:hAnsi="Helvetica" w:cs="Helvetica"/>
          <w:b/>
          <w:bCs/>
          <w:color w:val="212529"/>
          <w:spacing w:val="-1"/>
          <w:sz w:val="26"/>
          <w:szCs w:val="26"/>
          <w:lang w:eastAsia="ru-RU"/>
          <w14:ligatures w14:val="none"/>
        </w:rPr>
        <w:t>XVII века</w:t>
      </w:r>
      <w:r w:rsidRPr="002264B7">
        <w:rPr>
          <w:rFonts w:ascii="Helvetica" w:eastAsia="Times New Roman" w:hAnsi="Helvetica" w:cs="Helvetica"/>
          <w:color w:val="212529"/>
          <w:spacing w:val="-1"/>
          <w:sz w:val="26"/>
          <w:szCs w:val="26"/>
          <w:lang w:eastAsia="ru-RU"/>
          <w14:ligatures w14:val="none"/>
        </w:rPr>
        <w:t>. Локк — фигура настолько респектабельная, что, можно сказать, «скучная». Он воплощает образцового англичанина своей эпохи – эпохи рождения экспериментальной науки и расцвета Королевского общества. Каждый выдающийся мыслитель того времени вносил вклад в развитие естественнонаучного знания, и Локк не исключение. У него было медицинское образование, он интересовался физиологией, химией, физикой. Вся его жизнь была посвящена созданию </w:t>
      </w:r>
      <w:r w:rsidRPr="002264B7">
        <w:rPr>
          <w:rFonts w:ascii="Helvetica" w:eastAsia="Times New Roman" w:hAnsi="Helvetica" w:cs="Helvetica"/>
          <w:b/>
          <w:bCs/>
          <w:color w:val="212529"/>
          <w:spacing w:val="-1"/>
          <w:sz w:val="26"/>
          <w:szCs w:val="26"/>
          <w:lang w:eastAsia="ru-RU"/>
          <w14:ligatures w14:val="none"/>
        </w:rPr>
        <w:t>методологии научного познания</w:t>
      </w:r>
      <w:r w:rsidRPr="002264B7">
        <w:rPr>
          <w:rFonts w:ascii="Helvetica" w:eastAsia="Times New Roman" w:hAnsi="Helvetica" w:cs="Helvetica"/>
          <w:color w:val="212529"/>
          <w:spacing w:val="-1"/>
          <w:sz w:val="26"/>
          <w:szCs w:val="26"/>
          <w:lang w:eastAsia="ru-RU"/>
          <w14:ligatures w14:val="none"/>
        </w:rPr>
        <w:t>.</w:t>
      </w:r>
    </w:p>
    <w:p w14:paraId="59B012A3"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Именно с благих намерений Локка начинается драма эмпиризма. Он посмотрел на спор Декарта и Гоббса и заявил: «Знаете, я вижу, в чем тут ошибка. Ее допускает как один, так и другой философ».</w:t>
      </w:r>
    </w:p>
    <w:p w14:paraId="52C7D2C7"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Вся проблема, по мнению Локка, кроется в понятии </w:t>
      </w:r>
      <w:r w:rsidRPr="002264B7">
        <w:rPr>
          <w:rFonts w:ascii="Helvetica" w:eastAsia="Times New Roman" w:hAnsi="Helvetica" w:cs="Helvetica"/>
          <w:b/>
          <w:bCs/>
          <w:color w:val="212529"/>
          <w:spacing w:val="-1"/>
          <w:sz w:val="26"/>
          <w:szCs w:val="26"/>
          <w:lang w:eastAsia="ru-RU"/>
          <w14:ligatures w14:val="none"/>
        </w:rPr>
        <w:t>субстанции</w:t>
      </w:r>
      <w:r w:rsidRPr="002264B7">
        <w:rPr>
          <w:rFonts w:ascii="Helvetica" w:eastAsia="Times New Roman" w:hAnsi="Helvetica" w:cs="Helvetica"/>
          <w:color w:val="212529"/>
          <w:spacing w:val="-1"/>
          <w:sz w:val="26"/>
          <w:szCs w:val="26"/>
          <w:lang w:eastAsia="ru-RU"/>
          <w14:ligatures w14:val="none"/>
        </w:rPr>
        <w:t>.</w:t>
      </w:r>
      <w:r w:rsidRPr="002264B7">
        <w:rPr>
          <w:rFonts w:ascii="Helvetica" w:eastAsia="Times New Roman" w:hAnsi="Helvetica" w:cs="Helvetica"/>
          <w:color w:val="212529"/>
          <w:spacing w:val="-1"/>
          <w:sz w:val="26"/>
          <w:szCs w:val="26"/>
          <w:lang w:eastAsia="ru-RU"/>
          <w14:ligatures w14:val="none"/>
        </w:rPr>
        <w:br/>
      </w:r>
    </w:p>
    <w:p w14:paraId="56EDF4C8"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Субстанция как "служебная структура"</w:t>
      </w:r>
    </w:p>
    <w:p w14:paraId="01D48A5B"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Традиционно наше познание строилось по модели «покрывала»: есть нечто (субстанция/сущность), закрытое от наблюдателя тканью,  и мы пытаемся угадать по видимой форме, что за ней скрыто. Мы совершаем переход от </w:t>
      </w:r>
      <w:r w:rsidRPr="002264B7">
        <w:rPr>
          <w:rFonts w:ascii="Helvetica" w:eastAsia="Times New Roman" w:hAnsi="Helvetica" w:cs="Helvetica"/>
          <w:b/>
          <w:bCs/>
          <w:color w:val="212529"/>
          <w:spacing w:val="-1"/>
          <w:sz w:val="26"/>
          <w:szCs w:val="26"/>
          <w:lang w:eastAsia="ru-RU"/>
          <w14:ligatures w14:val="none"/>
        </w:rPr>
        <w:t>Видимости</w:t>
      </w:r>
      <w:r w:rsidRPr="002264B7">
        <w:rPr>
          <w:rFonts w:ascii="Helvetica" w:eastAsia="Times New Roman" w:hAnsi="Helvetica" w:cs="Helvetica"/>
          <w:color w:val="212529"/>
          <w:spacing w:val="-1"/>
          <w:sz w:val="26"/>
          <w:szCs w:val="26"/>
          <w:lang w:eastAsia="ru-RU"/>
          <w14:ligatures w14:val="none"/>
        </w:rPr>
        <w:t> (опыта) к </w:t>
      </w:r>
      <w:r w:rsidRPr="002264B7">
        <w:rPr>
          <w:rFonts w:ascii="Helvetica" w:eastAsia="Times New Roman" w:hAnsi="Helvetica" w:cs="Helvetica"/>
          <w:b/>
          <w:bCs/>
          <w:color w:val="212529"/>
          <w:spacing w:val="-1"/>
          <w:sz w:val="26"/>
          <w:szCs w:val="26"/>
          <w:lang w:eastAsia="ru-RU"/>
          <w14:ligatures w14:val="none"/>
        </w:rPr>
        <w:t>Сущности</w:t>
      </w:r>
      <w:r w:rsidRPr="002264B7">
        <w:rPr>
          <w:rFonts w:ascii="Helvetica" w:eastAsia="Times New Roman" w:hAnsi="Helvetica" w:cs="Helvetica"/>
          <w:color w:val="212529"/>
          <w:spacing w:val="-1"/>
          <w:sz w:val="26"/>
          <w:szCs w:val="26"/>
          <w:lang w:eastAsia="ru-RU"/>
          <w14:ligatures w14:val="none"/>
        </w:rPr>
        <w:t>. Этот механизм сохранялся очень долго, со времен </w:t>
      </w:r>
      <w:r w:rsidRPr="002264B7">
        <w:rPr>
          <w:rFonts w:ascii="Helvetica" w:eastAsia="Times New Roman" w:hAnsi="Helvetica" w:cs="Helvetica"/>
          <w:b/>
          <w:bCs/>
          <w:color w:val="212529"/>
          <w:spacing w:val="-1"/>
          <w:sz w:val="26"/>
          <w:szCs w:val="26"/>
          <w:lang w:eastAsia="ru-RU"/>
          <w14:ligatures w14:val="none"/>
        </w:rPr>
        <w:t>Парменида</w:t>
      </w:r>
      <w:r w:rsidRPr="002264B7">
        <w:rPr>
          <w:rFonts w:ascii="Helvetica" w:eastAsia="Times New Roman" w:hAnsi="Helvetica" w:cs="Helvetica"/>
          <w:color w:val="212529"/>
          <w:spacing w:val="-1"/>
          <w:sz w:val="26"/>
          <w:szCs w:val="26"/>
          <w:lang w:eastAsia="ru-RU"/>
          <w14:ligatures w14:val="none"/>
        </w:rPr>
        <w:t>, который различал </w:t>
      </w:r>
      <w:r w:rsidRPr="002264B7">
        <w:rPr>
          <w:rFonts w:ascii="Helvetica" w:eastAsia="Times New Roman" w:hAnsi="Helvetica" w:cs="Helvetica"/>
          <w:b/>
          <w:bCs/>
          <w:color w:val="212529"/>
          <w:spacing w:val="-1"/>
          <w:sz w:val="26"/>
          <w:szCs w:val="26"/>
          <w:lang w:eastAsia="ru-RU"/>
          <w14:ligatures w14:val="none"/>
        </w:rPr>
        <w:t>мнение</w:t>
      </w:r>
      <w:r w:rsidRPr="002264B7">
        <w:rPr>
          <w:rFonts w:ascii="Helvetica" w:eastAsia="Times New Roman" w:hAnsi="Helvetica" w:cs="Helvetica"/>
          <w:color w:val="212529"/>
          <w:spacing w:val="-1"/>
          <w:sz w:val="26"/>
          <w:szCs w:val="26"/>
          <w:lang w:eastAsia="ru-RU"/>
          <w14:ligatures w14:val="none"/>
        </w:rPr>
        <w:t> (δόξα, </w:t>
      </w:r>
      <w:r w:rsidRPr="002264B7">
        <w:rPr>
          <w:rFonts w:ascii="Helvetica" w:eastAsia="Times New Roman" w:hAnsi="Helvetica" w:cs="Helvetica"/>
          <w:i/>
          <w:iCs/>
          <w:color w:val="212529"/>
          <w:spacing w:val="-1"/>
          <w:sz w:val="26"/>
          <w:szCs w:val="26"/>
          <w:lang w:eastAsia="ru-RU"/>
          <w14:ligatures w14:val="none"/>
        </w:rPr>
        <w:t>doxa</w:t>
      </w:r>
      <w:r w:rsidRPr="002264B7">
        <w:rPr>
          <w:rFonts w:ascii="Helvetica" w:eastAsia="Times New Roman" w:hAnsi="Helvetica" w:cs="Helvetica"/>
          <w:color w:val="212529"/>
          <w:spacing w:val="-1"/>
          <w:sz w:val="26"/>
          <w:szCs w:val="26"/>
          <w:lang w:eastAsia="ru-RU"/>
          <w14:ligatures w14:val="none"/>
        </w:rPr>
        <w:t>) и </w:t>
      </w:r>
      <w:r w:rsidRPr="002264B7">
        <w:rPr>
          <w:rFonts w:ascii="Helvetica" w:eastAsia="Times New Roman" w:hAnsi="Helvetica" w:cs="Helvetica"/>
          <w:b/>
          <w:bCs/>
          <w:color w:val="212529"/>
          <w:spacing w:val="-1"/>
          <w:sz w:val="26"/>
          <w:szCs w:val="26"/>
          <w:lang w:eastAsia="ru-RU"/>
          <w14:ligatures w14:val="none"/>
        </w:rPr>
        <w:t>истину</w:t>
      </w:r>
      <w:r w:rsidRPr="002264B7">
        <w:rPr>
          <w:rFonts w:ascii="Helvetica" w:eastAsia="Times New Roman" w:hAnsi="Helvetica" w:cs="Helvetica"/>
          <w:color w:val="212529"/>
          <w:spacing w:val="-1"/>
          <w:sz w:val="26"/>
          <w:szCs w:val="26"/>
          <w:lang w:eastAsia="ru-RU"/>
          <w14:ligatures w14:val="none"/>
        </w:rPr>
        <w:t> (ἀλήθεια, </w:t>
      </w:r>
      <w:r w:rsidRPr="002264B7">
        <w:rPr>
          <w:rFonts w:ascii="Helvetica" w:eastAsia="Times New Roman" w:hAnsi="Helvetica" w:cs="Helvetica"/>
          <w:i/>
          <w:iCs/>
          <w:color w:val="212529"/>
          <w:spacing w:val="-1"/>
          <w:sz w:val="26"/>
          <w:szCs w:val="26"/>
          <w:lang w:eastAsia="ru-RU"/>
          <w14:ligatures w14:val="none"/>
        </w:rPr>
        <w:t>alḗtheia</w:t>
      </w:r>
      <w:r w:rsidRPr="002264B7">
        <w:rPr>
          <w:rFonts w:ascii="Helvetica" w:eastAsia="Times New Roman" w:hAnsi="Helvetica" w:cs="Helvetica"/>
          <w:color w:val="212529"/>
          <w:spacing w:val="-1"/>
          <w:sz w:val="26"/>
          <w:szCs w:val="26"/>
          <w:lang w:eastAsia="ru-RU"/>
          <w14:ligatures w14:val="none"/>
        </w:rPr>
        <w:t>) – то, что лежит за пределами нашего опыта. Мы тысячи лет пытались открыть субстанцию, но у нас ничего не получалось.</w:t>
      </w:r>
    </w:p>
    <w:p w14:paraId="51CC7589"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Локк предполагает, что мы просто неправильно ставили цель познания, неправильно определяли поле, где это познание происходит. Возможно, мы взвалили на себя невыполнимую задачу. Локк предлагает </w:t>
      </w:r>
      <w:r w:rsidRPr="002264B7">
        <w:rPr>
          <w:rFonts w:ascii="Helvetica" w:eastAsia="Times New Roman" w:hAnsi="Helvetica" w:cs="Helvetica"/>
          <w:b/>
          <w:bCs/>
          <w:color w:val="212529"/>
          <w:spacing w:val="-1"/>
          <w:sz w:val="26"/>
          <w:szCs w:val="26"/>
          <w:lang w:eastAsia="ru-RU"/>
          <w14:ligatures w14:val="none"/>
        </w:rPr>
        <w:t>предварительную операцию</w:t>
      </w:r>
      <w:r w:rsidRPr="002264B7">
        <w:rPr>
          <w:rFonts w:ascii="Helvetica" w:eastAsia="Times New Roman" w:hAnsi="Helvetica" w:cs="Helvetica"/>
          <w:color w:val="212529"/>
          <w:spacing w:val="-1"/>
          <w:sz w:val="26"/>
          <w:szCs w:val="26"/>
          <w:lang w:eastAsia="ru-RU"/>
          <w14:ligatures w14:val="none"/>
        </w:rPr>
        <w:t> перед началом познания, чтобы определить что именно мы познаем. Он утверждает, что субстанция в принципе не может быть предметом познания. Дело не в том, что наших сил не хватает, а в том, что субстанция </w:t>
      </w:r>
      <w:r w:rsidRPr="002264B7">
        <w:rPr>
          <w:rFonts w:ascii="Helvetica" w:eastAsia="Times New Roman" w:hAnsi="Helvetica" w:cs="Helvetica"/>
          <w:i/>
          <w:iCs/>
          <w:color w:val="212529"/>
          <w:spacing w:val="-1"/>
          <w:sz w:val="26"/>
          <w:szCs w:val="26"/>
          <w:lang w:eastAsia="ru-RU"/>
          <w14:ligatures w14:val="none"/>
        </w:rPr>
        <w:t>по своей природе не является тем, что можно познать</w:t>
      </w:r>
      <w:r w:rsidRPr="002264B7">
        <w:rPr>
          <w:rFonts w:ascii="Helvetica" w:eastAsia="Times New Roman" w:hAnsi="Helvetica" w:cs="Helvetica"/>
          <w:color w:val="212529"/>
          <w:spacing w:val="-1"/>
          <w:sz w:val="26"/>
          <w:szCs w:val="26"/>
          <w:lang w:eastAsia="ru-RU"/>
          <w14:ligatures w14:val="none"/>
        </w:rPr>
        <w:t>.</w:t>
      </w:r>
    </w:p>
    <w:p w14:paraId="2BC5F69E"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Итак, мы спрашиваем себя: если мы не познаем субстанцию, что же мы тогда познаем? Возьмем пример, который так любят философы: стол. Опишите его: деревянный, прямоугольный, коричневый, с ножками. Это </w:t>
      </w:r>
      <w:r w:rsidRPr="002264B7">
        <w:rPr>
          <w:rFonts w:ascii="Helvetica" w:eastAsia="Times New Roman" w:hAnsi="Helvetica" w:cs="Helvetica"/>
          <w:b/>
          <w:bCs/>
          <w:color w:val="212529"/>
          <w:spacing w:val="-1"/>
          <w:sz w:val="26"/>
          <w:szCs w:val="26"/>
          <w:lang w:eastAsia="ru-RU"/>
          <w14:ligatures w14:val="none"/>
        </w:rPr>
        <w:t>качества</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quality</w:t>
      </w:r>
      <w:r w:rsidRPr="002264B7">
        <w:rPr>
          <w:rFonts w:ascii="Helvetica" w:eastAsia="Times New Roman" w:hAnsi="Helvetica" w:cs="Helvetica"/>
          <w:color w:val="212529"/>
          <w:spacing w:val="-1"/>
          <w:sz w:val="26"/>
          <w:szCs w:val="26"/>
          <w:lang w:eastAsia="ru-RU"/>
          <w14:ligatures w14:val="none"/>
        </w:rPr>
        <w:t>). Мы склонны думать, что, перечисляя качества, мы приближаемся к раскрытию сущности стола, то есть самого </w:t>
      </w:r>
      <w:r w:rsidRPr="002264B7">
        <w:rPr>
          <w:rFonts w:ascii="Helvetica" w:eastAsia="Times New Roman" w:hAnsi="Helvetica" w:cs="Helvetica"/>
          <w:b/>
          <w:bCs/>
          <w:color w:val="212529"/>
          <w:spacing w:val="-1"/>
          <w:sz w:val="26"/>
          <w:szCs w:val="26"/>
          <w:lang w:eastAsia="ru-RU"/>
          <w14:ligatures w14:val="none"/>
        </w:rPr>
        <w:t>носителя качеств</w:t>
      </w:r>
      <w:r w:rsidRPr="002264B7">
        <w:rPr>
          <w:rFonts w:ascii="Helvetica" w:eastAsia="Times New Roman" w:hAnsi="Helvetica" w:cs="Helvetica"/>
          <w:color w:val="212529"/>
          <w:spacing w:val="-1"/>
          <w:sz w:val="26"/>
          <w:szCs w:val="26"/>
          <w:lang w:eastAsia="ru-RU"/>
          <w14:ligatures w14:val="none"/>
        </w:rPr>
        <w:t> или </w:t>
      </w:r>
      <w:r w:rsidRPr="002264B7">
        <w:rPr>
          <w:rFonts w:ascii="Helvetica" w:eastAsia="Times New Roman" w:hAnsi="Helvetica" w:cs="Helvetica"/>
          <w:b/>
          <w:bCs/>
          <w:color w:val="212529"/>
          <w:spacing w:val="-1"/>
          <w:sz w:val="26"/>
          <w:szCs w:val="26"/>
          <w:lang w:eastAsia="ru-RU"/>
          <w14:ligatures w14:val="none"/>
        </w:rPr>
        <w:t>субстанции</w:t>
      </w:r>
      <w:r w:rsidRPr="002264B7">
        <w:rPr>
          <w:rFonts w:ascii="Helvetica" w:eastAsia="Times New Roman" w:hAnsi="Helvetica" w:cs="Helvetica"/>
          <w:color w:val="212529"/>
          <w:spacing w:val="-1"/>
          <w:sz w:val="26"/>
          <w:szCs w:val="26"/>
          <w:lang w:eastAsia="ru-RU"/>
          <w14:ligatures w14:val="none"/>
        </w:rPr>
        <w:t>.</w:t>
      </w:r>
    </w:p>
    <w:p w14:paraId="6492E0D1"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Однако Локк обращает внимание: все, что мы можем сказать о столе, это именно </w:t>
      </w:r>
      <w:r w:rsidRPr="002264B7">
        <w:rPr>
          <w:rFonts w:ascii="Helvetica" w:eastAsia="Times New Roman" w:hAnsi="Helvetica" w:cs="Helvetica"/>
          <w:b/>
          <w:bCs/>
          <w:color w:val="212529"/>
          <w:spacing w:val="-1"/>
          <w:sz w:val="26"/>
          <w:szCs w:val="26"/>
          <w:lang w:eastAsia="ru-RU"/>
          <w14:ligatures w14:val="none"/>
        </w:rPr>
        <w:t>качества</w:t>
      </w:r>
      <w:r w:rsidRPr="002264B7">
        <w:rPr>
          <w:rFonts w:ascii="Helvetica" w:eastAsia="Times New Roman" w:hAnsi="Helvetica" w:cs="Helvetica"/>
          <w:color w:val="212529"/>
          <w:spacing w:val="-1"/>
          <w:sz w:val="26"/>
          <w:szCs w:val="26"/>
          <w:lang w:eastAsia="ru-RU"/>
          <w14:ligatures w14:val="none"/>
        </w:rPr>
        <w:t>. К самой </w:t>
      </w:r>
      <w:r w:rsidRPr="002264B7">
        <w:rPr>
          <w:rFonts w:ascii="Helvetica" w:eastAsia="Times New Roman" w:hAnsi="Helvetica" w:cs="Helvetica"/>
          <w:b/>
          <w:bCs/>
          <w:color w:val="212529"/>
          <w:spacing w:val="-1"/>
          <w:sz w:val="26"/>
          <w:szCs w:val="26"/>
          <w:lang w:eastAsia="ru-RU"/>
          <w14:ligatures w14:val="none"/>
        </w:rPr>
        <w:t>вещи</w:t>
      </w:r>
      <w:r w:rsidRPr="002264B7">
        <w:rPr>
          <w:rFonts w:ascii="Helvetica" w:eastAsia="Times New Roman" w:hAnsi="Helvetica" w:cs="Helvetica"/>
          <w:color w:val="212529"/>
          <w:spacing w:val="-1"/>
          <w:sz w:val="26"/>
          <w:szCs w:val="26"/>
          <w:lang w:eastAsia="ru-RU"/>
          <w14:ligatures w14:val="none"/>
        </w:rPr>
        <w:t>, которая является носителем этих качеств, наше познание чисто технически добраться не может. Сколько бы качеств мы ни перечисляли, мы не приблизимся к ответу на вопрос: </w:t>
      </w:r>
      <w:r w:rsidRPr="002264B7">
        <w:rPr>
          <w:rFonts w:ascii="Helvetica" w:eastAsia="Times New Roman" w:hAnsi="Helvetica" w:cs="Helvetica"/>
          <w:i/>
          <w:iCs/>
          <w:color w:val="212529"/>
          <w:spacing w:val="-1"/>
          <w:sz w:val="26"/>
          <w:szCs w:val="26"/>
          <w:lang w:eastAsia="ru-RU"/>
          <w14:ligatures w14:val="none"/>
        </w:rPr>
        <w:t>что такое сама эта вещь?</w:t>
      </w:r>
    </w:p>
    <w:p w14:paraId="71C78E76"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lastRenderedPageBreak/>
        <w:t>Локк утверждает, что субстанция – это </w:t>
      </w:r>
      <w:r w:rsidRPr="002264B7">
        <w:rPr>
          <w:rFonts w:ascii="Helvetica" w:eastAsia="Times New Roman" w:hAnsi="Helvetica" w:cs="Helvetica"/>
          <w:b/>
          <w:bCs/>
          <w:color w:val="212529"/>
          <w:spacing w:val="-1"/>
          <w:sz w:val="26"/>
          <w:szCs w:val="26"/>
          <w:lang w:eastAsia="ru-RU"/>
          <w14:ligatures w14:val="none"/>
        </w:rPr>
        <w:t>ментальная конструкция</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b/>
          <w:bCs/>
          <w:color w:val="212529"/>
          <w:spacing w:val="-1"/>
          <w:sz w:val="26"/>
          <w:szCs w:val="26"/>
          <w:lang w:eastAsia="ru-RU"/>
          <w14:ligatures w14:val="none"/>
        </w:rPr>
        <w:t>служебная", вспомогательная структура</w:t>
      </w:r>
      <w:r w:rsidRPr="002264B7">
        <w:rPr>
          <w:rFonts w:ascii="Helvetica" w:eastAsia="Times New Roman" w:hAnsi="Helvetica" w:cs="Helvetica"/>
          <w:color w:val="212529"/>
          <w:spacing w:val="-1"/>
          <w:sz w:val="26"/>
          <w:szCs w:val="26"/>
          <w:lang w:eastAsia="ru-RU"/>
          <w14:ligatures w14:val="none"/>
        </w:rPr>
        <w:t>, выполняющая определенную функцию. Она нужна для того, чтобы </w:t>
      </w:r>
      <w:r w:rsidRPr="002264B7">
        <w:rPr>
          <w:rFonts w:ascii="Helvetica" w:eastAsia="Times New Roman" w:hAnsi="Helvetica" w:cs="Helvetica"/>
          <w:b/>
          <w:bCs/>
          <w:color w:val="212529"/>
          <w:spacing w:val="-1"/>
          <w:sz w:val="26"/>
          <w:szCs w:val="26"/>
          <w:lang w:eastAsia="ru-RU"/>
          <w14:ligatures w14:val="none"/>
        </w:rPr>
        <w:t>удерживать качества вместе</w:t>
      </w:r>
      <w:r w:rsidRPr="002264B7">
        <w:rPr>
          <w:rFonts w:ascii="Helvetica" w:eastAsia="Times New Roman" w:hAnsi="Helvetica" w:cs="Helvetica"/>
          <w:color w:val="212529"/>
          <w:spacing w:val="-1"/>
          <w:sz w:val="26"/>
          <w:szCs w:val="26"/>
          <w:lang w:eastAsia="ru-RU"/>
          <w14:ligatures w14:val="none"/>
        </w:rPr>
        <w:t>. Мы почему-то уверены, что есть некий предмет, которому эти качества принадлежат, пусть даже сам этот предмет нам не дан. Логично предположить, говорит Локк, что этот носитель существует. Это наша </w:t>
      </w:r>
      <w:r w:rsidRPr="002264B7">
        <w:rPr>
          <w:rFonts w:ascii="Helvetica" w:eastAsia="Times New Roman" w:hAnsi="Helvetica" w:cs="Helvetica"/>
          <w:b/>
          <w:bCs/>
          <w:color w:val="212529"/>
          <w:spacing w:val="-1"/>
          <w:sz w:val="26"/>
          <w:szCs w:val="26"/>
          <w:lang w:eastAsia="ru-RU"/>
          <w14:ligatures w14:val="none"/>
        </w:rPr>
        <w:t>рациональная гипотеза</w:t>
      </w:r>
      <w:r w:rsidRPr="002264B7">
        <w:rPr>
          <w:rFonts w:ascii="Helvetica" w:eastAsia="Times New Roman" w:hAnsi="Helvetica" w:cs="Helvetica"/>
          <w:color w:val="212529"/>
          <w:spacing w:val="-1"/>
          <w:sz w:val="26"/>
          <w:szCs w:val="26"/>
          <w:lang w:eastAsia="ru-RU"/>
          <w14:ligatures w14:val="none"/>
        </w:rPr>
        <w:t> или </w:t>
      </w:r>
      <w:r w:rsidRPr="002264B7">
        <w:rPr>
          <w:rFonts w:ascii="Helvetica" w:eastAsia="Times New Roman" w:hAnsi="Helvetica" w:cs="Helvetica"/>
          <w:b/>
          <w:bCs/>
          <w:color w:val="212529"/>
          <w:spacing w:val="-1"/>
          <w:sz w:val="26"/>
          <w:szCs w:val="26"/>
          <w:lang w:eastAsia="ru-RU"/>
          <w14:ligatures w14:val="none"/>
        </w:rPr>
        <w:t>рациональное допущение</w:t>
      </w:r>
      <w:r w:rsidRPr="002264B7">
        <w:rPr>
          <w:rFonts w:ascii="Helvetica" w:eastAsia="Times New Roman" w:hAnsi="Helvetica" w:cs="Helvetica"/>
          <w:color w:val="212529"/>
          <w:spacing w:val="-1"/>
          <w:sz w:val="26"/>
          <w:szCs w:val="26"/>
          <w:lang w:eastAsia="ru-RU"/>
          <w14:ligatures w14:val="none"/>
        </w:rPr>
        <w:t>. Субстанция обеспечивает существование </w:t>
      </w:r>
      <w:r w:rsidRPr="002264B7">
        <w:rPr>
          <w:rFonts w:ascii="Helvetica" w:eastAsia="Times New Roman" w:hAnsi="Helvetica" w:cs="Helvetica"/>
          <w:b/>
          <w:bCs/>
          <w:color w:val="212529"/>
          <w:spacing w:val="-1"/>
          <w:sz w:val="26"/>
          <w:szCs w:val="26"/>
          <w:lang w:eastAsia="ru-RU"/>
          <w14:ligatures w14:val="none"/>
        </w:rPr>
        <w:t>"поля познания"</w:t>
      </w:r>
      <w:r w:rsidRPr="002264B7">
        <w:rPr>
          <w:rFonts w:ascii="Helvetica" w:eastAsia="Times New Roman" w:hAnsi="Helvetica" w:cs="Helvetica"/>
          <w:color w:val="212529"/>
          <w:spacing w:val="-1"/>
          <w:sz w:val="26"/>
          <w:szCs w:val="26"/>
          <w:lang w:eastAsia="ru-RU"/>
          <w14:ligatures w14:val="none"/>
        </w:rPr>
        <w:t>, но сама в него не входит.</w:t>
      </w:r>
    </w:p>
    <w:p w14:paraId="0FB12B39"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Мы воспринимаем не сами качества, а </w:t>
      </w:r>
      <w:r w:rsidRPr="002264B7">
        <w:rPr>
          <w:rFonts w:ascii="Helvetica" w:eastAsia="Times New Roman" w:hAnsi="Helvetica" w:cs="Helvetica"/>
          <w:b/>
          <w:bCs/>
          <w:color w:val="212529"/>
          <w:spacing w:val="-1"/>
          <w:sz w:val="26"/>
          <w:szCs w:val="26"/>
          <w:lang w:eastAsia="ru-RU"/>
          <w14:ligatures w14:val="none"/>
        </w:rPr>
        <w:t>идеи</w:t>
      </w:r>
      <w:r w:rsidRPr="002264B7">
        <w:rPr>
          <w:rFonts w:ascii="Helvetica" w:eastAsia="Times New Roman" w:hAnsi="Helvetica" w:cs="Helvetica"/>
          <w:color w:val="212529"/>
          <w:spacing w:val="-1"/>
          <w:sz w:val="26"/>
          <w:szCs w:val="26"/>
          <w:lang w:eastAsia="ru-RU"/>
          <w14:ligatures w14:val="none"/>
        </w:rPr>
        <w:t>. Локк использует этот нейтральный термин (как и Декарт), чтобы не приписывать онтологический статус. Мы воспринимаем </w:t>
      </w:r>
      <w:r w:rsidRPr="002264B7">
        <w:rPr>
          <w:rFonts w:ascii="Helvetica" w:eastAsia="Times New Roman" w:hAnsi="Helvetica" w:cs="Helvetica"/>
          <w:b/>
          <w:bCs/>
          <w:color w:val="212529"/>
          <w:spacing w:val="-1"/>
          <w:sz w:val="26"/>
          <w:szCs w:val="26"/>
          <w:lang w:eastAsia="ru-RU"/>
          <w14:ligatures w14:val="none"/>
        </w:rPr>
        <w:t>идеи деревянного, прямоугольного, коричневого, с ножками</w:t>
      </w:r>
      <w:r w:rsidRPr="002264B7">
        <w:rPr>
          <w:rFonts w:ascii="Helvetica" w:eastAsia="Times New Roman" w:hAnsi="Helvetica" w:cs="Helvetica"/>
          <w:color w:val="212529"/>
          <w:spacing w:val="-1"/>
          <w:sz w:val="26"/>
          <w:szCs w:val="26"/>
          <w:lang w:eastAsia="ru-RU"/>
          <w14:ligatures w14:val="none"/>
        </w:rPr>
        <w:t>, которые производятся в нашем сознании. Таким образом, последовательность такова: </w:t>
      </w:r>
      <w:r w:rsidRPr="002264B7">
        <w:rPr>
          <w:rFonts w:ascii="Helvetica" w:eastAsia="Times New Roman" w:hAnsi="Helvetica" w:cs="Helvetica"/>
          <w:b/>
          <w:bCs/>
          <w:color w:val="212529"/>
          <w:spacing w:val="-1"/>
          <w:sz w:val="26"/>
          <w:szCs w:val="26"/>
          <w:lang w:eastAsia="ru-RU"/>
          <w14:ligatures w14:val="none"/>
        </w:rPr>
        <w:t>Субстанция (непознаваемая, рациональное допущение) → Качества (порождающие идеи) → Идеи (воспринимаемые нашим сознанием)</w:t>
      </w:r>
      <w:r w:rsidRPr="002264B7">
        <w:rPr>
          <w:rFonts w:ascii="Helvetica" w:eastAsia="Times New Roman" w:hAnsi="Helvetica" w:cs="Helvetica"/>
          <w:color w:val="212529"/>
          <w:spacing w:val="-1"/>
          <w:sz w:val="26"/>
          <w:szCs w:val="26"/>
          <w:lang w:eastAsia="ru-RU"/>
          <w14:ligatures w14:val="none"/>
        </w:rPr>
        <w:t>.</w:t>
      </w:r>
      <w:r w:rsidRPr="002264B7">
        <w:rPr>
          <w:rFonts w:ascii="Helvetica" w:eastAsia="Times New Roman" w:hAnsi="Helvetica" w:cs="Helvetica"/>
          <w:color w:val="212529"/>
          <w:spacing w:val="-1"/>
          <w:sz w:val="26"/>
          <w:szCs w:val="26"/>
          <w:lang w:eastAsia="ru-RU"/>
          <w14:ligatures w14:val="none"/>
        </w:rPr>
        <w:br/>
      </w:r>
    </w:p>
    <w:p w14:paraId="1AD3E1FB"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"Первичные" и "вторичные" качества</w:t>
      </w:r>
    </w:p>
    <w:p w14:paraId="4D911D78"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Локк проводит важное различение между </w:t>
      </w:r>
      <w:r w:rsidRPr="002264B7">
        <w:rPr>
          <w:rFonts w:ascii="Helvetica" w:eastAsia="Times New Roman" w:hAnsi="Helvetica" w:cs="Helvetica"/>
          <w:b/>
          <w:bCs/>
          <w:color w:val="212529"/>
          <w:spacing w:val="-1"/>
          <w:sz w:val="26"/>
          <w:szCs w:val="26"/>
          <w:lang w:eastAsia="ru-RU"/>
          <w14:ligatures w14:val="none"/>
        </w:rPr>
        <w:t>первичными</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primary qualities</w:t>
      </w:r>
      <w:r w:rsidRPr="002264B7">
        <w:rPr>
          <w:rFonts w:ascii="Helvetica" w:eastAsia="Times New Roman" w:hAnsi="Helvetica" w:cs="Helvetica"/>
          <w:color w:val="212529"/>
          <w:spacing w:val="-1"/>
          <w:sz w:val="26"/>
          <w:szCs w:val="26"/>
          <w:lang w:eastAsia="ru-RU"/>
          <w14:ligatures w14:val="none"/>
        </w:rPr>
        <w:t>) и </w:t>
      </w:r>
      <w:r w:rsidRPr="002264B7">
        <w:rPr>
          <w:rFonts w:ascii="Helvetica" w:eastAsia="Times New Roman" w:hAnsi="Helvetica" w:cs="Helvetica"/>
          <w:b/>
          <w:bCs/>
          <w:color w:val="212529"/>
          <w:spacing w:val="-1"/>
          <w:sz w:val="26"/>
          <w:szCs w:val="26"/>
          <w:lang w:eastAsia="ru-RU"/>
          <w14:ligatures w14:val="none"/>
        </w:rPr>
        <w:t>вторичными</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secondary qualities</w:t>
      </w:r>
      <w:r w:rsidRPr="002264B7">
        <w:rPr>
          <w:rFonts w:ascii="Helvetica" w:eastAsia="Times New Roman" w:hAnsi="Helvetica" w:cs="Helvetica"/>
          <w:color w:val="212529"/>
          <w:spacing w:val="-1"/>
          <w:sz w:val="26"/>
          <w:szCs w:val="26"/>
          <w:lang w:eastAsia="ru-RU"/>
          <w14:ligatures w14:val="none"/>
        </w:rPr>
        <w:t>) качествами.</w:t>
      </w:r>
    </w:p>
    <w:p w14:paraId="532462C7"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Первичные качества:</w:t>
      </w:r>
    </w:p>
    <w:p w14:paraId="35EE527F" w14:textId="77777777" w:rsidR="002264B7" w:rsidRPr="002264B7" w:rsidRDefault="002264B7" w:rsidP="002264B7">
      <w:pPr>
        <w:numPr>
          <w:ilvl w:val="0"/>
          <w:numId w:val="5"/>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Форма</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figure</w:t>
      </w:r>
      <w:r w:rsidRPr="002264B7">
        <w:rPr>
          <w:rFonts w:ascii="Helvetica" w:eastAsia="Times New Roman" w:hAnsi="Helvetica" w:cs="Helvetica"/>
          <w:color w:val="212529"/>
          <w:spacing w:val="-1"/>
          <w:sz w:val="26"/>
          <w:szCs w:val="26"/>
          <w:lang w:eastAsia="ru-RU"/>
          <w14:ligatures w14:val="none"/>
        </w:rPr>
        <w:t>)</w:t>
      </w:r>
    </w:p>
    <w:p w14:paraId="12DFA2B0" w14:textId="77777777" w:rsidR="002264B7" w:rsidRPr="002264B7" w:rsidRDefault="002264B7" w:rsidP="002264B7">
      <w:pPr>
        <w:numPr>
          <w:ilvl w:val="0"/>
          <w:numId w:val="5"/>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Протяженность</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extension</w:t>
      </w:r>
      <w:r w:rsidRPr="002264B7">
        <w:rPr>
          <w:rFonts w:ascii="Helvetica" w:eastAsia="Times New Roman" w:hAnsi="Helvetica" w:cs="Helvetica"/>
          <w:color w:val="212529"/>
          <w:spacing w:val="-1"/>
          <w:sz w:val="26"/>
          <w:szCs w:val="26"/>
          <w:lang w:eastAsia="ru-RU"/>
          <w14:ligatures w14:val="none"/>
        </w:rPr>
        <w:t>)</w:t>
      </w:r>
    </w:p>
    <w:p w14:paraId="2870F788" w14:textId="77777777" w:rsidR="002264B7" w:rsidRPr="002264B7" w:rsidRDefault="002264B7" w:rsidP="002264B7">
      <w:pPr>
        <w:numPr>
          <w:ilvl w:val="0"/>
          <w:numId w:val="5"/>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Число</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number</w:t>
      </w:r>
      <w:r w:rsidRPr="002264B7">
        <w:rPr>
          <w:rFonts w:ascii="Helvetica" w:eastAsia="Times New Roman" w:hAnsi="Helvetica" w:cs="Helvetica"/>
          <w:color w:val="212529"/>
          <w:spacing w:val="-1"/>
          <w:sz w:val="26"/>
          <w:szCs w:val="26"/>
          <w:lang w:eastAsia="ru-RU"/>
          <w14:ligatures w14:val="none"/>
        </w:rPr>
        <w:t>)</w:t>
      </w:r>
    </w:p>
    <w:p w14:paraId="10D4DBB9" w14:textId="77777777" w:rsidR="002264B7" w:rsidRPr="002264B7" w:rsidRDefault="002264B7" w:rsidP="002264B7">
      <w:pPr>
        <w:numPr>
          <w:ilvl w:val="0"/>
          <w:numId w:val="5"/>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Движение</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motion</w:t>
      </w:r>
      <w:r w:rsidRPr="002264B7">
        <w:rPr>
          <w:rFonts w:ascii="Helvetica" w:eastAsia="Times New Roman" w:hAnsi="Helvetica" w:cs="Helvetica"/>
          <w:color w:val="212529"/>
          <w:spacing w:val="-1"/>
          <w:sz w:val="26"/>
          <w:szCs w:val="26"/>
          <w:lang w:eastAsia="ru-RU"/>
          <w14:ligatures w14:val="none"/>
        </w:rPr>
        <w:t>) или </w:t>
      </w:r>
      <w:r w:rsidRPr="002264B7">
        <w:rPr>
          <w:rFonts w:ascii="Helvetica" w:eastAsia="Times New Roman" w:hAnsi="Helvetica" w:cs="Helvetica"/>
          <w:b/>
          <w:bCs/>
          <w:color w:val="212529"/>
          <w:spacing w:val="-1"/>
          <w:sz w:val="26"/>
          <w:szCs w:val="26"/>
          <w:lang w:eastAsia="ru-RU"/>
          <w14:ligatures w14:val="none"/>
        </w:rPr>
        <w:t>Покой</w:t>
      </w:r>
      <w:r w:rsidRPr="002264B7">
        <w:rPr>
          <w:rFonts w:ascii="Helvetica" w:eastAsia="Times New Roman" w:hAnsi="Helvetica" w:cs="Helvetica"/>
          <w:color w:val="212529"/>
          <w:spacing w:val="-1"/>
          <w:sz w:val="26"/>
          <w:szCs w:val="26"/>
          <w:lang w:eastAsia="ru-RU"/>
          <w14:ligatures w14:val="none"/>
        </w:rPr>
        <w:t> (</w:t>
      </w:r>
      <w:r w:rsidRPr="002264B7">
        <w:rPr>
          <w:rFonts w:ascii="Helvetica" w:eastAsia="Times New Roman" w:hAnsi="Helvetica" w:cs="Helvetica"/>
          <w:i/>
          <w:iCs/>
          <w:color w:val="212529"/>
          <w:spacing w:val="-1"/>
          <w:sz w:val="26"/>
          <w:szCs w:val="26"/>
          <w:lang w:eastAsia="ru-RU"/>
          <w14:ligatures w14:val="none"/>
        </w:rPr>
        <w:t>rest</w:t>
      </w:r>
      <w:r w:rsidRPr="002264B7">
        <w:rPr>
          <w:rFonts w:ascii="Helvetica" w:eastAsia="Times New Roman" w:hAnsi="Helvetica" w:cs="Helvetica"/>
          <w:color w:val="212529"/>
          <w:spacing w:val="-1"/>
          <w:sz w:val="26"/>
          <w:szCs w:val="26"/>
          <w:lang w:eastAsia="ru-RU"/>
          <w14:ligatures w14:val="none"/>
        </w:rPr>
        <w:t>)</w:t>
      </w:r>
    </w:p>
    <w:p w14:paraId="50FE0E57"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Эти качества, по Локку, присущи самой субстанции и обладают </w:t>
      </w:r>
      <w:r w:rsidRPr="002264B7">
        <w:rPr>
          <w:rFonts w:ascii="Helvetica" w:eastAsia="Times New Roman" w:hAnsi="Helvetica" w:cs="Helvetica"/>
          <w:b/>
          <w:bCs/>
          <w:color w:val="212529"/>
          <w:spacing w:val="-1"/>
          <w:sz w:val="26"/>
          <w:szCs w:val="26"/>
          <w:lang w:eastAsia="ru-RU"/>
          <w14:ligatures w14:val="none"/>
        </w:rPr>
        <w:t>операциональной устойчивостью</w:t>
      </w:r>
      <w:r w:rsidRPr="002264B7">
        <w:rPr>
          <w:rFonts w:ascii="Helvetica" w:eastAsia="Times New Roman" w:hAnsi="Helvetica" w:cs="Helvetica"/>
          <w:color w:val="212529"/>
          <w:spacing w:val="-1"/>
          <w:sz w:val="26"/>
          <w:szCs w:val="26"/>
          <w:lang w:eastAsia="ru-RU"/>
          <w14:ligatures w14:val="none"/>
        </w:rPr>
        <w:t>. Что это значит? Мы можем совершать различные манипуляции с предметом, но эти качества останутся инвариантными. Например, если мы измельчим зерно в муку, его цвет и вкус (вторичные качества) изменятся, но форма (какая-то форма все равно останется), число, протяженность и движение — нет. Эти качества позволяют нам </w:t>
      </w:r>
      <w:r w:rsidRPr="002264B7">
        <w:rPr>
          <w:rFonts w:ascii="Helvetica" w:eastAsia="Times New Roman" w:hAnsi="Helvetica" w:cs="Helvetica"/>
          <w:b/>
          <w:bCs/>
          <w:color w:val="212529"/>
          <w:spacing w:val="-1"/>
          <w:sz w:val="26"/>
          <w:szCs w:val="26"/>
          <w:lang w:eastAsia="ru-RU"/>
          <w14:ligatures w14:val="none"/>
        </w:rPr>
        <w:t>предсказывать</w:t>
      </w:r>
      <w:r w:rsidRPr="002264B7">
        <w:rPr>
          <w:rFonts w:ascii="Helvetica" w:eastAsia="Times New Roman" w:hAnsi="Helvetica" w:cs="Helvetica"/>
          <w:color w:val="212529"/>
          <w:spacing w:val="-1"/>
          <w:sz w:val="26"/>
          <w:szCs w:val="26"/>
          <w:lang w:eastAsia="ru-RU"/>
          <w14:ligatures w14:val="none"/>
        </w:rPr>
        <w:t> поведение физических процессов, что крайне важно для </w:t>
      </w:r>
      <w:r w:rsidRPr="002264B7">
        <w:rPr>
          <w:rFonts w:ascii="Helvetica" w:eastAsia="Times New Roman" w:hAnsi="Helvetica" w:cs="Helvetica"/>
          <w:b/>
          <w:bCs/>
          <w:color w:val="212529"/>
          <w:spacing w:val="-1"/>
          <w:sz w:val="26"/>
          <w:szCs w:val="26"/>
          <w:lang w:eastAsia="ru-RU"/>
          <w14:ligatures w14:val="none"/>
        </w:rPr>
        <w:t>экспериментальной науки</w:t>
      </w:r>
      <w:r w:rsidRPr="002264B7">
        <w:rPr>
          <w:rFonts w:ascii="Helvetica" w:eastAsia="Times New Roman" w:hAnsi="Helvetica" w:cs="Helvetica"/>
          <w:color w:val="212529"/>
          <w:spacing w:val="-1"/>
          <w:sz w:val="26"/>
          <w:szCs w:val="26"/>
          <w:lang w:eastAsia="ru-RU"/>
          <w14:ligatures w14:val="none"/>
        </w:rPr>
        <w:t>, которую Локк стремился обосновать. Первичные качества существуют </w:t>
      </w:r>
      <w:r w:rsidRPr="002264B7">
        <w:rPr>
          <w:rFonts w:ascii="Helvetica" w:eastAsia="Times New Roman" w:hAnsi="Helvetica" w:cs="Helvetica"/>
          <w:b/>
          <w:bCs/>
          <w:color w:val="212529"/>
          <w:spacing w:val="-1"/>
          <w:sz w:val="26"/>
          <w:szCs w:val="26"/>
          <w:lang w:eastAsia="ru-RU"/>
          <w14:ligatures w14:val="none"/>
        </w:rPr>
        <w:t>независимо от нашего восприятия</w:t>
      </w:r>
      <w:r w:rsidRPr="002264B7">
        <w:rPr>
          <w:rFonts w:ascii="Helvetica" w:eastAsia="Times New Roman" w:hAnsi="Helvetica" w:cs="Helvetica"/>
          <w:color w:val="212529"/>
          <w:spacing w:val="-1"/>
          <w:sz w:val="26"/>
          <w:szCs w:val="26"/>
          <w:lang w:eastAsia="ru-RU"/>
          <w14:ligatures w14:val="none"/>
        </w:rPr>
        <w:t>.</w:t>
      </w:r>
    </w:p>
    <w:p w14:paraId="3D78FA0B"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b/>
          <w:bCs/>
          <w:color w:val="212529"/>
          <w:spacing w:val="-1"/>
          <w:sz w:val="26"/>
          <w:szCs w:val="26"/>
          <w:lang w:eastAsia="ru-RU"/>
          <w14:ligatures w14:val="none"/>
        </w:rPr>
        <w:t>Вторичные качества:</w:t>
      </w:r>
    </w:p>
    <w:p w14:paraId="651D5B0D" w14:textId="77777777" w:rsidR="002264B7" w:rsidRPr="002264B7" w:rsidRDefault="002264B7" w:rsidP="002264B7">
      <w:pPr>
        <w:numPr>
          <w:ilvl w:val="0"/>
          <w:numId w:val="6"/>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Звуки</w:t>
      </w:r>
    </w:p>
    <w:p w14:paraId="323AE082" w14:textId="77777777" w:rsidR="002264B7" w:rsidRPr="002264B7" w:rsidRDefault="002264B7" w:rsidP="002264B7">
      <w:pPr>
        <w:numPr>
          <w:ilvl w:val="0"/>
          <w:numId w:val="6"/>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Цвета</w:t>
      </w:r>
    </w:p>
    <w:p w14:paraId="17C3AC74" w14:textId="77777777" w:rsidR="002264B7" w:rsidRPr="002264B7" w:rsidRDefault="002264B7" w:rsidP="002264B7">
      <w:pPr>
        <w:numPr>
          <w:ilvl w:val="0"/>
          <w:numId w:val="6"/>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Запахи</w:t>
      </w:r>
    </w:p>
    <w:p w14:paraId="48BB8DB8" w14:textId="77777777" w:rsidR="002264B7" w:rsidRPr="002264B7" w:rsidRDefault="002264B7" w:rsidP="002264B7">
      <w:pPr>
        <w:numPr>
          <w:ilvl w:val="0"/>
          <w:numId w:val="6"/>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Вкус</w:t>
      </w:r>
    </w:p>
    <w:p w14:paraId="5E38B2CB" w14:textId="77777777" w:rsidR="002264B7" w:rsidRPr="002264B7" w:rsidRDefault="002264B7" w:rsidP="002264B7">
      <w:pPr>
        <w:numPr>
          <w:ilvl w:val="0"/>
          <w:numId w:val="6"/>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Тепло/холод</w:t>
      </w:r>
    </w:p>
    <w:p w14:paraId="4030059D"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Эти качества </w:t>
      </w:r>
      <w:r w:rsidRPr="002264B7">
        <w:rPr>
          <w:rFonts w:ascii="Helvetica" w:eastAsia="Times New Roman" w:hAnsi="Helvetica" w:cs="Helvetica"/>
          <w:b/>
          <w:bCs/>
          <w:color w:val="212529"/>
          <w:spacing w:val="-1"/>
          <w:sz w:val="26"/>
          <w:szCs w:val="26"/>
          <w:lang w:eastAsia="ru-RU"/>
          <w14:ligatures w14:val="none"/>
        </w:rPr>
        <w:t>вариативны</w:t>
      </w:r>
      <w:r w:rsidRPr="002264B7">
        <w:rPr>
          <w:rFonts w:ascii="Helvetica" w:eastAsia="Times New Roman" w:hAnsi="Helvetica" w:cs="Helvetica"/>
          <w:color w:val="212529"/>
          <w:spacing w:val="-1"/>
          <w:sz w:val="26"/>
          <w:szCs w:val="26"/>
          <w:lang w:eastAsia="ru-RU"/>
          <w14:ligatures w14:val="none"/>
        </w:rPr>
        <w:t> и </w:t>
      </w:r>
      <w:r w:rsidRPr="002264B7">
        <w:rPr>
          <w:rFonts w:ascii="Helvetica" w:eastAsia="Times New Roman" w:hAnsi="Helvetica" w:cs="Helvetica"/>
          <w:b/>
          <w:bCs/>
          <w:color w:val="212529"/>
          <w:spacing w:val="-1"/>
          <w:sz w:val="26"/>
          <w:szCs w:val="26"/>
          <w:lang w:eastAsia="ru-RU"/>
          <w14:ligatures w14:val="none"/>
        </w:rPr>
        <w:t>не принадлежат непосредственно самому предмету</w:t>
      </w:r>
      <w:r w:rsidRPr="002264B7">
        <w:rPr>
          <w:rFonts w:ascii="Helvetica" w:eastAsia="Times New Roman" w:hAnsi="Helvetica" w:cs="Helvetica"/>
          <w:color w:val="212529"/>
          <w:spacing w:val="-1"/>
          <w:sz w:val="26"/>
          <w:szCs w:val="26"/>
          <w:lang w:eastAsia="ru-RU"/>
          <w14:ligatures w14:val="none"/>
        </w:rPr>
        <w:t>. Они являются продуктом нашего восприятия, существуют </w:t>
      </w:r>
      <w:r w:rsidRPr="002264B7">
        <w:rPr>
          <w:rFonts w:ascii="Helvetica" w:eastAsia="Times New Roman" w:hAnsi="Helvetica" w:cs="Helvetica"/>
          <w:b/>
          <w:bCs/>
          <w:color w:val="212529"/>
          <w:spacing w:val="-1"/>
          <w:sz w:val="26"/>
          <w:szCs w:val="26"/>
          <w:lang w:eastAsia="ru-RU"/>
          <w14:ligatures w14:val="none"/>
        </w:rPr>
        <w:t>только в нас</w:t>
      </w:r>
      <w:r w:rsidRPr="002264B7">
        <w:rPr>
          <w:rFonts w:ascii="Helvetica" w:eastAsia="Times New Roman" w:hAnsi="Helvetica" w:cs="Helvetica"/>
          <w:color w:val="212529"/>
          <w:spacing w:val="-1"/>
          <w:sz w:val="26"/>
          <w:szCs w:val="26"/>
          <w:lang w:eastAsia="ru-RU"/>
          <w14:ligatures w14:val="none"/>
        </w:rPr>
        <w:t xml:space="preserve"> (в воспринимающем субъекте). Они неустойчивы и зависят от </w:t>
      </w:r>
      <w:r w:rsidRPr="002264B7">
        <w:rPr>
          <w:rFonts w:ascii="Helvetica" w:eastAsia="Times New Roman" w:hAnsi="Helvetica" w:cs="Helvetica"/>
          <w:color w:val="212529"/>
          <w:spacing w:val="-1"/>
          <w:sz w:val="26"/>
          <w:szCs w:val="26"/>
          <w:lang w:eastAsia="ru-RU"/>
          <w14:ligatures w14:val="none"/>
        </w:rPr>
        <w:lastRenderedPageBreak/>
        <w:t>устройства нашего перцептивного аппарата или от условий восприятия. Если убрать наблюдателя, вторичные качества исчезают бесследно.</w:t>
      </w:r>
    </w:p>
    <w:p w14:paraId="0D543925"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Таким образом, </w:t>
      </w:r>
      <w:r w:rsidRPr="002264B7">
        <w:rPr>
          <w:rFonts w:ascii="Helvetica" w:eastAsia="Times New Roman" w:hAnsi="Helvetica" w:cs="Helvetica"/>
          <w:b/>
          <w:bCs/>
          <w:color w:val="212529"/>
          <w:spacing w:val="-1"/>
          <w:sz w:val="26"/>
          <w:szCs w:val="26"/>
          <w:lang w:eastAsia="ru-RU"/>
          <w14:ligatures w14:val="none"/>
        </w:rPr>
        <w:t>критерий операциональной устойчивости</w:t>
      </w:r>
      <w:r w:rsidRPr="002264B7">
        <w:rPr>
          <w:rFonts w:ascii="Helvetica" w:eastAsia="Times New Roman" w:hAnsi="Helvetica" w:cs="Helvetica"/>
          <w:color w:val="212529"/>
          <w:spacing w:val="-1"/>
          <w:sz w:val="26"/>
          <w:szCs w:val="26"/>
          <w:lang w:eastAsia="ru-RU"/>
          <w14:ligatures w14:val="none"/>
        </w:rPr>
        <w:t> становится </w:t>
      </w:r>
      <w:r w:rsidRPr="002264B7">
        <w:rPr>
          <w:rFonts w:ascii="Helvetica" w:eastAsia="Times New Roman" w:hAnsi="Helvetica" w:cs="Helvetica"/>
          <w:b/>
          <w:bCs/>
          <w:color w:val="212529"/>
          <w:spacing w:val="-1"/>
          <w:sz w:val="26"/>
          <w:szCs w:val="26"/>
          <w:lang w:eastAsia="ru-RU"/>
          <w14:ligatures w14:val="none"/>
        </w:rPr>
        <w:t>гибким, регулятивным критерием</w:t>
      </w:r>
      <w:r w:rsidRPr="002264B7">
        <w:rPr>
          <w:rFonts w:ascii="Helvetica" w:eastAsia="Times New Roman" w:hAnsi="Helvetica" w:cs="Helvetica"/>
          <w:color w:val="212529"/>
          <w:spacing w:val="-1"/>
          <w:sz w:val="26"/>
          <w:szCs w:val="26"/>
          <w:lang w:eastAsia="ru-RU"/>
          <w14:ligatures w14:val="none"/>
        </w:rPr>
        <w:t>. Если какое-либо из первичных качеств при дальнейшем научном исследовании проявит неустойчивость, его можно будет перенести во вторичные. Локк предлагает: давайте сосредоточимся на том, что мы </w:t>
      </w:r>
      <w:r w:rsidRPr="002264B7">
        <w:rPr>
          <w:rFonts w:ascii="Helvetica" w:eastAsia="Times New Roman" w:hAnsi="Helvetica" w:cs="Helvetica"/>
          <w:i/>
          <w:iCs/>
          <w:color w:val="212529"/>
          <w:spacing w:val="-1"/>
          <w:sz w:val="26"/>
          <w:szCs w:val="26"/>
          <w:lang w:eastAsia="ru-RU"/>
          <w14:ligatures w14:val="none"/>
        </w:rPr>
        <w:t>действительно</w:t>
      </w:r>
      <w:r w:rsidRPr="002264B7">
        <w:rPr>
          <w:rFonts w:ascii="Helvetica" w:eastAsia="Times New Roman" w:hAnsi="Helvetica" w:cs="Helvetica"/>
          <w:color w:val="212529"/>
          <w:spacing w:val="-1"/>
          <w:sz w:val="26"/>
          <w:szCs w:val="26"/>
          <w:lang w:eastAsia="ru-RU"/>
          <w14:ligatures w14:val="none"/>
        </w:rPr>
        <w:t> можем познать, что проявляет эту устойчивость. Это и есть методология экспериментального научного познания. Все, что не может быть сведено к этим четырем первичным качествам, выносится за пределы научного познания.</w:t>
      </w:r>
      <w:r w:rsidRPr="002264B7">
        <w:rPr>
          <w:rFonts w:ascii="Helvetica" w:eastAsia="Times New Roman" w:hAnsi="Helvetica" w:cs="Helvetica"/>
          <w:color w:val="212529"/>
          <w:spacing w:val="-1"/>
          <w:sz w:val="26"/>
          <w:szCs w:val="26"/>
          <w:lang w:eastAsia="ru-RU"/>
          <w14:ligatures w14:val="none"/>
        </w:rPr>
        <w:br/>
      </w:r>
    </w:p>
    <w:p w14:paraId="73210380"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Джордж Беркли: второй акт драмы и "точка невозврата"</w:t>
      </w:r>
    </w:p>
    <w:p w14:paraId="54903524"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Эта респектабельная и элегантная система Локка, кажется, не предвещает никакого «наркотрипа». Но именно здесь на сцену выходит </w:t>
      </w:r>
      <w:r w:rsidRPr="002264B7">
        <w:rPr>
          <w:rFonts w:ascii="Helvetica" w:eastAsia="Times New Roman" w:hAnsi="Helvetica" w:cs="Helvetica"/>
          <w:b/>
          <w:bCs/>
          <w:color w:val="212529"/>
          <w:spacing w:val="-1"/>
          <w:sz w:val="26"/>
          <w:szCs w:val="26"/>
          <w:lang w:eastAsia="ru-RU"/>
          <w14:ligatures w14:val="none"/>
        </w:rPr>
        <w:t>Джордж Беркли</w:t>
      </w:r>
      <w:r w:rsidRPr="002264B7">
        <w:rPr>
          <w:rFonts w:ascii="Helvetica" w:eastAsia="Times New Roman" w:hAnsi="Helvetica" w:cs="Helvetica"/>
          <w:color w:val="212529"/>
          <w:spacing w:val="-1"/>
          <w:sz w:val="26"/>
          <w:szCs w:val="26"/>
          <w:lang w:eastAsia="ru-RU"/>
          <w14:ligatures w14:val="none"/>
        </w:rPr>
        <w:t> (George Berkeley), ирландский философ и </w:t>
      </w:r>
      <w:r w:rsidRPr="002264B7">
        <w:rPr>
          <w:rFonts w:ascii="Helvetica" w:eastAsia="Times New Roman" w:hAnsi="Helvetica" w:cs="Helvetica"/>
          <w:b/>
          <w:bCs/>
          <w:color w:val="212529"/>
          <w:spacing w:val="-1"/>
          <w:sz w:val="26"/>
          <w:szCs w:val="26"/>
          <w:lang w:eastAsia="ru-RU"/>
          <w14:ligatures w14:val="none"/>
        </w:rPr>
        <w:t>епископ</w:t>
      </w:r>
      <w:r w:rsidRPr="002264B7">
        <w:rPr>
          <w:rFonts w:ascii="Helvetica" w:eastAsia="Times New Roman" w:hAnsi="Helvetica" w:cs="Helvetica"/>
          <w:color w:val="212529"/>
          <w:spacing w:val="-1"/>
          <w:sz w:val="26"/>
          <w:szCs w:val="26"/>
          <w:lang w:eastAsia="ru-RU"/>
          <w14:ligatures w14:val="none"/>
        </w:rPr>
        <w:t> (Bishop). Беркли оценивает картину, созданную Локком, и заявляет: «Это никуда не годится! Здесь есть одна проблема, связанная как раз с различением первичных и вторичных качеств».</w:t>
      </w:r>
    </w:p>
    <w:p w14:paraId="3B5398CB"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Беркли указывает на, казалось бы, незначительный факт, который переворачивает всю теорию познания. И первичные, и вторичные качества – это </w:t>
      </w:r>
      <w:r w:rsidRPr="002264B7">
        <w:rPr>
          <w:rFonts w:ascii="Helvetica" w:eastAsia="Times New Roman" w:hAnsi="Helvetica" w:cs="Helvetica"/>
          <w:b/>
          <w:bCs/>
          <w:color w:val="212529"/>
          <w:spacing w:val="-1"/>
          <w:sz w:val="26"/>
          <w:szCs w:val="26"/>
          <w:lang w:eastAsia="ru-RU"/>
          <w14:ligatures w14:val="none"/>
        </w:rPr>
        <w:t>идеи нашего восприятия</w:t>
      </w:r>
      <w:r w:rsidRPr="002264B7">
        <w:rPr>
          <w:rFonts w:ascii="Helvetica" w:eastAsia="Times New Roman" w:hAnsi="Helvetica" w:cs="Helvetica"/>
          <w:color w:val="212529"/>
          <w:spacing w:val="-1"/>
          <w:sz w:val="26"/>
          <w:szCs w:val="26"/>
          <w:lang w:eastAsia="ru-RU"/>
          <w14:ligatures w14:val="none"/>
        </w:rPr>
        <w:t>. Локк утверждал, что одни существуют и без нашего восприятия (первичные), а другие строго зависят от него (вторичные). Беркли ставит это под сомнение.</w:t>
      </w:r>
    </w:p>
    <w:p w14:paraId="1119811C"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Попробуйте воспринять форму стола </w:t>
      </w:r>
      <w:r w:rsidRPr="002264B7">
        <w:rPr>
          <w:rFonts w:ascii="Helvetica" w:eastAsia="Times New Roman" w:hAnsi="Helvetica" w:cs="Helvetica"/>
          <w:i/>
          <w:iCs/>
          <w:color w:val="212529"/>
          <w:spacing w:val="-1"/>
          <w:sz w:val="26"/>
          <w:szCs w:val="26"/>
          <w:lang w:eastAsia="ru-RU"/>
          <w14:ligatures w14:val="none"/>
        </w:rPr>
        <w:t>отдельно</w:t>
      </w:r>
      <w:r w:rsidRPr="002264B7">
        <w:rPr>
          <w:rFonts w:ascii="Helvetica" w:eastAsia="Times New Roman" w:hAnsi="Helvetica" w:cs="Helvetica"/>
          <w:color w:val="212529"/>
          <w:spacing w:val="-1"/>
          <w:sz w:val="26"/>
          <w:szCs w:val="26"/>
          <w:lang w:eastAsia="ru-RU"/>
          <w14:ligatures w14:val="none"/>
        </w:rPr>
        <w:t> от его цвета. Попробуйте представить треугольник </w:t>
      </w:r>
      <w:r w:rsidRPr="002264B7">
        <w:rPr>
          <w:rFonts w:ascii="Helvetica" w:eastAsia="Times New Roman" w:hAnsi="Helvetica" w:cs="Helvetica"/>
          <w:i/>
          <w:iCs/>
          <w:color w:val="212529"/>
          <w:spacing w:val="-1"/>
          <w:sz w:val="26"/>
          <w:szCs w:val="26"/>
          <w:lang w:eastAsia="ru-RU"/>
          <w14:ligatures w14:val="none"/>
        </w:rPr>
        <w:t>без цвета</w:t>
      </w:r>
      <w:r w:rsidRPr="002264B7">
        <w:rPr>
          <w:rFonts w:ascii="Helvetica" w:eastAsia="Times New Roman" w:hAnsi="Helvetica" w:cs="Helvetica"/>
          <w:color w:val="212529"/>
          <w:spacing w:val="-1"/>
          <w:sz w:val="26"/>
          <w:szCs w:val="26"/>
          <w:lang w:eastAsia="ru-RU"/>
          <w14:ligatures w14:val="none"/>
        </w:rPr>
        <w:t> или протяженность </w:t>
      </w:r>
      <w:r w:rsidRPr="002264B7">
        <w:rPr>
          <w:rFonts w:ascii="Helvetica" w:eastAsia="Times New Roman" w:hAnsi="Helvetica" w:cs="Helvetica"/>
          <w:i/>
          <w:iCs/>
          <w:color w:val="212529"/>
          <w:spacing w:val="-1"/>
          <w:sz w:val="26"/>
          <w:szCs w:val="26"/>
          <w:lang w:eastAsia="ru-RU"/>
          <w14:ligatures w14:val="none"/>
        </w:rPr>
        <w:t>без формы</w:t>
      </w:r>
      <w:r w:rsidRPr="002264B7">
        <w:rPr>
          <w:rFonts w:ascii="Helvetica" w:eastAsia="Times New Roman" w:hAnsi="Helvetica" w:cs="Helvetica"/>
          <w:color w:val="212529"/>
          <w:spacing w:val="-1"/>
          <w:sz w:val="26"/>
          <w:szCs w:val="26"/>
          <w:lang w:eastAsia="ru-RU"/>
          <w14:ligatures w14:val="none"/>
        </w:rPr>
        <w:t>. Включите воображение. У нас </w:t>
      </w:r>
      <w:r w:rsidRPr="002264B7">
        <w:rPr>
          <w:rFonts w:ascii="Helvetica" w:eastAsia="Times New Roman" w:hAnsi="Helvetica" w:cs="Helvetica"/>
          <w:b/>
          <w:bCs/>
          <w:color w:val="212529"/>
          <w:spacing w:val="-1"/>
          <w:sz w:val="26"/>
          <w:szCs w:val="26"/>
          <w:lang w:eastAsia="ru-RU"/>
          <w14:ligatures w14:val="none"/>
        </w:rPr>
        <w:t>нет такого опыта</w:t>
      </w:r>
      <w:r w:rsidRPr="002264B7">
        <w:rPr>
          <w:rFonts w:ascii="Helvetica" w:eastAsia="Times New Roman" w:hAnsi="Helvetica" w:cs="Helvetica"/>
          <w:color w:val="212529"/>
          <w:spacing w:val="-1"/>
          <w:sz w:val="26"/>
          <w:szCs w:val="26"/>
          <w:lang w:eastAsia="ru-RU"/>
          <w14:ligatures w14:val="none"/>
        </w:rPr>
        <w:t>, где первичные качества даны без вторичных. Все, что мы воспринимаем, — это всегда </w:t>
      </w:r>
      <w:r w:rsidRPr="002264B7">
        <w:rPr>
          <w:rFonts w:ascii="Helvetica" w:eastAsia="Times New Roman" w:hAnsi="Helvetica" w:cs="Helvetica"/>
          <w:b/>
          <w:bCs/>
          <w:color w:val="212529"/>
          <w:spacing w:val="-1"/>
          <w:sz w:val="26"/>
          <w:szCs w:val="26"/>
          <w:lang w:eastAsia="ru-RU"/>
          <w14:ligatures w14:val="none"/>
        </w:rPr>
        <w:t>комбинация первичного и вторичного</w:t>
      </w:r>
      <w:r w:rsidRPr="002264B7">
        <w:rPr>
          <w:rFonts w:ascii="Helvetica" w:eastAsia="Times New Roman" w:hAnsi="Helvetica" w:cs="Helvetica"/>
          <w:color w:val="212529"/>
          <w:spacing w:val="-1"/>
          <w:sz w:val="26"/>
          <w:szCs w:val="26"/>
          <w:lang w:eastAsia="ru-RU"/>
          <w14:ligatures w14:val="none"/>
        </w:rPr>
        <w:t>. Мы не можем их разделить. Чистое число, чистая форма, чистая протяженность, чистое движение – это не идеи восприятия.</w:t>
      </w:r>
      <w:r w:rsidRPr="002264B7">
        <w:rPr>
          <w:rFonts w:ascii="Helvetica" w:eastAsia="Times New Roman" w:hAnsi="Helvetica" w:cs="Helvetica"/>
          <w:color w:val="212529"/>
          <w:spacing w:val="-1"/>
          <w:sz w:val="26"/>
          <w:szCs w:val="26"/>
          <w:lang w:eastAsia="ru-RU"/>
          <w14:ligatures w14:val="none"/>
        </w:rPr>
        <w:br/>
      </w:r>
    </w:p>
    <w:p w14:paraId="1A7ACF17"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color w:val="212529"/>
          <w:spacing w:val="-1"/>
          <w:sz w:val="32"/>
          <w:szCs w:val="32"/>
          <w:lang w:eastAsia="ru-RU"/>
          <w14:ligatures w14:val="none"/>
        </w:rPr>
        <w:t>Крах абстрактных идей</w:t>
      </w:r>
    </w:p>
    <w:p w14:paraId="74675681"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Локк полагал, что первичные качества постигаются через </w:t>
      </w:r>
      <w:r w:rsidRPr="002264B7">
        <w:rPr>
          <w:rFonts w:ascii="Helvetica" w:eastAsia="Times New Roman" w:hAnsi="Helvetica" w:cs="Helvetica"/>
          <w:b/>
          <w:bCs/>
          <w:color w:val="212529"/>
          <w:spacing w:val="-1"/>
          <w:sz w:val="26"/>
          <w:szCs w:val="26"/>
          <w:lang w:eastAsia="ru-RU"/>
          <w14:ligatures w14:val="none"/>
        </w:rPr>
        <w:t>абстрактные идеи</w:t>
      </w:r>
      <w:r w:rsidRPr="002264B7">
        <w:rPr>
          <w:rFonts w:ascii="Helvetica" w:eastAsia="Times New Roman" w:hAnsi="Helvetica" w:cs="Helvetica"/>
          <w:color w:val="212529"/>
          <w:spacing w:val="-1"/>
          <w:sz w:val="26"/>
          <w:szCs w:val="26"/>
          <w:lang w:eastAsia="ru-RU"/>
          <w14:ligatures w14:val="none"/>
        </w:rPr>
        <w:t>. Именно они, по его мнению, являются каналом, который выводит нас по ту сторону восприятия. Но Беркли заявляет: </w:t>
      </w:r>
      <w:r w:rsidRPr="002264B7">
        <w:rPr>
          <w:rFonts w:ascii="Helvetica" w:eastAsia="Times New Roman" w:hAnsi="Helvetica" w:cs="Helvetica"/>
          <w:b/>
          <w:bCs/>
          <w:color w:val="212529"/>
          <w:spacing w:val="-1"/>
          <w:sz w:val="26"/>
          <w:szCs w:val="26"/>
          <w:lang w:eastAsia="ru-RU"/>
          <w14:ligatures w14:val="none"/>
        </w:rPr>
        <w:t>«Абстракции в том виде, в каком вы говорите, никогда не существовало»</w:t>
      </w:r>
      <w:r w:rsidRPr="002264B7">
        <w:rPr>
          <w:rFonts w:ascii="Helvetica" w:eastAsia="Times New Roman" w:hAnsi="Helvetica" w:cs="Helvetica"/>
          <w:color w:val="212529"/>
          <w:spacing w:val="-1"/>
          <w:sz w:val="26"/>
          <w:szCs w:val="26"/>
          <w:lang w:eastAsia="ru-RU"/>
          <w14:ligatures w14:val="none"/>
        </w:rPr>
        <w:t>. Это ложный образ мышления. Мы никогда не мыслим абстракциями в чистом виде (например, «кошкой вообще» или «треугольником вообще»).</w:t>
      </w:r>
    </w:p>
    <w:p w14:paraId="3B6E990F"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Мы привыкли думать, что из конкретных индивидов мы выводим общее понятие «кошка» – абстрактную идею, которая соединяет в себе свойства всех кошек. Или треугольник, который включает в себя свойства всех треугольников. Но Беркли предлагает: посмотрите на линию, которую я нарисовал на доске. Это не «линия вообще». Это </w:t>
      </w:r>
      <w:r w:rsidRPr="002264B7">
        <w:rPr>
          <w:rFonts w:ascii="Helvetica" w:eastAsia="Times New Roman" w:hAnsi="Helvetica" w:cs="Helvetica"/>
          <w:b/>
          <w:bCs/>
          <w:color w:val="212529"/>
          <w:spacing w:val="-1"/>
          <w:sz w:val="26"/>
          <w:szCs w:val="26"/>
          <w:lang w:eastAsia="ru-RU"/>
          <w14:ligatures w14:val="none"/>
        </w:rPr>
        <w:t>конкретная линия</w:t>
      </w:r>
      <w:r w:rsidRPr="002264B7">
        <w:rPr>
          <w:rFonts w:ascii="Helvetica" w:eastAsia="Times New Roman" w:hAnsi="Helvetica" w:cs="Helvetica"/>
          <w:color w:val="212529"/>
          <w:spacing w:val="-1"/>
          <w:sz w:val="26"/>
          <w:szCs w:val="26"/>
          <w:lang w:eastAsia="ru-RU"/>
          <w14:ligatures w14:val="none"/>
        </w:rPr>
        <w:t>, конкретный индивид, который выполняет функцию </w:t>
      </w:r>
      <w:r w:rsidRPr="002264B7">
        <w:rPr>
          <w:rFonts w:ascii="Helvetica" w:eastAsia="Times New Roman" w:hAnsi="Helvetica" w:cs="Helvetica"/>
          <w:b/>
          <w:bCs/>
          <w:color w:val="212529"/>
          <w:spacing w:val="-1"/>
          <w:sz w:val="26"/>
          <w:szCs w:val="26"/>
          <w:lang w:eastAsia="ru-RU"/>
          <w14:ligatures w14:val="none"/>
        </w:rPr>
        <w:t>знака</w:t>
      </w:r>
      <w:r w:rsidRPr="002264B7">
        <w:rPr>
          <w:rFonts w:ascii="Helvetica" w:eastAsia="Times New Roman" w:hAnsi="Helvetica" w:cs="Helvetica"/>
          <w:color w:val="212529"/>
          <w:spacing w:val="-1"/>
          <w:sz w:val="26"/>
          <w:szCs w:val="26"/>
          <w:lang w:eastAsia="ru-RU"/>
          <w14:ligatures w14:val="none"/>
        </w:rPr>
        <w:t> или </w:t>
      </w:r>
      <w:r w:rsidRPr="002264B7">
        <w:rPr>
          <w:rFonts w:ascii="Helvetica" w:eastAsia="Times New Roman" w:hAnsi="Helvetica" w:cs="Helvetica"/>
          <w:b/>
          <w:bCs/>
          <w:color w:val="212529"/>
          <w:spacing w:val="-1"/>
          <w:sz w:val="26"/>
          <w:szCs w:val="26"/>
          <w:lang w:eastAsia="ru-RU"/>
          <w14:ligatures w14:val="none"/>
        </w:rPr>
        <w:t>репрезентанта</w:t>
      </w:r>
      <w:r w:rsidRPr="002264B7">
        <w:rPr>
          <w:rFonts w:ascii="Helvetica" w:eastAsia="Times New Roman" w:hAnsi="Helvetica" w:cs="Helvetica"/>
          <w:color w:val="212529"/>
          <w:spacing w:val="-1"/>
          <w:sz w:val="26"/>
          <w:szCs w:val="26"/>
          <w:lang w:eastAsia="ru-RU"/>
          <w14:ligatures w14:val="none"/>
        </w:rPr>
        <w:t> для любой другой линии.</w:t>
      </w:r>
    </w:p>
    <w:p w14:paraId="1CF2BA94"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lastRenderedPageBreak/>
        <w:t>Мы никогда не оперируем абстрактными идеями. Мы оперируем </w:t>
      </w:r>
      <w:r w:rsidRPr="002264B7">
        <w:rPr>
          <w:rFonts w:ascii="Helvetica" w:eastAsia="Times New Roman" w:hAnsi="Helvetica" w:cs="Helvetica"/>
          <w:b/>
          <w:bCs/>
          <w:color w:val="212529"/>
          <w:spacing w:val="-1"/>
          <w:sz w:val="26"/>
          <w:szCs w:val="26"/>
          <w:lang w:eastAsia="ru-RU"/>
          <w14:ligatures w14:val="none"/>
        </w:rPr>
        <w:t>идеями нашего восприятия</w:t>
      </w:r>
      <w:r w:rsidRPr="002264B7">
        <w:rPr>
          <w:rFonts w:ascii="Helvetica" w:eastAsia="Times New Roman" w:hAnsi="Helvetica" w:cs="Helvetica"/>
          <w:color w:val="212529"/>
          <w:spacing w:val="-1"/>
          <w:sz w:val="26"/>
          <w:szCs w:val="26"/>
          <w:lang w:eastAsia="ru-RU"/>
          <w14:ligatures w14:val="none"/>
        </w:rPr>
        <w:t>. Мы берем </w:t>
      </w:r>
      <w:r w:rsidRPr="002264B7">
        <w:rPr>
          <w:rFonts w:ascii="Helvetica" w:eastAsia="Times New Roman" w:hAnsi="Helvetica" w:cs="Helvetica"/>
          <w:b/>
          <w:bCs/>
          <w:color w:val="212529"/>
          <w:spacing w:val="-1"/>
          <w:sz w:val="26"/>
          <w:szCs w:val="26"/>
          <w:lang w:eastAsia="ru-RU"/>
          <w14:ligatures w14:val="none"/>
        </w:rPr>
        <w:t>конкретный индивид</w:t>
      </w:r>
      <w:r w:rsidRPr="002264B7">
        <w:rPr>
          <w:rFonts w:ascii="Helvetica" w:eastAsia="Times New Roman" w:hAnsi="Helvetica" w:cs="Helvetica"/>
          <w:color w:val="212529"/>
          <w:spacing w:val="-1"/>
          <w:sz w:val="26"/>
          <w:szCs w:val="26"/>
          <w:lang w:eastAsia="ru-RU"/>
          <w14:ligatures w14:val="none"/>
        </w:rPr>
        <w:t> (идея восприятия) в качестве </w:t>
      </w:r>
      <w:r w:rsidRPr="002264B7">
        <w:rPr>
          <w:rFonts w:ascii="Helvetica" w:eastAsia="Times New Roman" w:hAnsi="Helvetica" w:cs="Helvetica"/>
          <w:b/>
          <w:bCs/>
          <w:color w:val="212529"/>
          <w:spacing w:val="-1"/>
          <w:sz w:val="26"/>
          <w:szCs w:val="26"/>
          <w:lang w:eastAsia="ru-RU"/>
          <w14:ligatures w14:val="none"/>
        </w:rPr>
        <w:t>знака</w:t>
      </w:r>
      <w:r w:rsidRPr="002264B7">
        <w:rPr>
          <w:rFonts w:ascii="Helvetica" w:eastAsia="Times New Roman" w:hAnsi="Helvetica" w:cs="Helvetica"/>
          <w:color w:val="212529"/>
          <w:spacing w:val="-1"/>
          <w:sz w:val="26"/>
          <w:szCs w:val="26"/>
          <w:lang w:eastAsia="ru-RU"/>
          <w14:ligatures w14:val="none"/>
        </w:rPr>
        <w:t>, который репрезентирует другие конкретные индивиды. Слово «кошка» – это не абстрактное понятие, а знак. Мы используем его, подразумевая, что он мог бы относиться к любой конкретной кошке. Абстрактные идеи, по Беркли, </w:t>
      </w:r>
      <w:r w:rsidRPr="002264B7">
        <w:rPr>
          <w:rFonts w:ascii="Helvetica" w:eastAsia="Times New Roman" w:hAnsi="Helvetica" w:cs="Helvetica"/>
          <w:b/>
          <w:bCs/>
          <w:color w:val="212529"/>
          <w:spacing w:val="-1"/>
          <w:sz w:val="26"/>
          <w:szCs w:val="26"/>
          <w:lang w:eastAsia="ru-RU"/>
          <w14:ligatures w14:val="none"/>
        </w:rPr>
        <w:t>«ничего не означают»</w:t>
      </w:r>
      <w:r w:rsidRPr="002264B7">
        <w:rPr>
          <w:rFonts w:ascii="Helvetica" w:eastAsia="Times New Roman" w:hAnsi="Helvetica" w:cs="Helvetica"/>
          <w:color w:val="212529"/>
          <w:spacing w:val="-1"/>
          <w:sz w:val="26"/>
          <w:szCs w:val="26"/>
          <w:lang w:eastAsia="ru-RU"/>
          <w14:ligatures w14:val="none"/>
        </w:rPr>
        <w:t>, в них нет содержания.</w:t>
      </w:r>
    </w:p>
    <w:p w14:paraId="26EC8959"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Беркли утверждает, что сам процесс мышления показывает: мы не оперируем абстракциями в чистом виде. Мы оперируем </w:t>
      </w:r>
      <w:r w:rsidRPr="002264B7">
        <w:rPr>
          <w:rFonts w:ascii="Helvetica" w:eastAsia="Times New Roman" w:hAnsi="Helvetica" w:cs="Helvetica"/>
          <w:b/>
          <w:bCs/>
          <w:color w:val="212529"/>
          <w:spacing w:val="-1"/>
          <w:sz w:val="26"/>
          <w:szCs w:val="26"/>
          <w:lang w:eastAsia="ru-RU"/>
          <w14:ligatures w14:val="none"/>
        </w:rPr>
        <w:t>идеями нашего восприятия</w:t>
      </w:r>
      <w:r w:rsidRPr="002264B7">
        <w:rPr>
          <w:rFonts w:ascii="Helvetica" w:eastAsia="Times New Roman" w:hAnsi="Helvetica" w:cs="Helvetica"/>
          <w:color w:val="212529"/>
          <w:spacing w:val="-1"/>
          <w:sz w:val="26"/>
          <w:szCs w:val="26"/>
          <w:lang w:eastAsia="ru-RU"/>
          <w14:ligatures w14:val="none"/>
        </w:rPr>
        <w:t>. Даже математические абстракции привязаны к чувственно воспринимаемым знакам.</w:t>
      </w:r>
      <w:r w:rsidRPr="002264B7">
        <w:rPr>
          <w:rFonts w:ascii="Helvetica" w:eastAsia="Times New Roman" w:hAnsi="Helvetica" w:cs="Helvetica"/>
          <w:color w:val="212529"/>
          <w:spacing w:val="-1"/>
          <w:sz w:val="26"/>
          <w:szCs w:val="26"/>
          <w:lang w:eastAsia="ru-RU"/>
          <w14:ligatures w14:val="none"/>
        </w:rPr>
        <w:br/>
      </w:r>
    </w:p>
    <w:p w14:paraId="5B5DDD0B" w14:textId="77777777" w:rsidR="002264B7" w:rsidRPr="002264B7" w:rsidRDefault="002264B7" w:rsidP="002264B7">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2264B7">
        <w:rPr>
          <w:rFonts w:ascii="Helvetica" w:eastAsia="Times New Roman" w:hAnsi="Helvetica" w:cs="Helvetica"/>
          <w:i/>
          <w:iCs/>
          <w:color w:val="212529"/>
          <w:spacing w:val="-1"/>
          <w:sz w:val="32"/>
          <w:szCs w:val="32"/>
          <w:lang w:eastAsia="ru-RU"/>
          <w14:ligatures w14:val="none"/>
        </w:rPr>
        <w:t>"Esse est percipi"</w:t>
      </w:r>
      <w:r w:rsidRPr="002264B7">
        <w:rPr>
          <w:rFonts w:ascii="Helvetica" w:eastAsia="Times New Roman" w:hAnsi="Helvetica" w:cs="Helvetica"/>
          <w:color w:val="212529"/>
          <w:spacing w:val="-1"/>
          <w:sz w:val="32"/>
          <w:szCs w:val="32"/>
          <w:lang w:eastAsia="ru-RU"/>
          <w14:ligatures w14:val="none"/>
        </w:rPr>
        <w:t>: новый критерий бытия</w:t>
      </w:r>
    </w:p>
    <w:p w14:paraId="3AF5D44D"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Локк полагал, что первичные качества, хоть и даны нам в идеях, указывают на существование субстанции </w:t>
      </w:r>
      <w:r w:rsidRPr="002264B7">
        <w:rPr>
          <w:rFonts w:ascii="Helvetica" w:eastAsia="Times New Roman" w:hAnsi="Helvetica" w:cs="Helvetica"/>
          <w:i/>
          <w:iCs/>
          <w:color w:val="212529"/>
          <w:spacing w:val="-1"/>
          <w:sz w:val="26"/>
          <w:szCs w:val="26"/>
          <w:lang w:eastAsia="ru-RU"/>
          <w14:ligatures w14:val="none"/>
        </w:rPr>
        <w:t>вне</w:t>
      </w:r>
      <w:r w:rsidRPr="002264B7">
        <w:rPr>
          <w:rFonts w:ascii="Helvetica" w:eastAsia="Times New Roman" w:hAnsi="Helvetica" w:cs="Helvetica"/>
          <w:color w:val="212529"/>
          <w:spacing w:val="-1"/>
          <w:sz w:val="26"/>
          <w:szCs w:val="26"/>
          <w:lang w:eastAsia="ru-RU"/>
          <w14:ligatures w14:val="none"/>
        </w:rPr>
        <w:t> нас, независимо от нашего восприятия. Беркли же заявляет: я никогда не воспринимаю чистые формы, числа или протяженности. У меня нет такого опыта. Я всегда остаюсь </w:t>
      </w:r>
      <w:r w:rsidRPr="002264B7">
        <w:rPr>
          <w:rFonts w:ascii="Helvetica" w:eastAsia="Times New Roman" w:hAnsi="Helvetica" w:cs="Helvetica"/>
          <w:b/>
          <w:bCs/>
          <w:color w:val="212529"/>
          <w:spacing w:val="-1"/>
          <w:sz w:val="26"/>
          <w:szCs w:val="26"/>
          <w:lang w:eastAsia="ru-RU"/>
          <w14:ligatures w14:val="none"/>
        </w:rPr>
        <w:t>в рамках восприятия</w:t>
      </w:r>
      <w:r w:rsidRPr="002264B7">
        <w:rPr>
          <w:rFonts w:ascii="Helvetica" w:eastAsia="Times New Roman" w:hAnsi="Helvetica" w:cs="Helvetica"/>
          <w:color w:val="212529"/>
          <w:spacing w:val="-1"/>
          <w:sz w:val="26"/>
          <w:szCs w:val="26"/>
          <w:lang w:eastAsia="ru-RU"/>
          <w14:ligatures w14:val="none"/>
        </w:rPr>
        <w:t>. Нет никакой абстрактной идеи, которая выводит меня за его пределы. Все, о чем я говорю, – это либо объекты моего непосредственного восприятия, либо объекты моего воображения (что тоже является формой восприятия).</w:t>
      </w:r>
    </w:p>
    <w:p w14:paraId="03DE57A2"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Когда мы говорим о мире, который существовал до нас, миллиарды лет назад, мы не выходим за пределы восприятия. Мы лишь в рамках нашего воображения представляем, каким он был.</w:t>
      </w:r>
    </w:p>
    <w:p w14:paraId="03D4842C"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Традиционный критерий </w:t>
      </w:r>
      <w:r w:rsidRPr="002264B7">
        <w:rPr>
          <w:rFonts w:ascii="Helvetica" w:eastAsia="Times New Roman" w:hAnsi="Helvetica" w:cs="Helvetica"/>
          <w:b/>
          <w:bCs/>
          <w:color w:val="212529"/>
          <w:spacing w:val="-1"/>
          <w:sz w:val="26"/>
          <w:szCs w:val="26"/>
          <w:lang w:eastAsia="ru-RU"/>
          <w14:ligatures w14:val="none"/>
        </w:rPr>
        <w:t>бытия</w:t>
      </w:r>
      <w:r w:rsidRPr="002264B7">
        <w:rPr>
          <w:rFonts w:ascii="Helvetica" w:eastAsia="Times New Roman" w:hAnsi="Helvetica" w:cs="Helvetica"/>
          <w:color w:val="212529"/>
          <w:spacing w:val="-1"/>
          <w:sz w:val="26"/>
          <w:szCs w:val="26"/>
          <w:lang w:eastAsia="ru-RU"/>
          <w14:ligatures w14:val="none"/>
        </w:rPr>
        <w:t> (είναι, </w:t>
      </w:r>
      <w:r w:rsidRPr="002264B7">
        <w:rPr>
          <w:rFonts w:ascii="Helvetica" w:eastAsia="Times New Roman" w:hAnsi="Helvetica" w:cs="Helvetica"/>
          <w:i/>
          <w:iCs/>
          <w:color w:val="212529"/>
          <w:spacing w:val="-1"/>
          <w:sz w:val="26"/>
          <w:szCs w:val="26"/>
          <w:lang w:eastAsia="ru-RU"/>
          <w14:ligatures w14:val="none"/>
        </w:rPr>
        <w:t>einai</w:t>
      </w:r>
      <w:r w:rsidRPr="002264B7">
        <w:rPr>
          <w:rFonts w:ascii="Helvetica" w:eastAsia="Times New Roman" w:hAnsi="Helvetica" w:cs="Helvetica"/>
          <w:color w:val="212529"/>
          <w:spacing w:val="-1"/>
          <w:sz w:val="26"/>
          <w:szCs w:val="26"/>
          <w:lang w:eastAsia="ru-RU"/>
          <w14:ligatures w14:val="none"/>
        </w:rPr>
        <w:t>) или </w:t>
      </w:r>
      <w:r w:rsidRPr="002264B7">
        <w:rPr>
          <w:rFonts w:ascii="Helvetica" w:eastAsia="Times New Roman" w:hAnsi="Helvetica" w:cs="Helvetica"/>
          <w:b/>
          <w:bCs/>
          <w:color w:val="212529"/>
          <w:spacing w:val="-1"/>
          <w:sz w:val="26"/>
          <w:szCs w:val="26"/>
          <w:lang w:eastAsia="ru-RU"/>
          <w14:ligatures w14:val="none"/>
        </w:rPr>
        <w:t>истины</w:t>
      </w:r>
      <w:r w:rsidRPr="002264B7">
        <w:rPr>
          <w:rFonts w:ascii="Helvetica" w:eastAsia="Times New Roman" w:hAnsi="Helvetica" w:cs="Helvetica"/>
          <w:color w:val="212529"/>
          <w:spacing w:val="-1"/>
          <w:sz w:val="26"/>
          <w:szCs w:val="26"/>
          <w:lang w:eastAsia="ru-RU"/>
          <w14:ligatures w14:val="none"/>
        </w:rPr>
        <w:t> (ἀλήθεια, </w:t>
      </w:r>
      <w:r w:rsidRPr="002264B7">
        <w:rPr>
          <w:rFonts w:ascii="Helvetica" w:eastAsia="Times New Roman" w:hAnsi="Helvetica" w:cs="Helvetica"/>
          <w:i/>
          <w:iCs/>
          <w:color w:val="212529"/>
          <w:spacing w:val="-1"/>
          <w:sz w:val="26"/>
          <w:szCs w:val="26"/>
          <w:lang w:eastAsia="ru-RU"/>
          <w14:ligatures w14:val="none"/>
        </w:rPr>
        <w:t>aletheia</w:t>
      </w:r>
      <w:r w:rsidRPr="002264B7">
        <w:rPr>
          <w:rFonts w:ascii="Helvetica" w:eastAsia="Times New Roman" w:hAnsi="Helvetica" w:cs="Helvetica"/>
          <w:color w:val="212529"/>
          <w:spacing w:val="-1"/>
          <w:sz w:val="26"/>
          <w:szCs w:val="26"/>
          <w:lang w:eastAsia="ru-RU"/>
          <w14:ligatures w14:val="none"/>
        </w:rPr>
        <w:t>) заключался в том, что нечто </w:t>
      </w:r>
      <w:r w:rsidRPr="002264B7">
        <w:rPr>
          <w:rFonts w:ascii="Helvetica" w:eastAsia="Times New Roman" w:hAnsi="Helvetica" w:cs="Helvetica"/>
          <w:b/>
          <w:bCs/>
          <w:color w:val="212529"/>
          <w:spacing w:val="-1"/>
          <w:sz w:val="26"/>
          <w:szCs w:val="26"/>
          <w:lang w:eastAsia="ru-RU"/>
          <w14:ligatures w14:val="none"/>
        </w:rPr>
        <w:t>существует независимо от меня</w:t>
      </w:r>
      <w:r w:rsidRPr="002264B7">
        <w:rPr>
          <w:rFonts w:ascii="Helvetica" w:eastAsia="Times New Roman" w:hAnsi="Helvetica" w:cs="Helvetica"/>
          <w:color w:val="212529"/>
          <w:spacing w:val="-1"/>
          <w:sz w:val="26"/>
          <w:szCs w:val="26"/>
          <w:lang w:eastAsia="ru-RU"/>
          <w14:ligatures w14:val="none"/>
        </w:rPr>
        <w:t>, без наблюдателя. Этот критерий, господствовавший тысячи лет со времен Парменида, Беркли ставит под сомнение. Если мы никогда не выходим за пределы восприятия, если всегда имеем дело только с </w:t>
      </w:r>
      <w:r w:rsidRPr="002264B7">
        <w:rPr>
          <w:rFonts w:ascii="Helvetica" w:eastAsia="Times New Roman" w:hAnsi="Helvetica" w:cs="Helvetica"/>
          <w:b/>
          <w:bCs/>
          <w:color w:val="212529"/>
          <w:spacing w:val="-1"/>
          <w:sz w:val="26"/>
          <w:szCs w:val="26"/>
          <w:lang w:eastAsia="ru-RU"/>
          <w14:ligatures w14:val="none"/>
        </w:rPr>
        <w:t>идеями восприятия</w:t>
      </w:r>
      <w:r w:rsidRPr="002264B7">
        <w:rPr>
          <w:rFonts w:ascii="Helvetica" w:eastAsia="Times New Roman" w:hAnsi="Helvetica" w:cs="Helvetica"/>
          <w:color w:val="212529"/>
          <w:spacing w:val="-1"/>
          <w:sz w:val="26"/>
          <w:szCs w:val="26"/>
          <w:lang w:eastAsia="ru-RU"/>
          <w14:ligatures w14:val="none"/>
        </w:rPr>
        <w:t>, то </w:t>
      </w:r>
      <w:r w:rsidRPr="002264B7">
        <w:rPr>
          <w:rFonts w:ascii="Helvetica" w:eastAsia="Times New Roman" w:hAnsi="Helvetica" w:cs="Helvetica"/>
          <w:b/>
          <w:bCs/>
          <w:color w:val="212529"/>
          <w:spacing w:val="-1"/>
          <w:sz w:val="26"/>
          <w:szCs w:val="26"/>
          <w:lang w:eastAsia="ru-RU"/>
          <w14:ligatures w14:val="none"/>
        </w:rPr>
        <w:t>существовать</w:t>
      </w:r>
      <w:r w:rsidRPr="002264B7">
        <w:rPr>
          <w:rFonts w:ascii="Helvetica" w:eastAsia="Times New Roman" w:hAnsi="Helvetica" w:cs="Helvetica"/>
          <w:color w:val="212529"/>
          <w:spacing w:val="-1"/>
          <w:sz w:val="26"/>
          <w:szCs w:val="26"/>
          <w:lang w:eastAsia="ru-RU"/>
          <w14:ligatures w14:val="none"/>
        </w:rPr>
        <w:t> значит нечто совершенно иное.</w:t>
      </w:r>
    </w:p>
    <w:p w14:paraId="0ADF46CF"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Знаменитая фраза Беркли: </w:t>
      </w:r>
      <w:r w:rsidRPr="002264B7">
        <w:rPr>
          <w:rFonts w:ascii="Helvetica" w:eastAsia="Times New Roman" w:hAnsi="Helvetica" w:cs="Helvetica"/>
          <w:b/>
          <w:bCs/>
          <w:i/>
          <w:iCs/>
          <w:color w:val="212529"/>
          <w:spacing w:val="-1"/>
          <w:sz w:val="26"/>
          <w:szCs w:val="26"/>
          <w:lang w:eastAsia="ru-RU"/>
          <w14:ligatures w14:val="none"/>
        </w:rPr>
        <w:t>Esse est percipi</w:t>
      </w:r>
      <w:r w:rsidRPr="002264B7">
        <w:rPr>
          <w:rFonts w:ascii="Helvetica" w:eastAsia="Times New Roman" w:hAnsi="Helvetica" w:cs="Helvetica"/>
          <w:color w:val="212529"/>
          <w:spacing w:val="-1"/>
          <w:sz w:val="26"/>
          <w:szCs w:val="26"/>
          <w:lang w:eastAsia="ru-RU"/>
          <w14:ligatures w14:val="none"/>
        </w:rPr>
        <w:t>. «"Быть" – значит быть воспринимаемым».</w:t>
      </w:r>
    </w:p>
    <w:p w14:paraId="32AC16DE"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Мы, подобно царю Мидасу, все, к чему прикасаемся, превращаем в восприятие. Мы тщетно пытаемся выйти за пределы того, что воспринимаем, проникнуть в скрытую сущность с помощью умозрения и абстрактного мышления. Беркли утверждает: мы никогда этого не делаем. Мы всегда остаемся в рамках нашего восприятия, всегда имеем дело с идеями восприятия. Поэтому, когда мы говорим, что что-то существует, мы говорим только одно: оно воспринимается. </w:t>
      </w:r>
      <w:r w:rsidRPr="002264B7">
        <w:rPr>
          <w:rFonts w:ascii="Helvetica" w:eastAsia="Times New Roman" w:hAnsi="Helvetica" w:cs="Helvetica"/>
          <w:b/>
          <w:bCs/>
          <w:color w:val="212529"/>
          <w:spacing w:val="-1"/>
          <w:sz w:val="26"/>
          <w:szCs w:val="26"/>
          <w:lang w:eastAsia="ru-RU"/>
          <w14:ligatures w14:val="none"/>
        </w:rPr>
        <w:t>Воспринимается – значит существует.</w:t>
      </w:r>
    </w:p>
    <w:p w14:paraId="0EF607D0"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Возникают контраргументы: миражи, галлюцинации, сны. Беркли отвечает: сам факт того, что я нечто воспринимаю, </w:t>
      </w:r>
      <w:r w:rsidRPr="002264B7">
        <w:rPr>
          <w:rFonts w:ascii="Helvetica" w:eastAsia="Times New Roman" w:hAnsi="Helvetica" w:cs="Helvetica"/>
          <w:b/>
          <w:bCs/>
          <w:color w:val="212529"/>
          <w:spacing w:val="-1"/>
          <w:sz w:val="26"/>
          <w:szCs w:val="26"/>
          <w:lang w:eastAsia="ru-RU"/>
          <w14:ligatures w14:val="none"/>
        </w:rPr>
        <w:t>абсолютно достоверен</w:t>
      </w:r>
      <w:r w:rsidRPr="002264B7">
        <w:rPr>
          <w:rFonts w:ascii="Helvetica" w:eastAsia="Times New Roman" w:hAnsi="Helvetica" w:cs="Helvetica"/>
          <w:color w:val="212529"/>
          <w:spacing w:val="-1"/>
          <w:sz w:val="26"/>
          <w:szCs w:val="26"/>
          <w:lang w:eastAsia="ru-RU"/>
          <w14:ligatures w14:val="none"/>
        </w:rPr>
        <w:t>. Вы не можете опровергнуть тот факт, что я </w:t>
      </w:r>
      <w:r w:rsidRPr="002264B7">
        <w:rPr>
          <w:rFonts w:ascii="Helvetica" w:eastAsia="Times New Roman" w:hAnsi="Helvetica" w:cs="Helvetica"/>
          <w:i/>
          <w:iCs/>
          <w:color w:val="212529"/>
          <w:spacing w:val="-1"/>
          <w:sz w:val="26"/>
          <w:szCs w:val="26"/>
          <w:lang w:eastAsia="ru-RU"/>
          <w14:ligatures w14:val="none"/>
        </w:rPr>
        <w:t>испытываю</w:t>
      </w:r>
      <w:r w:rsidRPr="002264B7">
        <w:rPr>
          <w:rFonts w:ascii="Helvetica" w:eastAsia="Times New Roman" w:hAnsi="Helvetica" w:cs="Helvetica"/>
          <w:color w:val="212529"/>
          <w:spacing w:val="-1"/>
          <w:sz w:val="26"/>
          <w:szCs w:val="26"/>
          <w:lang w:eastAsia="ru-RU"/>
          <w14:ligatures w14:val="none"/>
        </w:rPr>
        <w:t> галлюцинации. Ложным может быть </w:t>
      </w:r>
      <w:r w:rsidRPr="002264B7">
        <w:rPr>
          <w:rFonts w:ascii="Helvetica" w:eastAsia="Times New Roman" w:hAnsi="Helvetica" w:cs="Helvetica"/>
          <w:b/>
          <w:bCs/>
          <w:color w:val="212529"/>
          <w:spacing w:val="-1"/>
          <w:sz w:val="26"/>
          <w:szCs w:val="26"/>
          <w:lang w:eastAsia="ru-RU"/>
          <w14:ligatures w14:val="none"/>
        </w:rPr>
        <w:t>интерпретация</w:t>
      </w:r>
      <w:r w:rsidRPr="002264B7">
        <w:rPr>
          <w:rFonts w:ascii="Helvetica" w:eastAsia="Times New Roman" w:hAnsi="Helvetica" w:cs="Helvetica"/>
          <w:color w:val="212529"/>
          <w:spacing w:val="-1"/>
          <w:sz w:val="26"/>
          <w:szCs w:val="26"/>
          <w:lang w:eastAsia="ru-RU"/>
          <w14:ligatures w14:val="none"/>
        </w:rPr>
        <w:t> моего восприятия (например, я </w:t>
      </w:r>
      <w:r w:rsidRPr="002264B7">
        <w:rPr>
          <w:rFonts w:ascii="Helvetica" w:eastAsia="Times New Roman" w:hAnsi="Helvetica" w:cs="Helvetica"/>
          <w:i/>
          <w:iCs/>
          <w:color w:val="212529"/>
          <w:spacing w:val="-1"/>
          <w:sz w:val="26"/>
          <w:szCs w:val="26"/>
          <w:lang w:eastAsia="ru-RU"/>
          <w14:ligatures w14:val="none"/>
        </w:rPr>
        <w:t>интерпретирую</w:t>
      </w:r>
      <w:r w:rsidRPr="002264B7">
        <w:rPr>
          <w:rFonts w:ascii="Helvetica" w:eastAsia="Times New Roman" w:hAnsi="Helvetica" w:cs="Helvetica"/>
          <w:color w:val="212529"/>
          <w:spacing w:val="-1"/>
          <w:sz w:val="26"/>
          <w:szCs w:val="26"/>
          <w:lang w:eastAsia="ru-RU"/>
          <w14:ligatures w14:val="none"/>
        </w:rPr>
        <w:t> мираж как воду, но сам акт видения некоего образа абсолютно реален).</w:t>
      </w:r>
    </w:p>
    <w:p w14:paraId="0F965CC7"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lastRenderedPageBreak/>
        <w:t>Беркли перерабатывает тезис Декарта о сомнении как единственной точке достоверности. Беркли говорит: нет, существует еще более первичная точка достоверности – </w:t>
      </w:r>
      <w:r w:rsidRPr="002264B7">
        <w:rPr>
          <w:rFonts w:ascii="Helvetica" w:eastAsia="Times New Roman" w:hAnsi="Helvetica" w:cs="Helvetica"/>
          <w:b/>
          <w:bCs/>
          <w:color w:val="212529"/>
          <w:spacing w:val="-1"/>
          <w:sz w:val="26"/>
          <w:szCs w:val="26"/>
          <w:lang w:eastAsia="ru-RU"/>
          <w14:ligatures w14:val="none"/>
        </w:rPr>
        <w:t>восприятие</w:t>
      </w:r>
      <w:r w:rsidRPr="002264B7">
        <w:rPr>
          <w:rFonts w:ascii="Helvetica" w:eastAsia="Times New Roman" w:hAnsi="Helvetica" w:cs="Helvetica"/>
          <w:color w:val="212529"/>
          <w:spacing w:val="-1"/>
          <w:sz w:val="26"/>
          <w:szCs w:val="26"/>
          <w:lang w:eastAsia="ru-RU"/>
          <w14:ligatures w14:val="none"/>
        </w:rPr>
        <w:t>. Я смотрю на огонь; даже если этого огня не существует на самом деле, сам факт, что я </w:t>
      </w:r>
      <w:r w:rsidRPr="002264B7">
        <w:rPr>
          <w:rFonts w:ascii="Helvetica" w:eastAsia="Times New Roman" w:hAnsi="Helvetica" w:cs="Helvetica"/>
          <w:i/>
          <w:iCs/>
          <w:color w:val="212529"/>
          <w:spacing w:val="-1"/>
          <w:sz w:val="26"/>
          <w:szCs w:val="26"/>
          <w:lang w:eastAsia="ru-RU"/>
          <w14:ligatures w14:val="none"/>
        </w:rPr>
        <w:t>воспринимаю</w:t>
      </w:r>
      <w:r w:rsidRPr="002264B7">
        <w:rPr>
          <w:rFonts w:ascii="Helvetica" w:eastAsia="Times New Roman" w:hAnsi="Helvetica" w:cs="Helvetica"/>
          <w:color w:val="212529"/>
          <w:spacing w:val="-1"/>
          <w:sz w:val="26"/>
          <w:szCs w:val="26"/>
          <w:lang w:eastAsia="ru-RU"/>
          <w14:ligatures w14:val="none"/>
        </w:rPr>
        <w:t> огонь, абсолютно достоверен. И у этого восприятия нет другой формы существования. Мы никогда не выходим за пределы восприятия, и сама мысль об этом противоречива. Мы всегда остаемся в пределах нашего опыта.</w:t>
      </w:r>
    </w:p>
    <w:p w14:paraId="16720A33"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Все противоречия в истории философии, по Беркли, возникли потому, что мы говорили о таких сущностях, как "материя", "протяженность", "форма" и т.д., которые никто никогда не воспринимал. Когда мы начинаем оперировать </w:t>
      </w:r>
      <w:r w:rsidRPr="002264B7">
        <w:rPr>
          <w:rFonts w:ascii="Helvetica" w:eastAsia="Times New Roman" w:hAnsi="Helvetica" w:cs="Helvetica"/>
          <w:b/>
          <w:bCs/>
          <w:color w:val="212529"/>
          <w:spacing w:val="-1"/>
          <w:sz w:val="26"/>
          <w:szCs w:val="26"/>
          <w:lang w:eastAsia="ru-RU"/>
          <w14:ligatures w14:val="none"/>
        </w:rPr>
        <w:t>абстрактными идеями</w:t>
      </w:r>
      <w:r w:rsidRPr="002264B7">
        <w:rPr>
          <w:rFonts w:ascii="Helvetica" w:eastAsia="Times New Roman" w:hAnsi="Helvetica" w:cs="Helvetica"/>
          <w:color w:val="212529"/>
          <w:spacing w:val="-1"/>
          <w:sz w:val="26"/>
          <w:szCs w:val="26"/>
          <w:lang w:eastAsia="ru-RU"/>
          <w14:ligatures w14:val="none"/>
        </w:rPr>
        <w:t>, мы делаем ложные суждения. Уберите их из философии, оставайтесь в пределах опыта, и противоречий не будет.</w:t>
      </w:r>
    </w:p>
    <w:p w14:paraId="2FFDFA14"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Если неодушевленный предмет находится в пространстве, где нет никаких воспринимающих существ, он не существует. Бытие равно восприятию.</w:t>
      </w:r>
    </w:p>
    <w:p w14:paraId="3D6FA9E8"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С </w:t>
      </w:r>
      <w:r w:rsidRPr="002264B7">
        <w:rPr>
          <w:rFonts w:ascii="Helvetica" w:eastAsia="Times New Roman" w:hAnsi="Helvetica" w:cs="Helvetica"/>
          <w:b/>
          <w:bCs/>
          <w:color w:val="212529"/>
          <w:spacing w:val="-1"/>
          <w:sz w:val="26"/>
          <w:szCs w:val="26"/>
          <w:lang w:eastAsia="ru-RU"/>
          <w14:ligatures w14:val="none"/>
        </w:rPr>
        <w:t>Джорджа Беркли</w:t>
      </w:r>
      <w:r w:rsidRPr="002264B7">
        <w:rPr>
          <w:rFonts w:ascii="Helvetica" w:eastAsia="Times New Roman" w:hAnsi="Helvetica" w:cs="Helvetica"/>
          <w:color w:val="212529"/>
          <w:spacing w:val="-1"/>
          <w:sz w:val="26"/>
          <w:szCs w:val="26"/>
          <w:lang w:eastAsia="ru-RU"/>
          <w14:ligatures w14:val="none"/>
        </w:rPr>
        <w:t> начинается настоящий «наркотрип» в философии. Локк еще пытался удержаться в рамках здравого смысла, но Беркли радикально меняет правила игры. Он утверждает, что мир, находящийся по ту сторону моего восприятия, в принципе не существует, и мы о нем говорить не можем. Локк ошибался, говоря, что субстанция «должна существовать», даже если она непознаваема. Если быть значит быть воспринимаемым, то непознаваемая субстанция просто не имеет смысла.</w:t>
      </w:r>
    </w:p>
    <w:p w14:paraId="7FD5FE8C"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В следующий раз мы развернем этот «наркотрип» на полную мощность, потому что даже Беркли, несмотря на всю его радикальность, все еще пытается привести нас к некоему здравому смыслу. А затем начнется настоящий кошмар.</w:t>
      </w:r>
    </w:p>
    <w:p w14:paraId="4F9335D2" w14:textId="77777777" w:rsidR="002264B7" w:rsidRPr="002264B7" w:rsidRDefault="002264B7" w:rsidP="002264B7">
      <w:pPr>
        <w:shd w:val="clear" w:color="auto" w:fill="FFFFFF"/>
        <w:ind w:firstLine="0"/>
        <w:rPr>
          <w:rFonts w:ascii="Helvetica" w:eastAsia="Times New Roman" w:hAnsi="Helvetica" w:cs="Helvetica"/>
          <w:color w:val="212529"/>
          <w:spacing w:val="-1"/>
          <w:sz w:val="26"/>
          <w:szCs w:val="26"/>
          <w:lang w:eastAsia="ru-RU"/>
          <w14:ligatures w14:val="none"/>
        </w:rPr>
      </w:pPr>
      <w:r w:rsidRPr="002264B7">
        <w:rPr>
          <w:rFonts w:ascii="Helvetica" w:eastAsia="Times New Roman" w:hAnsi="Helvetica" w:cs="Helvetica"/>
          <w:color w:val="212529"/>
          <w:spacing w:val="-1"/>
          <w:sz w:val="26"/>
          <w:szCs w:val="26"/>
          <w:lang w:eastAsia="ru-RU"/>
          <w14:ligatures w14:val="none"/>
        </w:rPr>
        <w:t>Спасибо за ваше внимание и выдержку!</w:t>
      </w:r>
    </w:p>
    <w:p w14:paraId="220737E5"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05BD"/>
    <w:multiLevelType w:val="multilevel"/>
    <w:tmpl w:val="8562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CC19C1"/>
    <w:multiLevelType w:val="multilevel"/>
    <w:tmpl w:val="693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A4E4C"/>
    <w:multiLevelType w:val="multilevel"/>
    <w:tmpl w:val="F90C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E157D"/>
    <w:multiLevelType w:val="multilevel"/>
    <w:tmpl w:val="4208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44A50"/>
    <w:multiLevelType w:val="multilevel"/>
    <w:tmpl w:val="5E6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20A8A"/>
    <w:multiLevelType w:val="multilevel"/>
    <w:tmpl w:val="26F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9FB"/>
    <w:rsid w:val="00031646"/>
    <w:rsid w:val="00171C9C"/>
    <w:rsid w:val="002264B7"/>
    <w:rsid w:val="00375E76"/>
    <w:rsid w:val="00536E2D"/>
    <w:rsid w:val="00935F8D"/>
    <w:rsid w:val="00A94C66"/>
    <w:rsid w:val="00F709FB"/>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8D93"/>
  <w15:chartTrackingRefBased/>
  <w15:docId w15:val="{1CC8F098-37C1-43A3-946D-C1433A3E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814690">
      <w:bodyDiv w:val="1"/>
      <w:marLeft w:val="0"/>
      <w:marRight w:val="0"/>
      <w:marTop w:val="0"/>
      <w:marBottom w:val="0"/>
      <w:divBdr>
        <w:top w:val="none" w:sz="0" w:space="0" w:color="auto"/>
        <w:left w:val="none" w:sz="0" w:space="0" w:color="auto"/>
        <w:bottom w:val="none" w:sz="0" w:space="0" w:color="auto"/>
        <w:right w:val="none" w:sz="0" w:space="0" w:color="auto"/>
      </w:divBdr>
      <w:divsChild>
        <w:div w:id="286400952">
          <w:marLeft w:val="0"/>
          <w:marRight w:val="0"/>
          <w:marTop w:val="0"/>
          <w:marBottom w:val="0"/>
          <w:divBdr>
            <w:top w:val="none" w:sz="0" w:space="0" w:color="auto"/>
            <w:left w:val="none" w:sz="0" w:space="0" w:color="auto"/>
            <w:bottom w:val="none" w:sz="0" w:space="0" w:color="auto"/>
            <w:right w:val="none" w:sz="0" w:space="0" w:color="auto"/>
          </w:divBdr>
        </w:div>
        <w:div w:id="1135178399">
          <w:marLeft w:val="0"/>
          <w:marRight w:val="0"/>
          <w:marTop w:val="0"/>
          <w:marBottom w:val="0"/>
          <w:divBdr>
            <w:top w:val="none" w:sz="0" w:space="0" w:color="auto"/>
            <w:left w:val="none" w:sz="0" w:space="0" w:color="auto"/>
            <w:bottom w:val="none" w:sz="0" w:space="0" w:color="auto"/>
            <w:right w:val="none" w:sz="0" w:space="0" w:color="auto"/>
          </w:divBdr>
          <w:divsChild>
            <w:div w:id="327833054">
              <w:marLeft w:val="0"/>
              <w:marRight w:val="0"/>
              <w:marTop w:val="0"/>
              <w:marBottom w:val="75"/>
              <w:divBdr>
                <w:top w:val="none" w:sz="0" w:space="0" w:color="auto"/>
                <w:left w:val="none" w:sz="0" w:space="0" w:color="auto"/>
                <w:bottom w:val="none" w:sz="0" w:space="0" w:color="auto"/>
                <w:right w:val="none" w:sz="0" w:space="0" w:color="auto"/>
              </w:divBdr>
              <w:divsChild>
                <w:div w:id="144512689">
                  <w:marLeft w:val="0"/>
                  <w:marRight w:val="0"/>
                  <w:marTop w:val="0"/>
                  <w:marBottom w:val="0"/>
                  <w:divBdr>
                    <w:top w:val="none" w:sz="0" w:space="0" w:color="auto"/>
                    <w:left w:val="none" w:sz="0" w:space="0" w:color="auto"/>
                    <w:bottom w:val="none" w:sz="0" w:space="0" w:color="auto"/>
                    <w:right w:val="none" w:sz="0" w:space="0" w:color="auto"/>
                  </w:divBdr>
                  <w:divsChild>
                    <w:div w:id="1899314407">
                      <w:marLeft w:val="0"/>
                      <w:marRight w:val="0"/>
                      <w:marTop w:val="15"/>
                      <w:marBottom w:val="0"/>
                      <w:divBdr>
                        <w:top w:val="none" w:sz="0" w:space="0" w:color="auto"/>
                        <w:left w:val="none" w:sz="0" w:space="0" w:color="auto"/>
                        <w:bottom w:val="none" w:sz="0" w:space="0" w:color="auto"/>
                        <w:right w:val="none" w:sz="0" w:space="0" w:color="auto"/>
                      </w:divBdr>
                      <w:divsChild>
                        <w:div w:id="891817341">
                          <w:marLeft w:val="0"/>
                          <w:marRight w:val="0"/>
                          <w:marTop w:val="0"/>
                          <w:marBottom w:val="0"/>
                          <w:divBdr>
                            <w:top w:val="none" w:sz="0" w:space="0" w:color="auto"/>
                            <w:left w:val="none" w:sz="0" w:space="0" w:color="auto"/>
                            <w:bottom w:val="none" w:sz="0" w:space="0" w:color="auto"/>
                            <w:right w:val="none" w:sz="0" w:space="0" w:color="auto"/>
                          </w:divBdr>
                          <w:divsChild>
                            <w:div w:id="854464765">
                              <w:marLeft w:val="0"/>
                              <w:marRight w:val="150"/>
                              <w:marTop w:val="0"/>
                              <w:marBottom w:val="0"/>
                              <w:divBdr>
                                <w:top w:val="none" w:sz="0" w:space="0" w:color="auto"/>
                                <w:left w:val="none" w:sz="0" w:space="0" w:color="auto"/>
                                <w:bottom w:val="none" w:sz="0" w:space="0" w:color="auto"/>
                                <w:right w:val="none" w:sz="0" w:space="0" w:color="auto"/>
                              </w:divBdr>
                            </w:div>
                            <w:div w:id="645551565">
                              <w:marLeft w:val="0"/>
                              <w:marRight w:val="0"/>
                              <w:marTop w:val="0"/>
                              <w:marBottom w:val="0"/>
                              <w:divBdr>
                                <w:top w:val="none" w:sz="0" w:space="0" w:color="auto"/>
                                <w:left w:val="none" w:sz="0" w:space="0" w:color="auto"/>
                                <w:bottom w:val="none" w:sz="0" w:space="0" w:color="auto"/>
                                <w:right w:val="none" w:sz="0" w:space="0" w:color="auto"/>
                              </w:divBdr>
                              <w:divsChild>
                                <w:div w:id="7810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352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2774</Words>
  <Characters>15813</Characters>
  <Application>Microsoft Office Word</Application>
  <DocSecurity>0</DocSecurity>
  <Lines>131</Lines>
  <Paragraphs>37</Paragraphs>
  <ScaleCrop>false</ScaleCrop>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2026-01-09T08:22:00Z</dcterms:created>
  <dcterms:modified xsi:type="dcterms:W3CDTF">2026-01-09T08:24:00Z</dcterms:modified>
</cp:coreProperties>
</file>