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21248" w14:textId="77777777" w:rsidR="00830A6D" w:rsidRPr="00830A6D" w:rsidRDefault="00830A6D" w:rsidP="00830A6D">
      <w:pPr>
        <w:shd w:val="clear" w:color="auto" w:fill="FFFFFF"/>
        <w:spacing w:before="100" w:beforeAutospacing="1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Конспект лекции: «Спор Декарта и Гоббса: черная дыра философии»</w:t>
      </w:r>
    </w:p>
    <w:p w14:paraId="61E41544" w14:textId="77777777" w:rsidR="00830A6D" w:rsidRPr="00830A6D" w:rsidRDefault="00830A6D" w:rsidP="00830A6D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Оглавление</w:t>
      </w:r>
    </w:p>
    <w:p w14:paraId="0610CBFD" w14:textId="77777777" w:rsidR="00830A6D" w:rsidRPr="00830A6D" w:rsidRDefault="00830A6D" w:rsidP="00830A6D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Введение</w:t>
      </w:r>
      <w:proofErr w:type="gramStart"/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 От</w:t>
      </w:r>
      <w:proofErr w:type="gramEnd"/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свободы мысли — к «аттрактору» фундаментальной проблемы</w:t>
      </w:r>
    </w:p>
    <w:p w14:paraId="4D6E6D2B" w14:textId="77777777" w:rsidR="00830A6D" w:rsidRPr="00830A6D" w:rsidRDefault="00830A6D" w:rsidP="00830A6D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Дуализм против материализма: суть спора и его «токсичность»</w:t>
      </w:r>
    </w:p>
    <w:p w14:paraId="205EF6AC" w14:textId="77777777" w:rsidR="00830A6D" w:rsidRPr="00830A6D" w:rsidRDefault="00830A6D" w:rsidP="00830A6D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Аргументы Декарта: почему мышление — это отдельная субстанция</w:t>
      </w:r>
    </w:p>
    <w:p w14:paraId="7629D51C" w14:textId="77777777" w:rsidR="00830A6D" w:rsidRPr="00830A6D" w:rsidRDefault="00830A6D" w:rsidP="00830A6D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Контраргументы Гоббса: мышление как свойство материи и «аргумент зеркала»</w:t>
      </w:r>
    </w:p>
    <w:p w14:paraId="3DE18EF4" w14:textId="77777777" w:rsidR="00830A6D" w:rsidRPr="00830A6D" w:rsidRDefault="00830A6D" w:rsidP="00830A6D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Язык как механизм коррекции и его пределы</w:t>
      </w:r>
    </w:p>
    <w:p w14:paraId="1136032E" w14:textId="77777777" w:rsidR="00830A6D" w:rsidRPr="00830A6D" w:rsidRDefault="00830A6D" w:rsidP="00830A6D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Эффект «замкнутой системы» — ключевая уязвимость материализма Гоббса</w:t>
      </w:r>
    </w:p>
    <w:p w14:paraId="6024BBB3" w14:textId="77777777" w:rsidR="00830A6D" w:rsidRPr="00830A6D" w:rsidRDefault="00830A6D" w:rsidP="00830A6D">
      <w:pPr>
        <w:numPr>
          <w:ilvl w:val="0"/>
          <w:numId w:val="1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Заключение: неразрешенный спор как двигатель философии и взгляд в будущее</w:t>
      </w:r>
    </w:p>
    <w:p w14:paraId="7C41A082" w14:textId="77777777" w:rsidR="00830A6D" w:rsidRPr="00830A6D" w:rsidRDefault="00830A6D" w:rsidP="00830A6D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lang w:eastAsia="ru-RU"/>
          <w14:ligatures w14:val="none"/>
        </w:rPr>
        <w:pict w14:anchorId="73CCB400">
          <v:rect id="_x0000_i1073" style="width:0;height:.75pt" o:hralign="center" o:hrstd="t" o:hr="t" fillcolor="#a0a0a0" stroked="f"/>
        </w:pict>
      </w:r>
    </w:p>
    <w:p w14:paraId="7CB79D4C" w14:textId="77777777" w:rsidR="00830A6D" w:rsidRPr="00830A6D" w:rsidRDefault="00830A6D" w:rsidP="00830A6D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1. Введение</w:t>
      </w:r>
      <w:proofErr w:type="gramStart"/>
      <w:r w:rsidRPr="00830A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: От</w:t>
      </w:r>
      <w:proofErr w:type="gramEnd"/>
      <w:r w:rsidRPr="00830A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 xml:space="preserve"> свободы мысли — к «аттрактору» фундаментальной проблемы</w:t>
      </w:r>
    </w:p>
    <w:p w14:paraId="2B1A7967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Современная теория познания, начавшись с декартовской точки абсолютной достоверности и свободы мысли, неизбежно притягивается к фундаментальной неразрешимой проблеме — «черной дыре философии».</w:t>
      </w:r>
    </w:p>
    <w:p w14:paraId="31B02395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Лекция является продолжением разговора о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теории познания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эпохи модерна, основанной на учении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Декарта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Ранее ключевой посыл заключался в обретении свободы мысли: найдя несомненную точку отсчета (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факт сомнения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), мы получаем возможность рисковать, искать нестандартные ходы мысли, не боясь впасть в заблуждение. Однако сегодня речь пойдет о другом аспекте. Все эти возможные пути мысли, расходящиеся от декартовского основания, в конечном счете притягиваются к одной проблеме — своеобразному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«аттрактору»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или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«черной дыре»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философии.</w:t>
      </w:r>
    </w:p>
    <w:p w14:paraId="4D51E9B0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*Это фраза есть у Салтыкова-Щедрина, по-моему... если меня разбудить через 100 лет и спросить, что происходит в философии, там спорят дуалисты и материалисты. Потому что вот этот вот спор между дуализмом и материализмом, это как раз-таки и есть... наша траектория. Как я говорю, это черная дыра, вот это вот проблема, </w:t>
      </w:r>
      <w:proofErr w:type="gramStart"/>
      <w:r w:rsidRPr="00830A6D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фундаментальная.*</w:t>
      </w:r>
      <w:proofErr w:type="gramEnd"/>
    </w:p>
    <w:p w14:paraId="5A7EE79E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Впервые эта «черная дыра» открылась в знаменитом споре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Декарта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Гоббса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51887AB4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Идея Декарта о свободе мысли, основанной на достоверности «я мыслю», логически ведет к столкновению с глубинным, нерешенным до сих пор вопросом о природе реальности и сознания, который принимает форму спора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дуализма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материализма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7BD83137" w14:textId="77777777" w:rsidR="00830A6D" w:rsidRPr="00830A6D" w:rsidRDefault="00830A6D" w:rsidP="00830A6D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lang w:eastAsia="ru-RU"/>
          <w14:ligatures w14:val="none"/>
        </w:rPr>
        <w:pict w14:anchorId="0F224D34">
          <v:rect id="_x0000_i1074" style="width:0;height:.75pt" o:hralign="center" o:hrstd="t" o:hr="t" fillcolor="#a0a0a0" stroked="f"/>
        </w:pict>
      </w:r>
    </w:p>
    <w:p w14:paraId="2FE5056A" w14:textId="77777777" w:rsidR="00830A6D" w:rsidRPr="00830A6D" w:rsidRDefault="00830A6D" w:rsidP="00830A6D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2. Дуализм против материализма: суть спора и его «токсичность»</w:t>
      </w:r>
    </w:p>
    <w:p w14:paraId="000D85DC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Полемика Декарта и Гоббса, несмотря на внешнюю бессодержательность и «токсичность», является симптомом столкновения с фундаментальной проблемой, которую философы не смогли адекватно аргументировать в рамках общего языка.</w:t>
      </w:r>
    </w:p>
    <w:p w14:paraId="21D4EDF0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lastRenderedPageBreak/>
        <w:t>Декарт отстаивает позицию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дуализма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: реальность состоит из двух независимых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субстанций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протяженной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(материя, тело) и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мыслящей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(сознание, ум). Гоббс предлагает альтернативу —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материализм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утверждая, что существует лишь одна,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протяженная субстанция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а мышление является её свойством (функцией мозга).</w:t>
      </w:r>
    </w:p>
    <w:p w14:paraId="00B8DFB1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И все начинается с реплики Гоббса... «Уважаемый автор поделился с нами своими мыслями, которые являются совершенно тривиальными. Непонятно, зачем он решил с нами ими поделиться». Оцените уровень токсичности... Декарт отвечает более интеллигентно... но в какой-то момент начинает говорить: «Вот на этот вопрос я уже отвечал, вот это я объясню и не </w:t>
      </w:r>
      <w:proofErr w:type="gramStart"/>
      <w:r w:rsidRPr="00830A6D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буду»...</w:t>
      </w:r>
      <w:proofErr w:type="gramEnd"/>
      <w:r w:rsidRPr="00830A6D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 Так, пообщались два великих философа.</w:t>
      </w:r>
    </w:p>
    <w:p w14:paraId="4F6A3FB3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И что здесь надо сказать? Такая вот манера общения... её надо воспринимать как симптом. Мы столкнулись с чем-то серьёзным... они столкнулись с какой-то проблемой, которая обладает совершенно иным статусом.</w:t>
      </w:r>
    </w:p>
    <w:p w14:paraId="3A1A8AEC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Взаимное раздражение и непонимание в споре Декарта и Гоббса указывают не на личные качества философов, а на то, что они наткнулись на проблему, не укладывающуюся в привычные рамки дискуссии и требующую новых понятийных средств.</w:t>
      </w:r>
    </w:p>
    <w:p w14:paraId="27505D52" w14:textId="77777777" w:rsidR="00830A6D" w:rsidRPr="00830A6D" w:rsidRDefault="00830A6D" w:rsidP="00830A6D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lang w:eastAsia="ru-RU"/>
          <w14:ligatures w14:val="none"/>
        </w:rPr>
        <w:pict w14:anchorId="31F87844">
          <v:rect id="_x0000_i1075" style="width:0;height:.75pt" o:hralign="center" o:hrstd="t" o:hr="t" fillcolor="#a0a0a0" stroked="f"/>
        </w:pict>
      </w:r>
    </w:p>
    <w:p w14:paraId="5118E79B" w14:textId="77777777" w:rsidR="00830A6D" w:rsidRPr="00830A6D" w:rsidRDefault="00830A6D" w:rsidP="00830A6D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3. Аргументы Декарта: почему мышление — это отдельная субстанция</w:t>
      </w:r>
    </w:p>
    <w:p w14:paraId="437A16D3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Декарт обосновывает дуализм, указывая на существование в человеке двух принципиально разных способностей — склонной к ошибкам чувственности и способной к её коррекции интеллектуальной интуиции (intellectio).</w:t>
      </w:r>
    </w:p>
    <w:p w14:paraId="3DCA7D9C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Гоббс критикует переход Декарта от акта мышления к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«мыслящей субстанции»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сравнивая его с абсурдным умозаключением «я шагаю, следовательно, я — шаг». Он предлагает альтернативу: мышление — это не отдельная субстанция, а свойство материального носителя (мозга).</w:t>
      </w:r>
    </w:p>
    <w:p w14:paraId="1C41A529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Однако у Декарта есть серьёзный аргумент, основанный на знаменитом примере с воском. Мы воспринимаем воск через чувства (</w:t>
      </w:r>
      <w:proofErr w:type="spellStart"/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imaginatio</w:t>
      </w:r>
      <w:proofErr w:type="spellEnd"/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/sensus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): он имеет определённый запах, цвет, форму. Но когда воск тает, эти чувственные свойства исчезают, а мы всё равно понимаем, что это тот же самый воск. Это понимание обеспечивается другой способностью —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intellectio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(интеллектуальное постижение).</w:t>
      </w:r>
    </w:p>
    <w:p w14:paraId="1D69E76B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Потому что и Imaginatio... совершает... достройку... Она ошибается, она заблуждается... А вот intellectio... это способность, которая открывает нам возможность коррекции... Способность выделять, разделять иллюзию и реальность... является доказательством существования другой субстанции.</w:t>
      </w:r>
    </w:p>
    <w:p w14:paraId="02DFBF54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С точки зрения Декарта, </w:t>
      </w:r>
      <w:proofErr w:type="spellStart"/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imaginatio</w:t>
      </w:r>
      <w:proofErr w:type="spellEnd"/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относится к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протяженной субстанции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(телу), а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intellectio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 к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мыслящей субстанции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(уму). Возможность коррекции ошибок чувственного восприятия указывает на разрыв между двумя типами реальности.</w:t>
      </w:r>
    </w:p>
    <w:p w14:paraId="5CBBA99E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Декарт защищает дуализм, апеллируя к непосредственному внутреннему опыту: наша способность исправлять иллюзии чувств свидетельствует о наличии бестелесного, мыслящего начала, не сводимого к материальным процессам.</w:t>
      </w:r>
    </w:p>
    <w:p w14:paraId="266703C5" w14:textId="77777777" w:rsidR="00830A6D" w:rsidRPr="00830A6D" w:rsidRDefault="00830A6D" w:rsidP="00830A6D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lang w:eastAsia="ru-RU"/>
          <w14:ligatures w14:val="none"/>
        </w:rPr>
        <w:pict w14:anchorId="242AA145">
          <v:rect id="_x0000_i1076" style="width:0;height:.75pt" o:hralign="center" o:hrstd="t" o:hr="t" fillcolor="#a0a0a0" stroked="f"/>
        </w:pict>
      </w:r>
    </w:p>
    <w:p w14:paraId="5908603A" w14:textId="77777777" w:rsidR="00830A6D" w:rsidRPr="00830A6D" w:rsidRDefault="00830A6D" w:rsidP="00830A6D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lastRenderedPageBreak/>
        <w:t>4. Контраргументы Гоббса: мышление как свойство материи и «аргумент зеркала»</w:t>
      </w:r>
    </w:p>
    <w:p w14:paraId="31606BBC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Гоббс отрицает необходимость в особой мыслящей субстанции, утверждая, что самокоррекция может возникать на основе чувственного опыта, и приводит в пример зеркало как «промежуточное звено», позволяющее отличить иллюзию от реальности.</w:t>
      </w:r>
    </w:p>
    <w:p w14:paraId="5B11DCE4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Гоббс не отрицает факт мышления, но отвергает его трактовку как отдельной субстанции. Он настаивает, что источником мышления является чувственное восприятие, а между </w:t>
      </w:r>
      <w:proofErr w:type="spellStart"/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imaginatio</w:t>
      </w:r>
      <w:proofErr w:type="spellEnd"/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intellectio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нет пропасти. Для коррекции ошибок не нужна особая ментальная способность.</w:t>
      </w:r>
    </w:p>
    <w:p w14:paraId="57540F9D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Его ключевой пример —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зеркало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Глядя в зеркало, мы видим точную копию объекта (например, кружки), но не можем с ней физически взаимодействовать.</w:t>
      </w:r>
    </w:p>
    <w:p w14:paraId="4EE7CC61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У меня есть два абсолютно равных объекта, но равные объекты почему-то обладают разными свойствами... Я манипулирую каким-то объектом, [его отражение] начинает изменяться. Так я и разделяю первичный и вторичный... реальность и иллюзию... Вот, если бы зеркала не было, можно было бы об этом поговорить. Но поскольку у нас есть зеркало... оно и выступает тем промежуточным звеном.</w:t>
      </w:r>
    </w:p>
    <w:p w14:paraId="2D9896FB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В данном вопросе, пожалуй, прав скорее Гоббс... есть животные, которые узнают себя в зеркале... Он просто скажет: зависит от организации мозга.</w:t>
      </w:r>
    </w:p>
    <w:p w14:paraId="51E4EAAF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Гоббс предлагает материалистическую модель, где мышление — продукт сложной организации материи (мозга). «Аргумент зеркала» показывает, как в рамках чувственного опыта может возникнуть различение реальности и иллюзии без привлечения загадочной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мыслящей субстанции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560C0AB3" w14:textId="77777777" w:rsidR="00830A6D" w:rsidRPr="00830A6D" w:rsidRDefault="00830A6D" w:rsidP="00830A6D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lang w:eastAsia="ru-RU"/>
          <w14:ligatures w14:val="none"/>
        </w:rPr>
        <w:pict w14:anchorId="1279A25F">
          <v:rect id="_x0000_i1077" style="width:0;height:.75pt" o:hralign="center" o:hrstd="t" o:hr="t" fillcolor="#a0a0a0" stroked="f"/>
        </w:pict>
      </w:r>
    </w:p>
    <w:p w14:paraId="270347AD" w14:textId="77777777" w:rsidR="00830A6D" w:rsidRPr="00830A6D" w:rsidRDefault="00830A6D" w:rsidP="00830A6D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5. Язык как механизм коррекции и его пределы</w:t>
      </w:r>
    </w:p>
    <w:p w14:paraId="43E178BC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Основная мысль: По Гоббсу, основным инструментом выявления и исправления когнитивных искажений является язык, который кодирует впечатления в имена и выстраивает между ними </w:t>
      </w:r>
      <w:proofErr w:type="spellStart"/>
      <w:proofErr w:type="gramStart"/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родо</w:t>
      </w:r>
      <w:proofErr w:type="spellEnd"/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-видовые</w:t>
      </w:r>
      <w:proofErr w:type="gramEnd"/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связи.</w:t>
      </w:r>
    </w:p>
    <w:p w14:paraId="3BE1A9AD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Гоббс развивает свою мысль: чтобы зафиксировать и проверить различение реального и иллюзорного, полученное, например, из опыта с зеркалом, необходим язык. Мы даём имена впечатлениям и выстраиваем логические иерархии (</w:t>
      </w:r>
      <w:proofErr w:type="spellStart"/>
      <w:proofErr w:type="gramStart"/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родо</w:t>
      </w:r>
      <w:proofErr w:type="spellEnd"/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-видовые</w:t>
      </w:r>
      <w:proofErr w:type="gramEnd"/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 xml:space="preserve"> связи). Ошибка в восприятии проявится как противоречие внутри этой языковой системы.</w:t>
      </w:r>
    </w:p>
    <w:p w14:paraId="5B372278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Гоббс говорит: мы где-то неправильно классифицировали... потом на практике мы просто с этим столкнёмся... и перестроим, скорректируем тогда вот эту </w:t>
      </w:r>
      <w:proofErr w:type="spellStart"/>
      <w:proofErr w:type="gramStart"/>
      <w:r w:rsidRPr="00830A6D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родо</w:t>
      </w:r>
      <w:proofErr w:type="spellEnd"/>
      <w:r w:rsidRPr="00830A6D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-видовую</w:t>
      </w:r>
      <w:proofErr w:type="gramEnd"/>
      <w:r w:rsidRPr="00830A6D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 xml:space="preserve"> связь.</w:t>
      </w:r>
    </w:p>
    <w:p w14:paraId="6D324084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С позиции материализма Гоббса, язык выступает социальным и когнитивным механизмом верификации, позволяющим через анализ связей между понятиями выявлять ошибки, заложенные в чувственном опыте.</w:t>
      </w:r>
    </w:p>
    <w:p w14:paraId="3BE1E983" w14:textId="77777777" w:rsidR="00830A6D" w:rsidRPr="00830A6D" w:rsidRDefault="00830A6D" w:rsidP="00830A6D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lang w:eastAsia="ru-RU"/>
          <w14:ligatures w14:val="none"/>
        </w:rPr>
        <w:pict w14:anchorId="5F56C2DE">
          <v:rect id="_x0000_i1078" style="width:0;height:.75pt" o:hralign="center" o:hrstd="t" o:hr="t" fillcolor="#a0a0a0" stroked="f"/>
        </w:pict>
      </w:r>
    </w:p>
    <w:p w14:paraId="64C80D3F" w14:textId="77777777" w:rsidR="00830A6D" w:rsidRPr="00830A6D" w:rsidRDefault="00830A6D" w:rsidP="00830A6D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lastRenderedPageBreak/>
        <w:t>6. Эффект «замкнутой системы» — ключевая уязвимость материализма Гоббса</w:t>
      </w:r>
    </w:p>
    <w:p w14:paraId="69B10EBD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</w:t>
      </w:r>
      <w:proofErr w:type="gramStart"/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: Если</w:t>
      </w:r>
      <w:proofErr w:type="gramEnd"/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 xml:space="preserve"> мышление и язык являются частью материальной системы (мозга), то любая возможная проверка знаний также осуществляется внутри этой системы, что делает невозможным обнаружение ошибок, заложенных на фундаментальном уровне кодирования.</w:t>
      </w:r>
    </w:p>
    <w:p w14:paraId="488F553B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Однако у концепции Гоббса есть фатальный изъян. Что, если ошибка произошла не на уровне классификации, а изначально, на уровне первичного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кодирования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впечатлений в мозгу?</w:t>
      </w:r>
    </w:p>
    <w:p w14:paraId="3DC599D7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Если искажение произошло на уровне первичного кодирования... я запускаю любую процедуру проверки... Если ошибка заключается на уровне кодирования... я её не обнаружу... потому что она же в самой процедуре... будет содержаться?</w:t>
      </w:r>
    </w:p>
    <w:p w14:paraId="60ABAC0A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Это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эффект (парадокс) «замкнутой системы»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 Если познающий ум находится внутри исследуемой материальной системы, он не может гарантированно отличить её истинное устройство от внутренней галлюцинации, порожденной дефектом самой системы познания.</w:t>
      </w:r>
    </w:p>
    <w:p w14:paraId="34F3DACB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_</w:t>
      </w:r>
      <w:r w:rsidRPr="00830A6D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t>А теперь на сцену снова выступает Декарт, весь в белом... Декарт нам говорит: у тебя — замкнутая система, а у меня — нет. Я вытащил вот эту мыслящую субстанцию, она отдельно, она находится вне исследуемой системы, и она может познавать её «со стороны».</w:t>
      </w:r>
    </w:p>
    <w:p w14:paraId="0A1D6B73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Сила дуализма Декарта в том, что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мыслящая субстанция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мыслится как находящаяся вне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протяженной субстанции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 потому способная объективно её познавать. Её познание непосредственно и прозрачно.</w:t>
      </w:r>
    </w:p>
    <w:p w14:paraId="25AFDC1E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Материализм Гоббса сталкивается с проблемой невозможности выйти за пределы познающей системы для её объективной проверки. Дуализм Декарта предлагает выход из этого парадокса, но ценой введения непознаваемой эмпирически сущности («мыслящей субстанции»).</w:t>
      </w:r>
    </w:p>
    <w:p w14:paraId="669C2D5C" w14:textId="77777777" w:rsidR="00830A6D" w:rsidRPr="00830A6D" w:rsidRDefault="00830A6D" w:rsidP="00830A6D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lang w:eastAsia="ru-RU"/>
          <w14:ligatures w14:val="none"/>
        </w:rPr>
        <w:pict w14:anchorId="1E7EACDF">
          <v:rect id="_x0000_i1079" style="width:0;height:.75pt" o:hralign="center" o:hrstd="t" o:hr="t" fillcolor="#a0a0a0" stroked="f"/>
        </w:pict>
      </w:r>
    </w:p>
    <w:p w14:paraId="108500AF" w14:textId="77777777" w:rsidR="00830A6D" w:rsidRPr="00830A6D" w:rsidRDefault="00830A6D" w:rsidP="00830A6D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7. Заключение: неразрешенный спор как двигатель философии и взгляд в будущее</w:t>
      </w:r>
    </w:p>
    <w:p w14:paraId="59780061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Основная мысль: Спор дуализма и материализма, впервые явно проявившийся в полемике Декарта и Гоббса, является неразрешимой «черной дырой», вокруг которой вращается вся последующая теория познания, и который может быть снят только в симбиозе с экспериментальной наукой.</w:t>
      </w:r>
    </w:p>
    <w:p w14:paraId="6BB37C07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Таким образом, мы имеем два взаимоисключающих, но логичных подхода:</w:t>
      </w:r>
    </w:p>
    <w:p w14:paraId="5FA9FCDF" w14:textId="77777777" w:rsidR="00830A6D" w:rsidRPr="00830A6D" w:rsidRDefault="00830A6D" w:rsidP="00830A6D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Декарт (дуализм):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Мышление вне материальной субстанции.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Исследуемая система (мир) познаваема, но познающее мышление (как субстанция) — нет.</w:t>
      </w:r>
    </w:p>
    <w:p w14:paraId="1756D93F" w14:textId="77777777" w:rsidR="00830A6D" w:rsidRPr="00830A6D" w:rsidRDefault="00830A6D" w:rsidP="00830A6D">
      <w:pPr>
        <w:numPr>
          <w:ilvl w:val="0"/>
          <w:numId w:val="2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Гоббс (материализм):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Мышление внутри материальной субстанции (мозг).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Познающее мышление познаваемо (как мозг), но исследуемая система (мир) — нет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из-за эффекта замкнутой системы.</w:t>
      </w:r>
    </w:p>
    <w:p w14:paraId="79D8FE61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Этот спор не разрешён. Он стал аттрактором, организующим началом для последующей философии. В попытках его преодолеть возникали концепции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эмпиризма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Монадология Лейбница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философия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Спинозы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трансцендентализм Канта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14A3CDCC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i/>
          <w:iCs/>
          <w:color w:val="0F1115"/>
          <w:lang w:eastAsia="ru-RU"/>
          <w14:ligatures w14:val="none"/>
        </w:rPr>
        <w:lastRenderedPageBreak/>
        <w:t>Чисто на риторическом уровне... кому-то это объяснить? Абсолютно бесполезно... Нам требуется вся цепочка... Иначе, вот без всей этой цепочки, я не мог бы вам рассказать.</w:t>
      </w:r>
    </w:p>
    <w:p w14:paraId="6B1AB6A4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Философская теория познания выполнит свою задачу лишь тогда, когда найдет способ соединиться с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экспериментальной наукой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которая обладает наглядностью и производит технические объекты. Только такой симбиоз может интегрировать расщепленное познавательное поле и дать целостную картину.</w:t>
      </w:r>
    </w:p>
    <w:p w14:paraId="7ADD9FDF" w14:textId="77777777" w:rsidR="00830A6D" w:rsidRPr="00830A6D" w:rsidRDefault="00830A6D" w:rsidP="00830A6D">
      <w:pPr>
        <w:shd w:val="clear" w:color="auto" w:fill="FFFFFF"/>
        <w:spacing w:before="240" w:after="240"/>
        <w:ind w:firstLine="0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Вывод по разделу: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Фундаментальная проблема природы сознания и реальности, выраженная в споре дуализма и материализма, продолжает оставаться движущей силой философского поиска. Её решение видится не в чисто умозрительных построениях, а в синтезе философской рефлексии и научно-технического прогресса.</w:t>
      </w:r>
    </w:p>
    <w:p w14:paraId="234B163D" w14:textId="77777777" w:rsidR="00830A6D" w:rsidRPr="00830A6D" w:rsidRDefault="00830A6D" w:rsidP="00830A6D">
      <w:pPr>
        <w:spacing w:before="480" w:after="480"/>
        <w:ind w:firstLine="0"/>
        <w:rPr>
          <w:rFonts w:ascii="Times New Roman" w:eastAsia="Times New Roman" w:hAnsi="Times New Roman" w:cs="Times New Roman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lang w:eastAsia="ru-RU"/>
          <w14:ligatures w14:val="none"/>
        </w:rPr>
        <w:pict w14:anchorId="7CBAA1E7">
          <v:rect id="_x0000_i1080" style="width:0;height:.75pt" o:hralign="center" o:hrstd="t" o:hr="t" fillcolor="#a0a0a0" stroked="f"/>
        </w:pict>
      </w:r>
    </w:p>
    <w:p w14:paraId="12A0EF1D" w14:textId="77777777" w:rsidR="00830A6D" w:rsidRPr="00830A6D" w:rsidRDefault="00830A6D" w:rsidP="00830A6D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Глоссарий</w:t>
      </w:r>
    </w:p>
    <w:p w14:paraId="4301F3EB" w14:textId="77777777" w:rsidR="00830A6D" w:rsidRPr="00830A6D" w:rsidRDefault="00830A6D" w:rsidP="00830A6D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Дуализм (Декарт):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Учение о том, что реальность состоит из двух независимых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субстанций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—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протяженной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(материя) и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мыслящей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(сознание, ум).</w:t>
      </w:r>
    </w:p>
    <w:p w14:paraId="3CF743AE" w14:textId="77777777" w:rsidR="00830A6D" w:rsidRPr="00830A6D" w:rsidRDefault="00830A6D" w:rsidP="00830A6D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Материализм (Гоббс):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Учение о том, что существует лишь одна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протяженная субстанция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(материя), а мышление и сознание являются её свойствами или функциями (например, работой мозга).</w:t>
      </w:r>
    </w:p>
    <w:p w14:paraId="74EC44B9" w14:textId="77777777" w:rsidR="00830A6D" w:rsidRPr="00830A6D" w:rsidRDefault="00830A6D" w:rsidP="00830A6D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Imaginatio / Sensus (чувственное восприятие):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По Декарту и Гоббсу — способность восприятия через ощущения (зрение, осязание и т.д.), склонная к ошибкам и иллюзиям.</w:t>
      </w:r>
    </w:p>
    <w:p w14:paraId="2715573B" w14:textId="77777777" w:rsidR="00830A6D" w:rsidRPr="00830A6D" w:rsidRDefault="00830A6D" w:rsidP="00830A6D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Intellectio (интеллектуальное постижение):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У Декарта — чистая способность ума к непосредственному постижению истины и коррекции ошибок чувств. Свидетельствует о существовании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мыслящей субстанции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78C04D2B" w14:textId="77777777" w:rsidR="00830A6D" w:rsidRPr="00830A6D" w:rsidRDefault="00830A6D" w:rsidP="00830A6D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«Аргумент зеркала» (Гоббс):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Мысленный пример, показывающий, как в рамках чувственного опыта (наличия оригинала и точного, но неосязаемого отражения) может возникнуть различение реальности и иллюзии без привлечения особой ментальной способности.</w:t>
      </w:r>
    </w:p>
    <w:p w14:paraId="045D698E" w14:textId="77777777" w:rsidR="00830A6D" w:rsidRPr="00830A6D" w:rsidRDefault="00830A6D" w:rsidP="00830A6D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Эффект (парадокс) «замкнутой системы»: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Проблема, возникающая в материалистической модели познания: если познающий ум (мозг) является частью материальной системы, которую он изучает, то он не может гарантированно проверить истинность своего знания о системе, так как любые процедуры проверки также осуществляются внутри неё и могут быть изначально искажены.</w:t>
      </w:r>
    </w:p>
    <w:p w14:paraId="0EA714AD" w14:textId="77777777" w:rsidR="00830A6D" w:rsidRPr="00830A6D" w:rsidRDefault="00830A6D" w:rsidP="00830A6D">
      <w:pPr>
        <w:numPr>
          <w:ilvl w:val="0"/>
          <w:numId w:val="3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Аттрактор: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В контексте лекции — фундаментальная, неразрешимая проблема, которая притягивает к себе и организует различные философские поиски и дискуссии (в данном случае — спор дуализма и материализма).</w:t>
      </w:r>
    </w:p>
    <w:p w14:paraId="3AD0EB24" w14:textId="77777777" w:rsidR="00830A6D" w:rsidRPr="00830A6D" w:rsidRDefault="00830A6D" w:rsidP="00830A6D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Основные выводы</w:t>
      </w:r>
    </w:p>
    <w:p w14:paraId="7BD9AA0D" w14:textId="77777777" w:rsidR="00830A6D" w:rsidRPr="00830A6D" w:rsidRDefault="00830A6D" w:rsidP="00830A6D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Исходная свобода мысли, обоснованная Декартом, неизбежно приводит к столкновению с фундаментальной проблемой — вопросом о природе мышления и реальности.</w:t>
      </w:r>
    </w:p>
    <w:p w14:paraId="685DBD17" w14:textId="77777777" w:rsidR="00830A6D" w:rsidRPr="00830A6D" w:rsidRDefault="00830A6D" w:rsidP="00830A6D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Эта проблема впервые в современной философии остро проявилась в споре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дуализма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Декарта и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материализма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Гоббса.</w:t>
      </w:r>
    </w:p>
    <w:p w14:paraId="6F2C0BAC" w14:textId="77777777" w:rsidR="00830A6D" w:rsidRPr="00830A6D" w:rsidRDefault="00830A6D" w:rsidP="00830A6D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Декарт обосновывает существование отдельной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мыслящей субстанции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, указывая на способность ума (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intellectio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 корректировать ошибки чувств (</w:t>
      </w:r>
      <w:proofErr w:type="spellStart"/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imaginatio</w:t>
      </w:r>
      <w:proofErr w:type="spellEnd"/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).</w:t>
      </w:r>
    </w:p>
    <w:p w14:paraId="07C8AA0B" w14:textId="77777777" w:rsidR="00830A6D" w:rsidRPr="00830A6D" w:rsidRDefault="00830A6D" w:rsidP="00830A6D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Гоббс отвергает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мыслящую субстанцию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 как избыточную сущность, сводя мышление к свойству материи (мозга) и объясняя коррекцию ошибок через чувственный опыт («аргумент зеркала») и языковую логику.</w:t>
      </w:r>
    </w:p>
    <w:p w14:paraId="3830127B" w14:textId="77777777" w:rsidR="00830A6D" w:rsidRPr="00830A6D" w:rsidRDefault="00830A6D" w:rsidP="00830A6D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lastRenderedPageBreak/>
        <w:t>Ключевая слабость материализма Гоббса —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эффект «замкнутой системы»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: невозможность объективно проверить знание о мире, если познающий инструмент является частью этого мира.</w:t>
      </w:r>
    </w:p>
    <w:p w14:paraId="2741D226" w14:textId="77777777" w:rsidR="00830A6D" w:rsidRPr="00830A6D" w:rsidRDefault="00830A6D" w:rsidP="00830A6D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Сила дуализма Декарта — в преодолении этого эффекта (познающее мышление находится «вне» мира), но слабость — в непознаваемости и необъяснимости самой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мыслящей субстанции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.</w:t>
      </w:r>
    </w:p>
    <w:p w14:paraId="2327D100" w14:textId="77777777" w:rsidR="00830A6D" w:rsidRPr="00830A6D" w:rsidRDefault="00830A6D" w:rsidP="00830A6D">
      <w:pPr>
        <w:numPr>
          <w:ilvl w:val="0"/>
          <w:numId w:val="4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Этот неразрешенный спор стал центральной проблемой («черной дырой») теории познания, стимулирующей развитие философии, и его преодоление возможно лишь в будущем синтезе с экспериментальной наукой.</w:t>
      </w:r>
    </w:p>
    <w:p w14:paraId="4989B4A2" w14:textId="77777777" w:rsidR="00830A6D" w:rsidRPr="00830A6D" w:rsidRDefault="00830A6D" w:rsidP="00830A6D">
      <w:pPr>
        <w:shd w:val="clear" w:color="auto" w:fill="FFFFFF"/>
        <w:spacing w:before="480" w:after="240" w:line="450" w:lineRule="atLeast"/>
        <w:ind w:firstLine="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  <w14:ligatures w14:val="none"/>
        </w:rPr>
        <w:t>Вопросы для размышления</w:t>
      </w:r>
    </w:p>
    <w:p w14:paraId="42E37734" w14:textId="77777777" w:rsidR="00830A6D" w:rsidRPr="00830A6D" w:rsidRDefault="00830A6D" w:rsidP="00830A6D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Какой из двух подходов — дуализм Декарта или материализм Гоббса — кажется вам более убедительным для объяснения вашего собственного опыта мышления и сознания? Почему?</w:t>
      </w:r>
    </w:p>
    <w:p w14:paraId="2B60E341" w14:textId="77777777" w:rsidR="00830A6D" w:rsidRPr="00830A6D" w:rsidRDefault="00830A6D" w:rsidP="00830A6D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Можно ли в современном мире, зная о сложности мозга, полностью согласиться с упрощённым материализмом Гоббса? Где находятся границы объяснительной силы этого подхода сегодня?</w:t>
      </w:r>
    </w:p>
    <w:p w14:paraId="3EFAF487" w14:textId="77777777" w:rsidR="00830A6D" w:rsidRPr="00830A6D" w:rsidRDefault="00830A6D" w:rsidP="00830A6D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Встречали ли вы в современной культуре (кино, литературе, науке) проявление </w:t>
      </w:r>
      <w:r w:rsidRPr="00830A6D">
        <w:rPr>
          <w:rFonts w:ascii="Times New Roman" w:eastAsia="Times New Roman" w:hAnsi="Times New Roman" w:cs="Times New Roman"/>
          <w:b/>
          <w:bCs/>
          <w:color w:val="0F1115"/>
          <w:lang w:eastAsia="ru-RU"/>
          <w14:ligatures w14:val="none"/>
        </w:rPr>
        <w:t>эффекта «замкнутой системы»</w:t>
      </w: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? Например, в сюжетах о симуляции реальности или в спорах об объективности научного знания?</w:t>
      </w:r>
    </w:p>
    <w:p w14:paraId="3C83B68F" w14:textId="77777777" w:rsidR="00830A6D" w:rsidRPr="00830A6D" w:rsidRDefault="00830A6D" w:rsidP="00830A6D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Может ли язык, как утверждал Гоббс, быть надёжным инструментом исправления ошибок, если сам является продуктом материальной системы (общества, мозга), потенциально подверженной изначальным искажениям?</w:t>
      </w:r>
    </w:p>
    <w:p w14:paraId="23FF6BC9" w14:textId="77777777" w:rsidR="00830A6D" w:rsidRPr="00830A6D" w:rsidRDefault="00830A6D" w:rsidP="00830A6D">
      <w:pPr>
        <w:numPr>
          <w:ilvl w:val="0"/>
          <w:numId w:val="5"/>
        </w:numPr>
        <w:shd w:val="clear" w:color="auto" w:fill="FFFFFF"/>
        <w:spacing w:before="100" w:beforeAutospacing="1"/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</w:pPr>
      <w:r w:rsidRPr="00830A6D">
        <w:rPr>
          <w:rFonts w:ascii="Times New Roman" w:eastAsia="Times New Roman" w:hAnsi="Times New Roman" w:cs="Times New Roman"/>
          <w:color w:val="0F1115"/>
          <w:lang w:eastAsia="ru-RU"/>
          <w14:ligatures w14:val="none"/>
        </w:rPr>
        <w:t>Как вы думаете, возможен ли в принципе тот синтез философии и экспериментальной науки, о котором говорит лектор в качестве выхода? Каким он мог бы быть?</w:t>
      </w:r>
    </w:p>
    <w:p w14:paraId="410F0A71" w14:textId="77777777" w:rsidR="00935F8D" w:rsidRPr="00830A6D" w:rsidRDefault="00935F8D">
      <w:pPr>
        <w:rPr>
          <w:rFonts w:ascii="Times New Roman" w:hAnsi="Times New Roman" w:cs="Times New Roman"/>
          <w:sz w:val="20"/>
          <w:szCs w:val="20"/>
        </w:rPr>
      </w:pPr>
    </w:p>
    <w:sectPr w:rsidR="00935F8D" w:rsidRPr="00830A6D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3015"/>
    <w:multiLevelType w:val="multilevel"/>
    <w:tmpl w:val="B8E8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3309A"/>
    <w:multiLevelType w:val="multilevel"/>
    <w:tmpl w:val="7FE8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D26BE"/>
    <w:multiLevelType w:val="multilevel"/>
    <w:tmpl w:val="1D28D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507AD3"/>
    <w:multiLevelType w:val="multilevel"/>
    <w:tmpl w:val="A6D0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E15721"/>
    <w:multiLevelType w:val="multilevel"/>
    <w:tmpl w:val="C272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4C4"/>
    <w:rsid w:val="00031646"/>
    <w:rsid w:val="000F04C4"/>
    <w:rsid w:val="00171C9C"/>
    <w:rsid w:val="00375E76"/>
    <w:rsid w:val="00536E2D"/>
    <w:rsid w:val="00830A6D"/>
    <w:rsid w:val="00935F8D"/>
    <w:rsid w:val="00A94C66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EF74E4-A397-471D-98B6-D9971592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2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2173</Words>
  <Characters>12392</Characters>
  <Application>Microsoft Office Word</Application>
  <DocSecurity>0</DocSecurity>
  <Lines>103</Lines>
  <Paragraphs>29</Paragraphs>
  <ScaleCrop>false</ScaleCrop>
  <Company/>
  <LinksUpToDate>false</LinksUpToDate>
  <CharactersWithSpaces>14536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2</cp:revision>
  <dcterms:created xsi:type="dcterms:W3CDTF">2026-01-08T09:47:00Z</dcterms:created>
  <dcterms:modified xsi:type="dcterms:W3CDTF">2026-01-08T09:52:00Z</dcterms:modified>
</cp:coreProperties>
</file>