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CA22E" w14:textId="77777777" w:rsidR="00C678BB" w:rsidRPr="00C678BB" w:rsidRDefault="00C678BB" w:rsidP="00C678BB">
      <w:pPr>
        <w:shd w:val="clear" w:color="auto" w:fill="FFFFFF"/>
        <w:spacing w:before="150" w:after="225" w:line="560" w:lineRule="atLeast"/>
        <w:ind w:firstLine="0"/>
        <w:outlineLvl w:val="0"/>
        <w:rPr>
          <w:rFonts w:ascii="Helvetica" w:eastAsia="Times New Roman" w:hAnsi="Helvetica" w:cs="Helvetica"/>
          <w:color w:val="000000"/>
          <w:kern w:val="36"/>
          <w:sz w:val="44"/>
          <w:szCs w:val="44"/>
          <w:lang w:eastAsia="ru-RU"/>
          <w14:ligatures w14:val="none"/>
        </w:rPr>
      </w:pPr>
      <w:r w:rsidRPr="00C678BB">
        <w:rPr>
          <w:rFonts w:ascii="Helvetica" w:eastAsia="Times New Roman" w:hAnsi="Helvetica" w:cs="Helvetica"/>
          <w:color w:val="000000"/>
          <w:kern w:val="36"/>
          <w:sz w:val="44"/>
          <w:szCs w:val="44"/>
          <w:lang w:eastAsia="ru-RU"/>
          <w14:ligatures w14:val="none"/>
        </w:rPr>
        <w:t>2025-06-03 Переосмысление Беркли</w:t>
      </w:r>
    </w:p>
    <w:p w14:paraId="36293D85" w14:textId="00753065" w:rsidR="00C678BB" w:rsidRPr="00C678BB" w:rsidRDefault="00C678BB" w:rsidP="00C678BB">
      <w:pPr>
        <w:shd w:val="clear" w:color="auto" w:fill="FFFFFF"/>
        <w:ind w:firstLine="0"/>
        <w:rPr>
          <w:rFonts w:ascii="Helvetica" w:eastAsia="Times New Roman" w:hAnsi="Helvetica" w:cs="Helvetica"/>
          <w:color w:val="212529"/>
          <w:sz w:val="23"/>
          <w:szCs w:val="23"/>
          <w:lang w:eastAsia="ru-RU"/>
          <w14:ligatures w14:val="none"/>
        </w:rPr>
      </w:pPr>
    </w:p>
    <w:p w14:paraId="6729DC53"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"Быть – значит быть воспринимаемым" – это тезис принадлежит перу епископа </w:t>
      </w:r>
      <w:r w:rsidRPr="00C678BB">
        <w:rPr>
          <w:rFonts w:ascii="Helvetica" w:eastAsia="Times New Roman" w:hAnsi="Helvetica" w:cs="Helvetica"/>
          <w:b/>
          <w:bCs/>
          <w:color w:val="212529"/>
          <w:spacing w:val="-1"/>
          <w:sz w:val="26"/>
          <w:szCs w:val="26"/>
          <w:lang w:eastAsia="ru-RU"/>
          <w14:ligatures w14:val="none"/>
        </w:rPr>
        <w:t>Джорджа Беркли</w:t>
      </w:r>
      <w:r w:rsidRPr="00C678BB">
        <w:rPr>
          <w:rFonts w:ascii="Helvetica" w:eastAsia="Times New Roman" w:hAnsi="Helvetica" w:cs="Helvetica"/>
          <w:color w:val="212529"/>
          <w:spacing w:val="-1"/>
          <w:sz w:val="26"/>
          <w:szCs w:val="26"/>
          <w:lang w:eastAsia="ru-RU"/>
          <w14:ligatures w14:val="none"/>
        </w:rPr>
        <w:t>. В философском контексте часто упоминаются два типа философов. О чем бы вы ни начали писать, если вы обращаетесь к истокам, рано или поздно вы наткнетесь на </w:t>
      </w:r>
      <w:r w:rsidRPr="00C678BB">
        <w:rPr>
          <w:rFonts w:ascii="Helvetica" w:eastAsia="Times New Roman" w:hAnsi="Helvetica" w:cs="Helvetica"/>
          <w:b/>
          <w:bCs/>
          <w:color w:val="212529"/>
          <w:spacing w:val="-1"/>
          <w:sz w:val="26"/>
          <w:szCs w:val="26"/>
          <w:lang w:eastAsia="ru-RU"/>
          <w14:ligatures w14:val="none"/>
        </w:rPr>
        <w:t>Аристотеля</w:t>
      </w:r>
      <w:r w:rsidRPr="00C678BB">
        <w:rPr>
          <w:rFonts w:ascii="Helvetica" w:eastAsia="Times New Roman" w:hAnsi="Helvetica" w:cs="Helvetica"/>
          <w:color w:val="212529"/>
          <w:spacing w:val="-1"/>
          <w:sz w:val="26"/>
          <w:szCs w:val="26"/>
          <w:lang w:eastAsia="ru-RU"/>
          <w14:ligatures w14:val="none"/>
        </w:rPr>
        <w:t>. Он, безусловно, является столпом, на котором держится философия, великий ум. Но есть и второй тип философов, которых упоминают постоянно, но не в качестве истока идеи, а скорее в качестве курьеза.</w:t>
      </w:r>
    </w:p>
    <w:p w14:paraId="4BF64128"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 один из самых цитируемых философов, но не потому, что он великий ум, как </w:t>
      </w:r>
      <w:r w:rsidRPr="00C678BB">
        <w:rPr>
          <w:rFonts w:ascii="Helvetica" w:eastAsia="Times New Roman" w:hAnsi="Helvetica" w:cs="Helvetica"/>
          <w:b/>
          <w:bCs/>
          <w:color w:val="212529"/>
          <w:spacing w:val="-1"/>
          <w:sz w:val="26"/>
          <w:szCs w:val="26"/>
          <w:lang w:eastAsia="ru-RU"/>
          <w14:ligatures w14:val="none"/>
        </w:rPr>
        <w:t>Аристотель</w:t>
      </w:r>
      <w:r w:rsidRPr="00C678BB">
        <w:rPr>
          <w:rFonts w:ascii="Helvetica" w:eastAsia="Times New Roman" w:hAnsi="Helvetica" w:cs="Helvetica"/>
          <w:color w:val="212529"/>
          <w:spacing w:val="-1"/>
          <w:sz w:val="26"/>
          <w:szCs w:val="26"/>
          <w:lang w:eastAsia="ru-RU"/>
          <w14:ligatures w14:val="none"/>
        </w:rPr>
        <w:t>. На общем фоне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был довольно посредственным философом. Тем не менее, его тезис в философской литературе встречается постоянно как пример чего-то, что на современном языке назвали бы "кринж". Это то, от чего немедленно пытаются отмежеваться; фактически, он используется как ругательство. Но используется он подозрительно часто.</w:t>
      </w:r>
    </w:p>
    <w:p w14:paraId="412E6FAD"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Сегодня перед нами стоит задача: понять, почему это так. Есть мысли в истории философии, которые, возможно, недостаточно глубоки, не представляют собой самостоятельную ветку или школу. Но есть мысли, послужившие триггером, спусковым крючком. Они породили нечто значимое, и эту значимость нужно извлечь из тезиса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Мои лекции – это не история философии. Для нас та или иная фигура, которую мы рассматриваем, – это повод. Повод докопаться до чего-то и понять то, что касается нас самих и современной ситуации мышления. Нужно сместить фокус внимания с фигуры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на то, что ему действительно удалось сказать.</w:t>
      </w:r>
    </w:p>
    <w:p w14:paraId="2D7F1904"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Эта задача, именно так сформулированная, возникла после сумбурной концовки нашей прошлой лекции. Мы тогда спешили, перескакивали от одного пункта к другому, не прояснив предыдущий. Все началось с критики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абстрактных идей, и именно в тот момент, я бы сказал, все пошло не по плану. Я хотел бы вернуться к этому моменту.</w:t>
      </w:r>
      <w:r w:rsidRPr="00C678BB">
        <w:rPr>
          <w:rFonts w:ascii="Helvetica" w:eastAsia="Times New Roman" w:hAnsi="Helvetica" w:cs="Helvetica"/>
          <w:color w:val="212529"/>
          <w:spacing w:val="-1"/>
          <w:sz w:val="26"/>
          <w:szCs w:val="26"/>
          <w:lang w:eastAsia="ru-RU"/>
          <w14:ligatures w14:val="none"/>
        </w:rPr>
        <w:br/>
        <w:t>Вначале я восстановлю аутентичную аргументацию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и покажу ее значимость. Затем мы вспомним что говорили об абстракциях в прошлый раз, особенно в современном смысле, когда упоминались волновая функция и функция </w:t>
      </w:r>
      <w:r w:rsidRPr="00C678BB">
        <w:rPr>
          <w:rFonts w:ascii="Helvetica" w:eastAsia="Times New Roman" w:hAnsi="Helvetica" w:cs="Helvetica"/>
          <w:b/>
          <w:bCs/>
          <w:color w:val="212529"/>
          <w:spacing w:val="-1"/>
          <w:sz w:val="26"/>
          <w:szCs w:val="26"/>
          <w:lang w:eastAsia="ru-RU"/>
          <w14:ligatures w14:val="none"/>
        </w:rPr>
        <w:t>Дирихле</w:t>
      </w:r>
      <w:r w:rsidRPr="00C678BB">
        <w:rPr>
          <w:rFonts w:ascii="Helvetica" w:eastAsia="Times New Roman" w:hAnsi="Helvetica" w:cs="Helvetica"/>
          <w:color w:val="212529"/>
          <w:spacing w:val="-1"/>
          <w:sz w:val="26"/>
          <w:szCs w:val="26"/>
          <w:lang w:eastAsia="ru-RU"/>
          <w14:ligatures w14:val="none"/>
        </w:rPr>
        <w:t>, контринтуитивные формализмы, которые, казалось бы, не подходят под критерии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Я полагаю, что во всем этом можно разобраться, и понять что означает существование таких формализмов с точки зрения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w:t>
      </w:r>
    </w:p>
    <w:p w14:paraId="7FEF67C5"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Упрощая, можно спросить: так ли уж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не прав? нужно ли однозначно отбросить его тезис или все-таки попытаться разобраться - есть ли в нем рациональное зерно?</w:t>
      </w:r>
      <w:r w:rsidRPr="00C678BB">
        <w:rPr>
          <w:rFonts w:ascii="Helvetica" w:eastAsia="Times New Roman" w:hAnsi="Helvetica" w:cs="Helvetica"/>
          <w:color w:val="212529"/>
          <w:spacing w:val="-1"/>
          <w:sz w:val="26"/>
          <w:szCs w:val="26"/>
          <w:lang w:eastAsia="ru-RU"/>
          <w14:ligatures w14:val="none"/>
        </w:rPr>
        <w:br/>
      </w:r>
    </w:p>
    <w:p w14:paraId="1E6CEF0C"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Три пункта аргументации Беркли</w:t>
      </w:r>
    </w:p>
    <w:p w14:paraId="541B6A3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Аргументация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состоит из трех пунктов, следующих один за другим:</w:t>
      </w:r>
    </w:p>
    <w:p w14:paraId="3AC68511" w14:textId="77777777" w:rsidR="00C678BB" w:rsidRPr="00C678BB" w:rsidRDefault="00C678BB" w:rsidP="00C678BB">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lastRenderedPageBreak/>
        <w:t>Критика абстрактных идей.</w:t>
      </w:r>
      <w:r w:rsidRPr="00C678BB">
        <w:rPr>
          <w:rFonts w:ascii="Helvetica" w:eastAsia="Times New Roman" w:hAnsi="Helvetica" w:cs="Helvetica"/>
          <w:color w:val="212529"/>
          <w:spacing w:val="-1"/>
          <w:sz w:val="26"/>
          <w:szCs w:val="26"/>
          <w:lang w:eastAsia="ru-RU"/>
          <w14:ligatures w14:val="none"/>
        </w:rPr>
        <w:t> С этого все и началось: "мы никогда не мыслим абстрактными фигурами, мы мыслим знаками, используемыми определенным образом".</w:t>
      </w:r>
    </w:p>
    <w:p w14:paraId="6CEBA2C8" w14:textId="77777777" w:rsidR="00C678BB" w:rsidRPr="00C678BB" w:rsidRDefault="00C678BB" w:rsidP="00C678BB">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Обновление смысла понятия "быть" (Бытия).</w:t>
      </w:r>
      <w:r w:rsidRPr="00C678BB">
        <w:rPr>
          <w:rFonts w:ascii="Helvetica" w:eastAsia="Times New Roman" w:hAnsi="Helvetica" w:cs="Helvetica"/>
          <w:color w:val="212529"/>
          <w:spacing w:val="-1"/>
          <w:sz w:val="26"/>
          <w:szCs w:val="26"/>
          <w:lang w:eastAsia="ru-RU"/>
          <w14:ligatures w14:val="none"/>
        </w:rPr>
        <w:t> Вследствие критики абстрактных идей,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изменяет или обновляет смысл этого понятия. Мы использовали глагол "быть" в определенном смысле очень долгое время, но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показывает, что вследствие критики абстрактных идей автоматически происходит обновление его смысла.</w:t>
      </w:r>
    </w:p>
    <w:p w14:paraId="26D0C90B" w14:textId="77777777" w:rsidR="00C678BB" w:rsidRPr="00C678BB" w:rsidRDefault="00C678BB" w:rsidP="00C678BB">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Формирование нового критерия достоверности.</w:t>
      </w:r>
      <w:r w:rsidRPr="00C678BB">
        <w:rPr>
          <w:rFonts w:ascii="Helvetica" w:eastAsia="Times New Roman" w:hAnsi="Helvetica" w:cs="Helvetica"/>
          <w:color w:val="212529"/>
          <w:spacing w:val="-1"/>
          <w:sz w:val="26"/>
          <w:szCs w:val="26"/>
          <w:lang w:eastAsia="ru-RU"/>
          <w14:ligatures w14:val="none"/>
        </w:rPr>
        <w:t> После обновления смысла понятия "быть" и "существовать", у нас формируется новый критерий достоверности, который превосходит радикальное сомнение </w:t>
      </w:r>
      <w:r w:rsidRPr="00C678BB">
        <w:rPr>
          <w:rFonts w:ascii="Helvetica" w:eastAsia="Times New Roman" w:hAnsi="Helvetica" w:cs="Helvetica"/>
          <w:b/>
          <w:bCs/>
          <w:color w:val="212529"/>
          <w:spacing w:val="-1"/>
          <w:sz w:val="26"/>
          <w:szCs w:val="26"/>
          <w:lang w:eastAsia="ru-RU"/>
          <w14:ligatures w14:val="none"/>
        </w:rPr>
        <w:t>Декарта</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Декарт</w:t>
      </w:r>
      <w:r w:rsidRPr="00C678BB">
        <w:rPr>
          <w:rFonts w:ascii="Helvetica" w:eastAsia="Times New Roman" w:hAnsi="Helvetica" w:cs="Helvetica"/>
          <w:color w:val="212529"/>
          <w:spacing w:val="-1"/>
          <w:sz w:val="26"/>
          <w:szCs w:val="26"/>
          <w:lang w:eastAsia="ru-RU"/>
          <w14:ligatures w14:val="none"/>
        </w:rPr>
        <w:t> говорил: "Я смотрю на огонь и сомневаюсь в его существовании".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мог бы ему ответить: "Знаешь, </w:t>
      </w:r>
      <w:r w:rsidRPr="00C678BB">
        <w:rPr>
          <w:rFonts w:ascii="Helvetica" w:eastAsia="Times New Roman" w:hAnsi="Helvetica" w:cs="Helvetica"/>
          <w:b/>
          <w:bCs/>
          <w:color w:val="212529"/>
          <w:spacing w:val="-1"/>
          <w:sz w:val="26"/>
          <w:szCs w:val="26"/>
          <w:lang w:eastAsia="ru-RU"/>
          <w14:ligatures w14:val="none"/>
        </w:rPr>
        <w:t>Декарт</w:t>
      </w:r>
      <w:r w:rsidRPr="00C678BB">
        <w:rPr>
          <w:rFonts w:ascii="Helvetica" w:eastAsia="Times New Roman" w:hAnsi="Helvetica" w:cs="Helvetica"/>
          <w:color w:val="212529"/>
          <w:spacing w:val="-1"/>
          <w:sz w:val="26"/>
          <w:szCs w:val="26"/>
          <w:lang w:eastAsia="ru-RU"/>
          <w14:ligatures w14:val="none"/>
        </w:rPr>
        <w:t>, у тебя есть абсолютно достоверная информация, которую ты сейчас упустил из виду: не факт твоего сомнения, а факт того, что ты воспринимаешь огонь. Огонь может быть сном, безумием, галлюцинацией – чем угодно. Но ты никак не опровергнешь тот факт, что ты его </w:t>
      </w:r>
      <w:r w:rsidRPr="00C678BB">
        <w:rPr>
          <w:rFonts w:ascii="Helvetica" w:eastAsia="Times New Roman" w:hAnsi="Helvetica" w:cs="Helvetica"/>
          <w:i/>
          <w:iCs/>
          <w:color w:val="212529"/>
          <w:spacing w:val="-1"/>
          <w:sz w:val="26"/>
          <w:szCs w:val="26"/>
          <w:lang w:eastAsia="ru-RU"/>
          <w14:ligatures w14:val="none"/>
        </w:rPr>
        <w:t>воспринимаешь</w:t>
      </w:r>
      <w:r w:rsidRPr="00C678BB">
        <w:rPr>
          <w:rFonts w:ascii="Helvetica" w:eastAsia="Times New Roman" w:hAnsi="Helvetica" w:cs="Helvetica"/>
          <w:color w:val="212529"/>
          <w:spacing w:val="-1"/>
          <w:sz w:val="26"/>
          <w:szCs w:val="26"/>
          <w:lang w:eastAsia="ru-RU"/>
          <w14:ligatures w14:val="none"/>
        </w:rPr>
        <w:t>. Неважно, галлюцинация это или нет. А что такое галлюцинация, еще нужно прояснить".</w:t>
      </w:r>
    </w:p>
    <w:p w14:paraId="32BD848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Таким образом, эти три пункта взаимосвязаны. Особый интерес представляет связь между первым и вторым пунктом, поскольку здесь содержится нечто действительно интригующее.</w:t>
      </w:r>
      <w:r w:rsidRPr="00C678BB">
        <w:rPr>
          <w:rFonts w:ascii="Helvetica" w:eastAsia="Times New Roman" w:hAnsi="Helvetica" w:cs="Helvetica"/>
          <w:color w:val="212529"/>
          <w:spacing w:val="-1"/>
          <w:sz w:val="26"/>
          <w:szCs w:val="26"/>
          <w:lang w:eastAsia="ru-RU"/>
          <w14:ligatures w14:val="none"/>
        </w:rPr>
        <w:br/>
      </w:r>
    </w:p>
    <w:p w14:paraId="2B9257EF"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Критика абстрактных идей: от Парменида к Беркли</w:t>
      </w:r>
    </w:p>
    <w:p w14:paraId="28442F5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Критика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абстрактных идей направлена на традицию, которая существовала очень долгое время и делала ставку на абстрактное умозрение, на теоретическое созерцание. Эта традиция началась очень давно, с </w:t>
      </w:r>
      <w:r w:rsidRPr="00C678BB">
        <w:rPr>
          <w:rFonts w:ascii="Helvetica" w:eastAsia="Times New Roman" w:hAnsi="Helvetica" w:cs="Helvetica"/>
          <w:b/>
          <w:bCs/>
          <w:color w:val="212529"/>
          <w:spacing w:val="-1"/>
          <w:sz w:val="26"/>
          <w:szCs w:val="26"/>
          <w:lang w:eastAsia="ru-RU"/>
          <w14:ligatures w14:val="none"/>
        </w:rPr>
        <w:t>Парменида</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Парменид</w:t>
      </w:r>
      <w:r w:rsidRPr="00C678BB">
        <w:rPr>
          <w:rFonts w:ascii="Helvetica" w:eastAsia="Times New Roman" w:hAnsi="Helvetica" w:cs="Helvetica"/>
          <w:color w:val="212529"/>
          <w:spacing w:val="-1"/>
          <w:sz w:val="26"/>
          <w:szCs w:val="26"/>
          <w:lang w:eastAsia="ru-RU"/>
          <w14:ligatures w14:val="none"/>
        </w:rPr>
        <w:t> известен тем, что ввел в философский обиход понятие "бытие".</w:t>
      </w:r>
    </w:p>
    <w:p w14:paraId="5AD8C2F8"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Если мы отталкиваемся от </w:t>
      </w:r>
      <w:r w:rsidRPr="00C678BB">
        <w:rPr>
          <w:rFonts w:ascii="Helvetica" w:eastAsia="Times New Roman" w:hAnsi="Helvetica" w:cs="Helvetica"/>
          <w:b/>
          <w:bCs/>
          <w:color w:val="212529"/>
          <w:spacing w:val="-1"/>
          <w:sz w:val="26"/>
          <w:szCs w:val="26"/>
          <w:lang w:eastAsia="ru-RU"/>
          <w14:ligatures w14:val="none"/>
        </w:rPr>
        <w:t>Парменида</w:t>
      </w:r>
      <w:r w:rsidRPr="00C678BB">
        <w:rPr>
          <w:rFonts w:ascii="Helvetica" w:eastAsia="Times New Roman" w:hAnsi="Helvetica" w:cs="Helvetica"/>
          <w:color w:val="212529"/>
          <w:spacing w:val="-1"/>
          <w:sz w:val="26"/>
          <w:szCs w:val="26"/>
          <w:lang w:eastAsia="ru-RU"/>
          <w14:ligatures w14:val="none"/>
        </w:rPr>
        <w:t>, то следует вспомнить на что он делал ставку. У меня есть мой опыт, опыт взаимодействия со средой. Это определенная интерпретация реальности. Я – живое существо, мне нужно выживать, приспосабливаться к среде, и в соответствии с этим, я получаю от среды некоторую интерпретацию реальности с точки зрения выполняемых мною задач. Но при этом существует глубина, скрытая сущность – то, что выходит за пределы моего опыта, за возможности моего восприятия. Я живу "в интерпретации", а какова реальность "на самом деле"?</w:t>
      </w:r>
    </w:p>
    <w:p w14:paraId="48BC7DEF"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Здесь рождаются все эти понятия "на самом деле", реально". Это означает, что нечто располагается по ту сторону моего восприятия, опыта. Если представить разных существ – человека, кошку, микроба, инопланетянина – у каждого своя интерпретация. Возникает вопрос: интерпретация чего? Что останется, если убрать нас, кошку, микроба, инопланетянина? Вот это "</w:t>
      </w:r>
      <w:proofErr w:type="spellStart"/>
      <w:r w:rsidRPr="00C678BB">
        <w:rPr>
          <w:rFonts w:ascii="Helvetica" w:eastAsia="Times New Roman" w:hAnsi="Helvetica" w:cs="Helvetica"/>
          <w:color w:val="212529"/>
          <w:spacing w:val="-1"/>
          <w:sz w:val="26"/>
          <w:szCs w:val="26"/>
          <w:lang w:eastAsia="ru-RU"/>
          <w14:ligatures w14:val="none"/>
        </w:rPr>
        <w:t>неинтерпретируемое</w:t>
      </w:r>
      <w:proofErr w:type="spellEnd"/>
      <w:r w:rsidRPr="00C678BB">
        <w:rPr>
          <w:rFonts w:ascii="Helvetica" w:eastAsia="Times New Roman" w:hAnsi="Helvetica" w:cs="Helvetica"/>
          <w:color w:val="212529"/>
          <w:spacing w:val="-1"/>
          <w:sz w:val="26"/>
          <w:szCs w:val="26"/>
          <w:lang w:eastAsia="ru-RU"/>
          <w14:ligatures w14:val="none"/>
        </w:rPr>
        <w:t xml:space="preserve"> что-то", что существует "на самом деле", или "реальность без наблюдателя" (как я предлагаю дублировать понятие Бытия для упрощения понимания), и образуется.</w:t>
      </w:r>
    </w:p>
    <w:p w14:paraId="02380B80"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lastRenderedPageBreak/>
        <w:t>Таким образом, когда мы говорим о понятии "быть" или "существовать", мы имеем в виду, что у нас есть некоторый опыт, некоторое восприятие, а по ту сторону этого опыта существует некая глубина, скрытая часть. Соответственно, поиски, которые мы ведем, направлены на вскрытие внутреннего устройства реальности. Предполагается, что мой опыт – это какой-то срез, какая-то калька. А подлинное устройство реальности от меня скрыто.</w:t>
      </w:r>
    </w:p>
    <w:p w14:paraId="3B1DE087"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Как же проникнуть на эту глубину, в эту скрытую часть, во внутреннее устройство? С помощью умозрения. Это было оружие, начиная с древних времен, называемое по-разному: абстрактное умозрение или теоретическое созерцание. Все это лежит в основании античного мышления и философии. Потому что именно абстрактное умозрение, теоретическое созерцание, отличало античного господина от раба с его прикладным или техническим знанием. У раба было прикладное знание, у господина – абстрактное, умозрительное, доступное только свободному человеку, у которого есть досуг.</w:t>
      </w:r>
    </w:p>
    <w:p w14:paraId="043B694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Именно против этого воюет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Его "смешной", "курьезный" тезис бьет в самое уязвимое место. Он говорит о том, что более 2000 лет назад, устами </w:t>
      </w:r>
      <w:r w:rsidRPr="00C678BB">
        <w:rPr>
          <w:rFonts w:ascii="Helvetica" w:eastAsia="Times New Roman" w:hAnsi="Helvetica" w:cs="Helvetica"/>
          <w:b/>
          <w:bCs/>
          <w:color w:val="212529"/>
          <w:spacing w:val="-1"/>
          <w:sz w:val="26"/>
          <w:szCs w:val="26"/>
          <w:lang w:eastAsia="ru-RU"/>
          <w14:ligatures w14:val="none"/>
        </w:rPr>
        <w:t>Парменида</w:t>
      </w:r>
      <w:r w:rsidRPr="00C678BB">
        <w:rPr>
          <w:rFonts w:ascii="Helvetica" w:eastAsia="Times New Roman" w:hAnsi="Helvetica" w:cs="Helvetica"/>
          <w:color w:val="212529"/>
          <w:spacing w:val="-1"/>
          <w:sz w:val="26"/>
          <w:szCs w:val="26"/>
          <w:lang w:eastAsia="ru-RU"/>
          <w14:ligatures w14:val="none"/>
        </w:rPr>
        <w:t>, философия свернула не туда. Ошибка произошла при самом возникновении философии, когда мы сделали ставку на абстрактное умозрение или теоретическое созерцание. Нам казалось, что это инструмент. Математика активно развивалась и была прообразом такого абстрактного умозрения.</w:t>
      </w:r>
    </w:p>
    <w:p w14:paraId="76425ED2"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утверждает: "Возьмем математические фигуры, о которых мы говорили: линия, треугольник. Вы когда-либо мыслите треугольником </w:t>
      </w:r>
      <w:r w:rsidRPr="00C678BB">
        <w:rPr>
          <w:rFonts w:ascii="Helvetica" w:eastAsia="Times New Roman" w:hAnsi="Helvetica" w:cs="Helvetica"/>
          <w:i/>
          <w:iCs/>
          <w:color w:val="212529"/>
          <w:spacing w:val="-1"/>
          <w:sz w:val="26"/>
          <w:szCs w:val="26"/>
          <w:lang w:eastAsia="ru-RU"/>
          <w14:ligatures w14:val="none"/>
        </w:rPr>
        <w:t>вообще</w:t>
      </w:r>
      <w:r w:rsidRPr="00C678BB">
        <w:rPr>
          <w:rFonts w:ascii="Helvetica" w:eastAsia="Times New Roman" w:hAnsi="Helvetica" w:cs="Helvetica"/>
          <w:color w:val="212529"/>
          <w:spacing w:val="-1"/>
          <w:sz w:val="26"/>
          <w:szCs w:val="26"/>
          <w:lang w:eastAsia="ru-RU"/>
          <w14:ligatures w14:val="none"/>
        </w:rPr>
        <w:t>? Не конкретным, не равнобедренным, не равносторонним, не прямоугольным, а вот </w:t>
      </w:r>
      <w:r w:rsidRPr="00C678BB">
        <w:rPr>
          <w:rFonts w:ascii="Helvetica" w:eastAsia="Times New Roman" w:hAnsi="Helvetica" w:cs="Helvetica"/>
          <w:i/>
          <w:iCs/>
          <w:color w:val="212529"/>
          <w:spacing w:val="-1"/>
          <w:sz w:val="26"/>
          <w:szCs w:val="26"/>
          <w:lang w:eastAsia="ru-RU"/>
          <w14:ligatures w14:val="none"/>
        </w:rPr>
        <w:t>треугольником вообще</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указывает, что на самом деле такого никогда не происходит. Мы действуем иначе. Треугольник на доске – это вполне определенный треугольник. Этот конкретный треугольник функционирует как некий знак, или репрезентант. Для чего? Для других конкретных треугольников.</w:t>
      </w:r>
    </w:p>
    <w:p w14:paraId="6B3C8790"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Мы используем некий знак, называем его "треугольник", и этот конкретный треугольник начинает функционировать как знак, представитель всех других, совершенно разных конкретных треугольников. Таким образом, мы ни разу не выходим на уровень абстрактной идеи. Абстрактное умозрение, абстрактная идея просто не создается. Мы всегда существуем на уровне какого-то именно конкретного представления. Даже когда мы пытаемся представить мир до нас или мир после нас, мы воспроизводим его как набор конкретных представлений. Мы никогда не выходим за пределы представления.</w:t>
      </w:r>
    </w:p>
    <w:p w14:paraId="0C29811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Объект, в который бьет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 это именно философская традиция, метафизика и схоластика. Все эти абстракции, созданные по принципу объединения множества конкретных сущностей в некое общее понятие. И античные философы, и средневековые теологи исходили из этого. Именно против них и воюет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и эта война имеет серьезное основание.</w:t>
      </w:r>
      <w:r w:rsidRPr="00C678BB">
        <w:rPr>
          <w:rFonts w:ascii="Helvetica" w:eastAsia="Times New Roman" w:hAnsi="Helvetica" w:cs="Helvetica"/>
          <w:color w:val="212529"/>
          <w:spacing w:val="-1"/>
          <w:sz w:val="26"/>
          <w:szCs w:val="26"/>
          <w:lang w:eastAsia="ru-RU"/>
          <w14:ligatures w14:val="none"/>
        </w:rPr>
        <w:br/>
      </w:r>
    </w:p>
    <w:p w14:paraId="2F4A5135"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lastRenderedPageBreak/>
        <w:t>Понятие "быть" и "глубина"</w:t>
      </w:r>
    </w:p>
    <w:p w14:paraId="511A2FC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Итак, у нас есть две трактовки понятия "быть":</w:t>
      </w:r>
    </w:p>
    <w:p w14:paraId="74A7B0BE" w14:textId="77777777" w:rsidR="00C678BB" w:rsidRPr="00C678BB" w:rsidRDefault="00C678BB" w:rsidP="00C678BB">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Классический</w:t>
      </w:r>
      <w:r w:rsidRPr="00C678BB">
        <w:rPr>
          <w:rFonts w:ascii="Helvetica" w:eastAsia="Times New Roman" w:hAnsi="Helvetica" w:cs="Helvetica"/>
          <w:color w:val="212529"/>
          <w:spacing w:val="-1"/>
          <w:sz w:val="26"/>
          <w:szCs w:val="26"/>
          <w:lang w:eastAsia="ru-RU"/>
          <w14:ligatures w14:val="none"/>
        </w:rPr>
        <w:t>: "Быть" – это значит нечто, находящееся </w:t>
      </w:r>
      <w:r w:rsidRPr="00C678BB">
        <w:rPr>
          <w:rFonts w:ascii="Helvetica" w:eastAsia="Times New Roman" w:hAnsi="Helvetica" w:cs="Helvetica"/>
          <w:b/>
          <w:bCs/>
          <w:color w:val="212529"/>
          <w:spacing w:val="-1"/>
          <w:sz w:val="26"/>
          <w:szCs w:val="26"/>
          <w:lang w:eastAsia="ru-RU"/>
          <w14:ligatures w14:val="none"/>
        </w:rPr>
        <w:t>по ту сторону</w:t>
      </w:r>
      <w:r w:rsidRPr="00C678BB">
        <w:rPr>
          <w:rFonts w:ascii="Helvetica" w:eastAsia="Times New Roman" w:hAnsi="Helvetica" w:cs="Helvetica"/>
          <w:color w:val="212529"/>
          <w:spacing w:val="-1"/>
          <w:sz w:val="26"/>
          <w:szCs w:val="26"/>
          <w:lang w:eastAsia="ru-RU"/>
          <w14:ligatures w14:val="none"/>
        </w:rPr>
        <w:t> восприятия/опыта. Например, я воспринимаю нечто как "горящий огонь", но за этим явлением "на самом деле" находится скрытая сущность.</w:t>
      </w:r>
    </w:p>
    <w:p w14:paraId="603465DA" w14:textId="77777777" w:rsidR="00C678BB" w:rsidRPr="00C678BB" w:rsidRDefault="00C678BB" w:rsidP="00C678BB">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proofErr w:type="spellStart"/>
      <w:r w:rsidRPr="00C678BB">
        <w:rPr>
          <w:rFonts w:ascii="Helvetica" w:eastAsia="Times New Roman" w:hAnsi="Helvetica" w:cs="Helvetica"/>
          <w:b/>
          <w:bCs/>
          <w:color w:val="212529"/>
          <w:spacing w:val="-1"/>
          <w:sz w:val="26"/>
          <w:szCs w:val="26"/>
          <w:lang w:eastAsia="ru-RU"/>
          <w14:ligatures w14:val="none"/>
        </w:rPr>
        <w:t>Берклианский</w:t>
      </w:r>
      <w:proofErr w:type="spellEnd"/>
      <w:r w:rsidRPr="00C678BB">
        <w:rPr>
          <w:rFonts w:ascii="Helvetica" w:eastAsia="Times New Roman" w:hAnsi="Helvetica" w:cs="Helvetica"/>
          <w:color w:val="212529"/>
          <w:spacing w:val="-1"/>
          <w:sz w:val="26"/>
          <w:szCs w:val="26"/>
          <w:lang w:eastAsia="ru-RU"/>
          <w14:ligatures w14:val="none"/>
        </w:rPr>
        <w:t>: "Быть" – это значит нечто, находящееся </w:t>
      </w:r>
      <w:r w:rsidRPr="00C678BB">
        <w:rPr>
          <w:rFonts w:ascii="Helvetica" w:eastAsia="Times New Roman" w:hAnsi="Helvetica" w:cs="Helvetica"/>
          <w:b/>
          <w:bCs/>
          <w:color w:val="212529"/>
          <w:spacing w:val="-1"/>
          <w:sz w:val="26"/>
          <w:szCs w:val="26"/>
          <w:lang w:eastAsia="ru-RU"/>
          <w14:ligatures w14:val="none"/>
        </w:rPr>
        <w:t>по эту сторону</w:t>
      </w:r>
      <w:r w:rsidRPr="00C678BB">
        <w:rPr>
          <w:rFonts w:ascii="Helvetica" w:eastAsia="Times New Roman" w:hAnsi="Helvetica" w:cs="Helvetica"/>
          <w:color w:val="212529"/>
          <w:spacing w:val="-1"/>
          <w:sz w:val="26"/>
          <w:szCs w:val="26"/>
          <w:lang w:eastAsia="ru-RU"/>
          <w14:ligatures w14:val="none"/>
        </w:rPr>
        <w:t> восприятия/опыта. Когда я вижу горящий огонь, тот факт, что я его воспринимаю, абсолютно достоверен и безусловен. За этим нет никакого "по ту сторону", потому что "по ту сторону" – это созданная мною фикция.</w:t>
      </w:r>
    </w:p>
    <w:p w14:paraId="55344DB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утверждает, что никакого "по ту сторону восприятия опыта" не существует в принципе. Выход за пределы восприятия невозможен. "Существовать" - означает быть привязанным к восприятию.</w:t>
      </w:r>
    </w:p>
    <w:p w14:paraId="52962013"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Когда я говорю, что стол существует, это означает, что я сейчас воспринимаю его поверхность. Если я выйду из комнаты, в каком смысле стол будет существовать? В том смысле, что если я вернусь, я буду его воспринимать. То есть, когда мы говорим, что нечто существует, мы имеем в виду, что я либо актуально </w:t>
      </w:r>
      <w:r w:rsidRPr="00C678BB">
        <w:rPr>
          <w:rFonts w:ascii="Helvetica" w:eastAsia="Times New Roman" w:hAnsi="Helvetica" w:cs="Helvetica"/>
          <w:i/>
          <w:iCs/>
          <w:color w:val="212529"/>
          <w:spacing w:val="-1"/>
          <w:sz w:val="26"/>
          <w:szCs w:val="26"/>
          <w:lang w:eastAsia="ru-RU"/>
          <w14:ligatures w14:val="none"/>
        </w:rPr>
        <w:t>сейчас</w:t>
      </w:r>
      <w:r w:rsidRPr="00C678BB">
        <w:rPr>
          <w:rFonts w:ascii="Helvetica" w:eastAsia="Times New Roman" w:hAnsi="Helvetica" w:cs="Helvetica"/>
          <w:color w:val="212529"/>
          <w:spacing w:val="-1"/>
          <w:sz w:val="26"/>
          <w:szCs w:val="26"/>
          <w:lang w:eastAsia="ru-RU"/>
          <w14:ligatures w14:val="none"/>
        </w:rPr>
        <w:t> это воспринимаю, либо потенциально</w:t>
      </w:r>
      <w:r w:rsidRPr="00C678BB">
        <w:rPr>
          <w:rFonts w:ascii="Helvetica" w:eastAsia="Times New Roman" w:hAnsi="Helvetica" w:cs="Helvetica"/>
          <w:i/>
          <w:iCs/>
          <w:color w:val="212529"/>
          <w:spacing w:val="-1"/>
          <w:sz w:val="26"/>
          <w:szCs w:val="26"/>
          <w:lang w:eastAsia="ru-RU"/>
          <w14:ligatures w14:val="none"/>
        </w:rPr>
        <w:t> могу</w:t>
      </w:r>
      <w:r w:rsidRPr="00C678BB">
        <w:rPr>
          <w:rFonts w:ascii="Helvetica" w:eastAsia="Times New Roman" w:hAnsi="Helvetica" w:cs="Helvetica"/>
          <w:color w:val="212529"/>
          <w:spacing w:val="-1"/>
          <w:sz w:val="26"/>
          <w:szCs w:val="26"/>
          <w:lang w:eastAsia="ru-RU"/>
          <w14:ligatures w14:val="none"/>
        </w:rPr>
        <w:t> воспринимать. Другого смысла мы сюда не вкладываем. Если возможность восприятия исчезает (например, человек умирает), то это нечто перестает существовать.</w:t>
      </w:r>
    </w:p>
    <w:p w14:paraId="64595463"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утверждает, что все это – просто языковая игра, словесная конструкция, фикция. И что самое забавное, люди спорят из-за этих фикций. "Короткое одеяло в холодную ночь" – две концепции перетягивают его, не договорившись. Почему?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отвечает: ошибка в самом начале. Вы полагаете, что используете умозрение, позволяющее проникнуть по ту сторону восприятия / опыта. Но такого инструмента нет. Мы никогда не выходим за пределы нашего восприятия. Мы всегда остаемся в рамках нашего опыта.</w:t>
      </w:r>
      <w:r w:rsidRPr="00C678BB">
        <w:rPr>
          <w:rFonts w:ascii="Helvetica" w:eastAsia="Times New Roman" w:hAnsi="Helvetica" w:cs="Helvetica"/>
          <w:color w:val="212529"/>
          <w:spacing w:val="-1"/>
          <w:sz w:val="26"/>
          <w:szCs w:val="26"/>
          <w:lang w:eastAsia="ru-RU"/>
          <w14:ligatures w14:val="none"/>
        </w:rPr>
        <w:br/>
      </w:r>
    </w:p>
    <w:p w14:paraId="520751D9"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Мир без вещей: Идеи, а не объекты</w:t>
      </w:r>
    </w:p>
    <w:p w14:paraId="7DDBE3A5"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Воображение, согласно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основано на представлениях, которые мы либо ощущаем, либо воображаем. Он устраняет жесткую границу между воображаемым и ощущаемым. У нас есть совокупность конкретных представлений. Эти конкретные представления могут быть ощущаемы, могут быть воображаемы. Разделение их – это уже другой вопрос, но за пределы этого ряда мы никогда не выходим.</w:t>
      </w:r>
    </w:p>
    <w:p w14:paraId="77B92DC5"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Локк заметил, что мы к самой вещи никогда не имеем доступа. Я не могу саму вещь, в принципе, познать, сколько бы я ни познавал ее качества.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идет дальше: этой вещи просто не существует. Это языковая фикция. Мы привыкли, что окружающий мир состоит из вещей, объектов. Но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xml:space="preserve"> говорит: вещей нет, предметов нет. Это просто </w:t>
      </w:r>
      <w:r w:rsidRPr="00C678BB">
        <w:rPr>
          <w:rFonts w:ascii="Helvetica" w:eastAsia="Times New Roman" w:hAnsi="Helvetica" w:cs="Helvetica"/>
          <w:color w:val="212529"/>
          <w:spacing w:val="-1"/>
          <w:sz w:val="26"/>
          <w:szCs w:val="26"/>
          <w:lang w:eastAsia="ru-RU"/>
          <w14:ligatures w14:val="none"/>
        </w:rPr>
        <w:lastRenderedPageBreak/>
        <w:t>химеры, продукты нашего ума. Единственная реальность – это представления. Они не </w:t>
      </w:r>
      <w:r w:rsidRPr="00C678BB">
        <w:rPr>
          <w:rFonts w:ascii="Helvetica" w:eastAsia="Times New Roman" w:hAnsi="Helvetica" w:cs="Helvetica"/>
          <w:i/>
          <w:iCs/>
          <w:color w:val="212529"/>
          <w:spacing w:val="-1"/>
          <w:sz w:val="26"/>
          <w:szCs w:val="26"/>
          <w:lang w:eastAsia="ru-RU"/>
          <w14:ligatures w14:val="none"/>
        </w:rPr>
        <w:t>соответствуют</w:t>
      </w:r>
      <w:r w:rsidRPr="00C678BB">
        <w:rPr>
          <w:rFonts w:ascii="Helvetica" w:eastAsia="Times New Roman" w:hAnsi="Helvetica" w:cs="Helvetica"/>
          <w:color w:val="212529"/>
          <w:spacing w:val="-1"/>
          <w:sz w:val="26"/>
          <w:szCs w:val="26"/>
          <w:lang w:eastAsia="ru-RU"/>
          <w14:ligatures w14:val="none"/>
        </w:rPr>
        <w:t> реальности: они </w:t>
      </w:r>
      <w:r w:rsidRPr="00C678BB">
        <w:rPr>
          <w:rFonts w:ascii="Helvetica" w:eastAsia="Times New Roman" w:hAnsi="Helvetica" w:cs="Helvetica"/>
          <w:i/>
          <w:iCs/>
          <w:color w:val="212529"/>
          <w:spacing w:val="-1"/>
          <w:sz w:val="26"/>
          <w:szCs w:val="26"/>
          <w:lang w:eastAsia="ru-RU"/>
          <w14:ligatures w14:val="none"/>
        </w:rPr>
        <w:t>есть</w:t>
      </w:r>
      <w:r w:rsidRPr="00C678BB">
        <w:rPr>
          <w:rFonts w:ascii="Helvetica" w:eastAsia="Times New Roman" w:hAnsi="Helvetica" w:cs="Helvetica"/>
          <w:color w:val="212529"/>
          <w:spacing w:val="-1"/>
          <w:sz w:val="26"/>
          <w:szCs w:val="26"/>
          <w:lang w:eastAsia="ru-RU"/>
          <w14:ligatures w14:val="none"/>
        </w:rPr>
        <w:t> реальность.</w:t>
      </w:r>
    </w:p>
    <w:p w14:paraId="161DD01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Пример с миражом. Мираж в пустыне и реальный оазис – чем они отличаются с точки зрения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Принципиального </w:t>
      </w:r>
      <w:r w:rsidRPr="00C678BB">
        <w:rPr>
          <w:rFonts w:ascii="Helvetica" w:eastAsia="Times New Roman" w:hAnsi="Helvetica" w:cs="Helvetica"/>
          <w:i/>
          <w:iCs/>
          <w:color w:val="212529"/>
          <w:spacing w:val="-1"/>
          <w:sz w:val="26"/>
          <w:szCs w:val="26"/>
          <w:lang w:eastAsia="ru-RU"/>
          <w14:ligatures w14:val="none"/>
        </w:rPr>
        <w:t>качественного</w:t>
      </w:r>
      <w:r w:rsidRPr="00C678BB">
        <w:rPr>
          <w:rFonts w:ascii="Helvetica" w:eastAsia="Times New Roman" w:hAnsi="Helvetica" w:cs="Helvetica"/>
          <w:color w:val="212529"/>
          <w:spacing w:val="-1"/>
          <w:sz w:val="26"/>
          <w:szCs w:val="26"/>
          <w:lang w:eastAsia="ru-RU"/>
          <w14:ligatures w14:val="none"/>
        </w:rPr>
        <w:t> различия нет. И то, и другое – конкретное представление, "идея". Отличие в </w:t>
      </w:r>
      <w:r w:rsidRPr="00C678BB">
        <w:rPr>
          <w:rFonts w:ascii="Helvetica" w:eastAsia="Times New Roman" w:hAnsi="Helvetica" w:cs="Helvetica"/>
          <w:i/>
          <w:iCs/>
          <w:color w:val="212529"/>
          <w:spacing w:val="-1"/>
          <w:sz w:val="26"/>
          <w:szCs w:val="26"/>
          <w:lang w:eastAsia="ru-RU"/>
          <w14:ligatures w14:val="none"/>
        </w:rPr>
        <w:t>возможности</w:t>
      </w:r>
      <w:r w:rsidRPr="00C678BB">
        <w:rPr>
          <w:rFonts w:ascii="Helvetica" w:eastAsia="Times New Roman" w:hAnsi="Helvetica" w:cs="Helvetica"/>
          <w:color w:val="212529"/>
          <w:spacing w:val="-1"/>
          <w:sz w:val="26"/>
          <w:szCs w:val="26"/>
          <w:lang w:eastAsia="ru-RU"/>
          <w14:ligatures w14:val="none"/>
        </w:rPr>
        <w:t> восприятия. Когда я говорю о "реальном объекте", у меня есть возможность воспринимать его </w:t>
      </w:r>
      <w:r w:rsidRPr="00C678BB">
        <w:rPr>
          <w:rFonts w:ascii="Helvetica" w:eastAsia="Times New Roman" w:hAnsi="Helvetica" w:cs="Helvetica"/>
          <w:i/>
          <w:iCs/>
          <w:color w:val="212529"/>
          <w:spacing w:val="-1"/>
          <w:sz w:val="26"/>
          <w:szCs w:val="26"/>
          <w:lang w:eastAsia="ru-RU"/>
          <w14:ligatures w14:val="none"/>
        </w:rPr>
        <w:t>разными способами</w:t>
      </w:r>
      <w:r w:rsidRPr="00C678BB">
        <w:rPr>
          <w:rFonts w:ascii="Helvetica" w:eastAsia="Times New Roman" w:hAnsi="Helvetica" w:cs="Helvetica"/>
          <w:color w:val="212529"/>
          <w:spacing w:val="-1"/>
          <w:sz w:val="26"/>
          <w:szCs w:val="26"/>
          <w:lang w:eastAsia="ru-RU"/>
          <w14:ligatures w14:val="none"/>
        </w:rPr>
        <w:t> (тактильно, сенсорно). За одним конкретным представлением последует другое конкретное представление, которое из него вытекает (например, я могу потрогать воду). В случае миража такой возможности нет. Возможность восприятия – это и есть критерий существования.</w:t>
      </w:r>
    </w:p>
    <w:p w14:paraId="10C496AA"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Таким образом, в эмпиризме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нет принципиального различия между миражом и тем что мы называем "реальным объектом". Нет чего-то "в глубине", что придавало бы им значение. Есть только "контекст", "картина без глубины", ткань из множества конкретных представлений, идей. Связи между этими идеями дают то, что мы называем "реальным объектом"; другие связи дают то, что мы называем "миражом". Различия между ними – скорее количественные, зависящие от сложности цепочек, которые они образуют.</w:t>
      </w:r>
      <w:r w:rsidRPr="00C678BB">
        <w:rPr>
          <w:rFonts w:ascii="Helvetica" w:eastAsia="Times New Roman" w:hAnsi="Helvetica" w:cs="Helvetica"/>
          <w:color w:val="212529"/>
          <w:spacing w:val="-1"/>
          <w:sz w:val="26"/>
          <w:szCs w:val="26"/>
          <w:lang w:eastAsia="ru-RU"/>
          <w14:ligatures w14:val="none"/>
        </w:rPr>
        <w:br/>
      </w:r>
    </w:p>
    <w:p w14:paraId="60D4B3D9"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Откуда берутся идеи: Роль Бога</w:t>
      </w:r>
    </w:p>
    <w:p w14:paraId="5B047F98"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признает, что идеи неоднородны. Существует принципиальное различие между идеями, которые могут быть вызваны моей волей (идеи </w:t>
      </w:r>
      <w:r w:rsidRPr="00C678BB">
        <w:rPr>
          <w:rFonts w:ascii="Helvetica" w:eastAsia="Times New Roman" w:hAnsi="Helvetica" w:cs="Helvetica"/>
          <w:b/>
          <w:bCs/>
          <w:color w:val="212529"/>
          <w:spacing w:val="-1"/>
          <w:sz w:val="26"/>
          <w:szCs w:val="26"/>
          <w:lang w:eastAsia="ru-RU"/>
          <w14:ligatures w14:val="none"/>
        </w:rPr>
        <w:t>воображения</w:t>
      </w:r>
      <w:r w:rsidRPr="00C678BB">
        <w:rPr>
          <w:rFonts w:ascii="Helvetica" w:eastAsia="Times New Roman" w:hAnsi="Helvetica" w:cs="Helvetica"/>
          <w:color w:val="212529"/>
          <w:spacing w:val="-1"/>
          <w:sz w:val="26"/>
          <w:szCs w:val="26"/>
          <w:lang w:eastAsia="ru-RU"/>
          <w14:ligatures w14:val="none"/>
        </w:rPr>
        <w:t> – </w:t>
      </w:r>
      <w:proofErr w:type="spellStart"/>
      <w:r w:rsidRPr="00C678BB">
        <w:rPr>
          <w:rFonts w:ascii="Helvetica" w:eastAsia="Times New Roman" w:hAnsi="Helvetica" w:cs="Helvetica"/>
          <w:i/>
          <w:iCs/>
          <w:color w:val="212529"/>
          <w:spacing w:val="-1"/>
          <w:sz w:val="26"/>
          <w:szCs w:val="26"/>
          <w:lang w:eastAsia="ru-RU"/>
          <w14:ligatures w14:val="none"/>
        </w:rPr>
        <w:t>imagination</w:t>
      </w:r>
      <w:proofErr w:type="spellEnd"/>
      <w:r w:rsidRPr="00C678BB">
        <w:rPr>
          <w:rFonts w:ascii="Helvetica" w:eastAsia="Times New Roman" w:hAnsi="Helvetica" w:cs="Helvetica"/>
          <w:color w:val="212529"/>
          <w:spacing w:val="-1"/>
          <w:sz w:val="26"/>
          <w:szCs w:val="26"/>
          <w:lang w:eastAsia="ru-RU"/>
          <w14:ligatures w14:val="none"/>
        </w:rPr>
        <w:t>), и идеями, которые появляются помимо моей воли (идеи </w:t>
      </w:r>
      <w:r w:rsidRPr="00C678BB">
        <w:rPr>
          <w:rFonts w:ascii="Helvetica" w:eastAsia="Times New Roman" w:hAnsi="Helvetica" w:cs="Helvetica"/>
          <w:b/>
          <w:bCs/>
          <w:color w:val="212529"/>
          <w:spacing w:val="-1"/>
          <w:sz w:val="26"/>
          <w:szCs w:val="26"/>
          <w:lang w:eastAsia="ru-RU"/>
          <w14:ligatures w14:val="none"/>
        </w:rPr>
        <w:t>ощущений</w:t>
      </w:r>
      <w:r w:rsidRPr="00C678BB">
        <w:rPr>
          <w:rFonts w:ascii="Helvetica" w:eastAsia="Times New Roman" w:hAnsi="Helvetica" w:cs="Helvetica"/>
          <w:color w:val="212529"/>
          <w:spacing w:val="-1"/>
          <w:sz w:val="26"/>
          <w:szCs w:val="26"/>
          <w:lang w:eastAsia="ru-RU"/>
          <w14:ligatures w14:val="none"/>
        </w:rPr>
        <w:t> – </w:t>
      </w:r>
      <w:proofErr w:type="spellStart"/>
      <w:r w:rsidRPr="00C678BB">
        <w:rPr>
          <w:rFonts w:ascii="Helvetica" w:eastAsia="Times New Roman" w:hAnsi="Helvetica" w:cs="Helvetica"/>
          <w:i/>
          <w:iCs/>
          <w:color w:val="212529"/>
          <w:spacing w:val="-1"/>
          <w:sz w:val="26"/>
          <w:szCs w:val="26"/>
          <w:lang w:eastAsia="ru-RU"/>
          <w14:ligatures w14:val="none"/>
        </w:rPr>
        <w:t>sense</w:t>
      </w:r>
      <w:proofErr w:type="spellEnd"/>
      <w:r w:rsidRPr="00C678BB">
        <w:rPr>
          <w:rFonts w:ascii="Helvetica" w:eastAsia="Times New Roman" w:hAnsi="Helvetica" w:cs="Helvetica"/>
          <w:color w:val="212529"/>
          <w:spacing w:val="-1"/>
          <w:sz w:val="26"/>
          <w:szCs w:val="26"/>
          <w:lang w:eastAsia="ru-RU"/>
          <w14:ligatures w14:val="none"/>
        </w:rPr>
        <w:t>). Всякая идея как таковая является объектом моего восприятия (</w:t>
      </w:r>
      <w:proofErr w:type="spellStart"/>
      <w:r w:rsidRPr="00C678BB">
        <w:rPr>
          <w:rFonts w:ascii="Helvetica" w:eastAsia="Times New Roman" w:hAnsi="Helvetica" w:cs="Helvetica"/>
          <w:i/>
          <w:iCs/>
          <w:color w:val="212529"/>
          <w:spacing w:val="-1"/>
          <w:sz w:val="26"/>
          <w:szCs w:val="26"/>
          <w:lang w:eastAsia="ru-RU"/>
          <w14:ligatures w14:val="none"/>
        </w:rPr>
        <w:t>perception</w:t>
      </w:r>
      <w:proofErr w:type="spellEnd"/>
      <w:r w:rsidRPr="00C678BB">
        <w:rPr>
          <w:rFonts w:ascii="Helvetica" w:eastAsia="Times New Roman" w:hAnsi="Helvetica" w:cs="Helvetica"/>
          <w:color w:val="212529"/>
          <w:spacing w:val="-1"/>
          <w:sz w:val="26"/>
          <w:szCs w:val="26"/>
          <w:lang w:eastAsia="ru-RU"/>
          <w14:ligatures w14:val="none"/>
        </w:rPr>
        <w:t>). Этот "зонтичный" термин универсален для эмпиризма: </w:t>
      </w:r>
      <w:proofErr w:type="spellStart"/>
      <w:r w:rsidRPr="00C678BB">
        <w:rPr>
          <w:rFonts w:ascii="Helvetica" w:eastAsia="Times New Roman" w:hAnsi="Helvetica" w:cs="Helvetica"/>
          <w:i/>
          <w:iCs/>
          <w:color w:val="212529"/>
          <w:spacing w:val="-1"/>
          <w:sz w:val="26"/>
          <w:szCs w:val="26"/>
          <w:lang w:eastAsia="ru-RU"/>
          <w14:ligatures w14:val="none"/>
        </w:rPr>
        <w:t>esse</w:t>
      </w:r>
      <w:proofErr w:type="spellEnd"/>
      <w:r w:rsidRPr="00C678BB">
        <w:rPr>
          <w:rFonts w:ascii="Helvetica" w:eastAsia="Times New Roman" w:hAnsi="Helvetica" w:cs="Helvetica"/>
          <w:i/>
          <w:iCs/>
          <w:color w:val="212529"/>
          <w:spacing w:val="-1"/>
          <w:sz w:val="26"/>
          <w:szCs w:val="26"/>
          <w:lang w:eastAsia="ru-RU"/>
          <w14:ligatures w14:val="none"/>
        </w:rPr>
        <w:t xml:space="preserve"> </w:t>
      </w:r>
      <w:proofErr w:type="spellStart"/>
      <w:r w:rsidRPr="00C678BB">
        <w:rPr>
          <w:rFonts w:ascii="Helvetica" w:eastAsia="Times New Roman" w:hAnsi="Helvetica" w:cs="Helvetica"/>
          <w:i/>
          <w:iCs/>
          <w:color w:val="212529"/>
          <w:spacing w:val="-1"/>
          <w:sz w:val="26"/>
          <w:szCs w:val="26"/>
          <w:lang w:eastAsia="ru-RU"/>
          <w14:ligatures w14:val="none"/>
        </w:rPr>
        <w:t>est</w:t>
      </w:r>
      <w:proofErr w:type="spellEnd"/>
      <w:r w:rsidRPr="00C678BB">
        <w:rPr>
          <w:rFonts w:ascii="Helvetica" w:eastAsia="Times New Roman" w:hAnsi="Helvetica" w:cs="Helvetica"/>
          <w:i/>
          <w:iCs/>
          <w:color w:val="212529"/>
          <w:spacing w:val="-1"/>
          <w:sz w:val="26"/>
          <w:szCs w:val="26"/>
          <w:lang w:eastAsia="ru-RU"/>
          <w14:ligatures w14:val="none"/>
        </w:rPr>
        <w:t xml:space="preserve"> </w:t>
      </w:r>
      <w:proofErr w:type="spellStart"/>
      <w:r w:rsidRPr="00C678BB">
        <w:rPr>
          <w:rFonts w:ascii="Helvetica" w:eastAsia="Times New Roman" w:hAnsi="Helvetica" w:cs="Helvetica"/>
          <w:i/>
          <w:iCs/>
          <w:color w:val="212529"/>
          <w:spacing w:val="-1"/>
          <w:sz w:val="26"/>
          <w:szCs w:val="26"/>
          <w:lang w:eastAsia="ru-RU"/>
          <w14:ligatures w14:val="none"/>
        </w:rPr>
        <w:t>percipi</w:t>
      </w:r>
      <w:proofErr w:type="spellEnd"/>
      <w:r w:rsidRPr="00C678BB">
        <w:rPr>
          <w:rFonts w:ascii="Helvetica" w:eastAsia="Times New Roman" w:hAnsi="Helvetica" w:cs="Helvetica"/>
          <w:color w:val="212529"/>
          <w:spacing w:val="-1"/>
          <w:sz w:val="26"/>
          <w:szCs w:val="26"/>
          <w:lang w:eastAsia="ru-RU"/>
          <w14:ligatures w14:val="none"/>
        </w:rPr>
        <w:t> ("быть – значит быть воспринимаемым").</w:t>
      </w:r>
    </w:p>
    <w:p w14:paraId="569FDC6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Это разделение напоминает мысли </w:t>
      </w:r>
      <w:r w:rsidRPr="00C678BB">
        <w:rPr>
          <w:rFonts w:ascii="Helvetica" w:eastAsia="Times New Roman" w:hAnsi="Helvetica" w:cs="Helvetica"/>
          <w:b/>
          <w:bCs/>
          <w:color w:val="212529"/>
          <w:spacing w:val="-1"/>
          <w:sz w:val="26"/>
          <w:szCs w:val="26"/>
          <w:lang w:eastAsia="ru-RU"/>
          <w14:ligatures w14:val="none"/>
        </w:rPr>
        <w:t>Декарта</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Декарт</w:t>
      </w:r>
      <w:r w:rsidRPr="00C678BB">
        <w:rPr>
          <w:rFonts w:ascii="Helvetica" w:eastAsia="Times New Roman" w:hAnsi="Helvetica" w:cs="Helvetica"/>
          <w:color w:val="212529"/>
          <w:spacing w:val="-1"/>
          <w:sz w:val="26"/>
          <w:szCs w:val="26"/>
          <w:lang w:eastAsia="ru-RU"/>
          <w14:ligatures w14:val="none"/>
        </w:rPr>
        <w:t> использовал подобное рассуждение, чтобы доказать существование двух субстанций: мыслящей субстанции (</w:t>
      </w:r>
      <w:proofErr w:type="spellStart"/>
      <w:r w:rsidRPr="00C678BB">
        <w:rPr>
          <w:rFonts w:ascii="Helvetica" w:eastAsia="Times New Roman" w:hAnsi="Helvetica" w:cs="Helvetica"/>
          <w:b/>
          <w:bCs/>
          <w:color w:val="212529"/>
          <w:spacing w:val="-1"/>
          <w:sz w:val="26"/>
          <w:szCs w:val="26"/>
          <w:lang w:eastAsia="ru-RU"/>
          <w14:ligatures w14:val="none"/>
        </w:rPr>
        <w:t>res</w:t>
      </w:r>
      <w:proofErr w:type="spellEnd"/>
      <w:r w:rsidRPr="00C678BB">
        <w:rPr>
          <w:rFonts w:ascii="Helvetica" w:eastAsia="Times New Roman" w:hAnsi="Helvetica" w:cs="Helvetica"/>
          <w:b/>
          <w:bCs/>
          <w:color w:val="212529"/>
          <w:spacing w:val="-1"/>
          <w:sz w:val="26"/>
          <w:szCs w:val="26"/>
          <w:lang w:eastAsia="ru-RU"/>
          <w14:ligatures w14:val="none"/>
        </w:rPr>
        <w:t xml:space="preserve"> </w:t>
      </w:r>
      <w:proofErr w:type="spellStart"/>
      <w:r w:rsidRPr="00C678BB">
        <w:rPr>
          <w:rFonts w:ascii="Helvetica" w:eastAsia="Times New Roman" w:hAnsi="Helvetica" w:cs="Helvetica"/>
          <w:b/>
          <w:bCs/>
          <w:color w:val="212529"/>
          <w:spacing w:val="-1"/>
          <w:sz w:val="26"/>
          <w:szCs w:val="26"/>
          <w:lang w:eastAsia="ru-RU"/>
          <w14:ligatures w14:val="none"/>
        </w:rPr>
        <w:t>cogitans</w:t>
      </w:r>
      <w:proofErr w:type="spellEnd"/>
      <w:r w:rsidRPr="00C678BB">
        <w:rPr>
          <w:rFonts w:ascii="Helvetica" w:eastAsia="Times New Roman" w:hAnsi="Helvetica" w:cs="Helvetica"/>
          <w:color w:val="212529"/>
          <w:spacing w:val="-1"/>
          <w:sz w:val="26"/>
          <w:szCs w:val="26"/>
          <w:lang w:eastAsia="ru-RU"/>
          <w14:ligatures w14:val="none"/>
        </w:rPr>
        <w:t>) и протяженной субстанции (</w:t>
      </w:r>
      <w:proofErr w:type="spellStart"/>
      <w:r w:rsidRPr="00C678BB">
        <w:rPr>
          <w:rFonts w:ascii="Helvetica" w:eastAsia="Times New Roman" w:hAnsi="Helvetica" w:cs="Helvetica"/>
          <w:b/>
          <w:bCs/>
          <w:color w:val="212529"/>
          <w:spacing w:val="-1"/>
          <w:sz w:val="26"/>
          <w:szCs w:val="26"/>
          <w:lang w:eastAsia="ru-RU"/>
          <w14:ligatures w14:val="none"/>
        </w:rPr>
        <w:t>res</w:t>
      </w:r>
      <w:proofErr w:type="spellEnd"/>
      <w:r w:rsidRPr="00C678BB">
        <w:rPr>
          <w:rFonts w:ascii="Helvetica" w:eastAsia="Times New Roman" w:hAnsi="Helvetica" w:cs="Helvetica"/>
          <w:b/>
          <w:bCs/>
          <w:color w:val="212529"/>
          <w:spacing w:val="-1"/>
          <w:sz w:val="26"/>
          <w:szCs w:val="26"/>
          <w:lang w:eastAsia="ru-RU"/>
          <w14:ligatures w14:val="none"/>
        </w:rPr>
        <w:t xml:space="preserve"> </w:t>
      </w:r>
      <w:proofErr w:type="spellStart"/>
      <w:r w:rsidRPr="00C678BB">
        <w:rPr>
          <w:rFonts w:ascii="Helvetica" w:eastAsia="Times New Roman" w:hAnsi="Helvetica" w:cs="Helvetica"/>
          <w:b/>
          <w:bCs/>
          <w:color w:val="212529"/>
          <w:spacing w:val="-1"/>
          <w:sz w:val="26"/>
          <w:szCs w:val="26"/>
          <w:lang w:eastAsia="ru-RU"/>
          <w14:ligatures w14:val="none"/>
        </w:rPr>
        <w:t>extensa</w:t>
      </w:r>
      <w:proofErr w:type="spellEnd"/>
      <w:r w:rsidRPr="00C678BB">
        <w:rPr>
          <w:rFonts w:ascii="Helvetica" w:eastAsia="Times New Roman" w:hAnsi="Helvetica" w:cs="Helvetica"/>
          <w:color w:val="212529"/>
          <w:spacing w:val="-1"/>
          <w:sz w:val="26"/>
          <w:szCs w:val="26"/>
          <w:lang w:eastAsia="ru-RU"/>
          <w14:ligatures w14:val="none"/>
        </w:rPr>
        <w:t>), или души и тела. Но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отрицает существование протяженной субстанции, материи. Для него существует только воспринимающее, то есть мыслящая субстанция, или </w:t>
      </w:r>
      <w:r w:rsidRPr="00C678BB">
        <w:rPr>
          <w:rFonts w:ascii="Helvetica" w:eastAsia="Times New Roman" w:hAnsi="Helvetica" w:cs="Helvetica"/>
          <w:b/>
          <w:bCs/>
          <w:color w:val="212529"/>
          <w:spacing w:val="-1"/>
          <w:sz w:val="26"/>
          <w:szCs w:val="26"/>
          <w:lang w:eastAsia="ru-RU"/>
          <w14:ligatures w14:val="none"/>
        </w:rPr>
        <w:t>Дух</w:t>
      </w:r>
      <w:r w:rsidRPr="00C678BB">
        <w:rPr>
          <w:rFonts w:ascii="Helvetica" w:eastAsia="Times New Roman" w:hAnsi="Helvetica" w:cs="Helvetica"/>
          <w:color w:val="212529"/>
          <w:spacing w:val="-1"/>
          <w:sz w:val="26"/>
          <w:szCs w:val="26"/>
          <w:lang w:eastAsia="ru-RU"/>
          <w14:ligatures w14:val="none"/>
        </w:rPr>
        <w:t> (</w:t>
      </w:r>
      <w:proofErr w:type="spellStart"/>
      <w:r w:rsidRPr="00C678BB">
        <w:rPr>
          <w:rFonts w:ascii="Helvetica" w:eastAsia="Times New Roman" w:hAnsi="Helvetica" w:cs="Helvetica"/>
          <w:i/>
          <w:iCs/>
          <w:color w:val="212529"/>
          <w:spacing w:val="-1"/>
          <w:sz w:val="26"/>
          <w:szCs w:val="26"/>
          <w:lang w:eastAsia="ru-RU"/>
          <w14:ligatures w14:val="none"/>
        </w:rPr>
        <w:t>spirit</w:t>
      </w:r>
      <w:proofErr w:type="spellEnd"/>
      <w:r w:rsidRPr="00C678BB">
        <w:rPr>
          <w:rFonts w:ascii="Helvetica" w:eastAsia="Times New Roman" w:hAnsi="Helvetica" w:cs="Helvetica"/>
          <w:color w:val="212529"/>
          <w:spacing w:val="-1"/>
          <w:sz w:val="26"/>
          <w:szCs w:val="26"/>
          <w:lang w:eastAsia="ru-RU"/>
          <w14:ligatures w14:val="none"/>
        </w:rPr>
        <w:t>).</w:t>
      </w:r>
    </w:p>
    <w:p w14:paraId="4DD77B17"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Если все идеи существуют только в </w:t>
      </w:r>
      <w:r w:rsidRPr="00C678BB">
        <w:rPr>
          <w:rFonts w:ascii="Helvetica" w:eastAsia="Times New Roman" w:hAnsi="Helvetica" w:cs="Helvetica"/>
          <w:b/>
          <w:bCs/>
          <w:color w:val="212529"/>
          <w:spacing w:val="-1"/>
          <w:sz w:val="26"/>
          <w:szCs w:val="26"/>
          <w:lang w:eastAsia="ru-RU"/>
          <w14:ligatures w14:val="none"/>
        </w:rPr>
        <w:t>Духе</w:t>
      </w:r>
      <w:r w:rsidRPr="00C678BB">
        <w:rPr>
          <w:rFonts w:ascii="Helvetica" w:eastAsia="Times New Roman" w:hAnsi="Helvetica" w:cs="Helvetica"/>
          <w:color w:val="212529"/>
          <w:spacing w:val="-1"/>
          <w:sz w:val="26"/>
          <w:szCs w:val="26"/>
          <w:lang w:eastAsia="ru-RU"/>
          <w14:ligatures w14:val="none"/>
        </w:rPr>
        <w:t>, откуда берется различие между </w:t>
      </w:r>
      <w:r w:rsidRPr="00C678BB">
        <w:rPr>
          <w:rFonts w:ascii="Helvetica" w:eastAsia="Times New Roman" w:hAnsi="Helvetica" w:cs="Helvetica"/>
          <w:b/>
          <w:bCs/>
          <w:color w:val="212529"/>
          <w:spacing w:val="-1"/>
          <w:sz w:val="26"/>
          <w:szCs w:val="26"/>
          <w:lang w:eastAsia="ru-RU"/>
          <w14:ligatures w14:val="none"/>
        </w:rPr>
        <w:t>воображением</w:t>
      </w:r>
      <w:r w:rsidRPr="00C678BB">
        <w:rPr>
          <w:rFonts w:ascii="Helvetica" w:eastAsia="Times New Roman" w:hAnsi="Helvetica" w:cs="Helvetica"/>
          <w:color w:val="212529"/>
          <w:spacing w:val="-1"/>
          <w:sz w:val="26"/>
          <w:szCs w:val="26"/>
          <w:lang w:eastAsia="ru-RU"/>
          <w14:ligatures w14:val="none"/>
        </w:rPr>
        <w:t> и </w:t>
      </w:r>
      <w:r w:rsidRPr="00C678BB">
        <w:rPr>
          <w:rFonts w:ascii="Helvetica" w:eastAsia="Times New Roman" w:hAnsi="Helvetica" w:cs="Helvetica"/>
          <w:b/>
          <w:bCs/>
          <w:color w:val="212529"/>
          <w:spacing w:val="-1"/>
          <w:sz w:val="26"/>
          <w:szCs w:val="26"/>
          <w:lang w:eastAsia="ru-RU"/>
          <w14:ligatures w14:val="none"/>
        </w:rPr>
        <w:t>ощущением</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предлагает другой критерий этого разделения, отличный от того, который предложил </w:t>
      </w:r>
      <w:r w:rsidRPr="00C678BB">
        <w:rPr>
          <w:rFonts w:ascii="Helvetica" w:eastAsia="Times New Roman" w:hAnsi="Helvetica" w:cs="Helvetica"/>
          <w:b/>
          <w:bCs/>
          <w:color w:val="212529"/>
          <w:spacing w:val="-1"/>
          <w:sz w:val="26"/>
          <w:szCs w:val="26"/>
          <w:lang w:eastAsia="ru-RU"/>
          <w14:ligatures w14:val="none"/>
        </w:rPr>
        <w:t>Декарт</w:t>
      </w:r>
      <w:r w:rsidRPr="00C678BB">
        <w:rPr>
          <w:rFonts w:ascii="Helvetica" w:eastAsia="Times New Roman" w:hAnsi="Helvetica" w:cs="Helvetica"/>
          <w:color w:val="212529"/>
          <w:spacing w:val="-1"/>
          <w:sz w:val="26"/>
          <w:szCs w:val="26"/>
          <w:lang w:eastAsia="ru-RU"/>
          <w14:ligatures w14:val="none"/>
        </w:rPr>
        <w:t>:</w:t>
      </w:r>
    </w:p>
    <w:p w14:paraId="5E99FE1D" w14:textId="77777777" w:rsidR="00C678BB" w:rsidRPr="00C678BB" w:rsidRDefault="00C678BB" w:rsidP="00C678BB">
      <w:pPr>
        <w:numPr>
          <w:ilvl w:val="0"/>
          <w:numId w:val="3"/>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Декарт</w:t>
      </w:r>
      <w:r w:rsidRPr="00C678BB">
        <w:rPr>
          <w:rFonts w:ascii="Helvetica" w:eastAsia="Times New Roman" w:hAnsi="Helvetica" w:cs="Helvetica"/>
          <w:color w:val="212529"/>
          <w:spacing w:val="-1"/>
          <w:sz w:val="26"/>
          <w:szCs w:val="26"/>
          <w:lang w:eastAsia="ru-RU"/>
          <w14:ligatures w14:val="none"/>
        </w:rPr>
        <w:t>: Разница между идеями заключается в существовании мыслящей и протяженной субстанций.</w:t>
      </w:r>
    </w:p>
    <w:p w14:paraId="54B699CB" w14:textId="77777777" w:rsidR="00C678BB" w:rsidRPr="00C678BB" w:rsidRDefault="00C678BB" w:rsidP="00C678BB">
      <w:pPr>
        <w:numPr>
          <w:ilvl w:val="0"/>
          <w:numId w:val="3"/>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Разница в том, что существуют две мыслящие субстанции: мыслящая субстанция 1 ("я сам") и мыслящая субстанция 2 ("другой дух").</w:t>
      </w:r>
    </w:p>
    <w:p w14:paraId="7C36D2DD"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Идеи, которые возникают помимо моей воли, принадлежат другому духу – </w:t>
      </w:r>
      <w:r w:rsidRPr="00C678BB">
        <w:rPr>
          <w:rFonts w:ascii="Helvetica" w:eastAsia="Times New Roman" w:hAnsi="Helvetica" w:cs="Helvetica"/>
          <w:b/>
          <w:bCs/>
          <w:color w:val="212529"/>
          <w:spacing w:val="-1"/>
          <w:sz w:val="26"/>
          <w:szCs w:val="26"/>
          <w:lang w:eastAsia="ru-RU"/>
          <w14:ligatures w14:val="none"/>
        </w:rPr>
        <w:t>Богу</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Бог</w:t>
      </w:r>
      <w:r w:rsidRPr="00C678BB">
        <w:rPr>
          <w:rFonts w:ascii="Helvetica" w:eastAsia="Times New Roman" w:hAnsi="Helvetica" w:cs="Helvetica"/>
          <w:color w:val="212529"/>
          <w:spacing w:val="-1"/>
          <w:sz w:val="26"/>
          <w:szCs w:val="26"/>
          <w:lang w:eastAsia="ru-RU"/>
          <w14:ligatures w14:val="none"/>
        </w:rPr>
        <w:t> организует порядок всех идей. Этот порядок мы называем "законами природы", хотя для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xml:space="preserve"> никакой "природы" нет – это </w:t>
      </w:r>
      <w:r w:rsidRPr="00C678BB">
        <w:rPr>
          <w:rFonts w:ascii="Helvetica" w:eastAsia="Times New Roman" w:hAnsi="Helvetica" w:cs="Helvetica"/>
          <w:color w:val="212529"/>
          <w:spacing w:val="-1"/>
          <w:sz w:val="26"/>
          <w:szCs w:val="26"/>
          <w:lang w:eastAsia="ru-RU"/>
          <w14:ligatures w14:val="none"/>
        </w:rPr>
        <w:lastRenderedPageBreak/>
        <w:t>языческое понятие. То, что мы называем природой, – это непосредственное проявление воли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утверждал, что мы видим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 яснее, чем другого человека, потому что существование другого человека мы можем судить лишь косвенно, а существование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 – непосредственно - через порядок окружающих нас идей.</w:t>
      </w:r>
    </w:p>
    <w:p w14:paraId="5E446B7C"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Бог</w:t>
      </w:r>
      <w:r w:rsidRPr="00C678BB">
        <w:rPr>
          <w:rFonts w:ascii="Helvetica" w:eastAsia="Times New Roman" w:hAnsi="Helvetica" w:cs="Helvetica"/>
          <w:color w:val="212529"/>
          <w:spacing w:val="-1"/>
          <w:sz w:val="26"/>
          <w:szCs w:val="26"/>
          <w:lang w:eastAsia="ru-RU"/>
          <w14:ligatures w14:val="none"/>
        </w:rPr>
        <w:t> в концепции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 это не личность-творец мира в привычном смысле, а скорее логическая конструкция, заполняющая концептуальную "дыру" в философской системе. </w:t>
      </w:r>
      <w:r w:rsidRPr="00C678BB">
        <w:rPr>
          <w:rFonts w:ascii="Helvetica" w:eastAsia="Times New Roman" w:hAnsi="Helvetica" w:cs="Helvetica"/>
          <w:b/>
          <w:bCs/>
          <w:color w:val="212529"/>
          <w:spacing w:val="-1"/>
          <w:sz w:val="26"/>
          <w:szCs w:val="26"/>
          <w:lang w:eastAsia="ru-RU"/>
          <w14:ligatures w14:val="none"/>
        </w:rPr>
        <w:t>Бог</w:t>
      </w:r>
      <w:r w:rsidRPr="00C678BB">
        <w:rPr>
          <w:rFonts w:ascii="Helvetica" w:eastAsia="Times New Roman" w:hAnsi="Helvetica" w:cs="Helvetica"/>
          <w:color w:val="212529"/>
          <w:spacing w:val="-1"/>
          <w:sz w:val="26"/>
          <w:szCs w:val="26"/>
          <w:lang w:eastAsia="ru-RU"/>
          <w14:ligatures w14:val="none"/>
        </w:rPr>
        <w:t> – это </w:t>
      </w:r>
      <w:r w:rsidRPr="00C678BB">
        <w:rPr>
          <w:rFonts w:ascii="Helvetica" w:eastAsia="Times New Roman" w:hAnsi="Helvetica" w:cs="Helvetica"/>
          <w:b/>
          <w:bCs/>
          <w:color w:val="212529"/>
          <w:spacing w:val="-1"/>
          <w:sz w:val="26"/>
          <w:szCs w:val="26"/>
          <w:lang w:eastAsia="ru-RU"/>
          <w14:ligatures w14:val="none"/>
        </w:rPr>
        <w:t>субстанция</w:t>
      </w:r>
      <w:r w:rsidRPr="00C678BB">
        <w:rPr>
          <w:rFonts w:ascii="Helvetica" w:eastAsia="Times New Roman" w:hAnsi="Helvetica" w:cs="Helvetica"/>
          <w:color w:val="212529"/>
          <w:spacing w:val="-1"/>
          <w:sz w:val="26"/>
          <w:szCs w:val="26"/>
          <w:lang w:eastAsia="ru-RU"/>
          <w14:ligatures w14:val="none"/>
        </w:rPr>
        <w:t>, носитель идей. К </w:t>
      </w:r>
      <w:r w:rsidRPr="00C678BB">
        <w:rPr>
          <w:rFonts w:ascii="Helvetica" w:eastAsia="Times New Roman" w:hAnsi="Helvetica" w:cs="Helvetica"/>
          <w:b/>
          <w:bCs/>
          <w:color w:val="212529"/>
          <w:spacing w:val="-1"/>
          <w:sz w:val="26"/>
          <w:szCs w:val="26"/>
          <w:lang w:eastAsia="ru-RU"/>
          <w14:ligatures w14:val="none"/>
        </w:rPr>
        <w:t>Богу</w:t>
      </w:r>
      <w:r w:rsidRPr="00C678BB">
        <w:rPr>
          <w:rFonts w:ascii="Helvetica" w:eastAsia="Times New Roman" w:hAnsi="Helvetica" w:cs="Helvetica"/>
          <w:color w:val="212529"/>
          <w:spacing w:val="-1"/>
          <w:sz w:val="26"/>
          <w:szCs w:val="26"/>
          <w:lang w:eastAsia="ru-RU"/>
          <w14:ligatures w14:val="none"/>
        </w:rPr>
        <w:t> нельзя применить понятие "идея", потому что он сам является источником идей, тем, внутри кого появляются идеи. Мы воспринимаем идеи, которые </w:t>
      </w:r>
      <w:r w:rsidRPr="00C678BB">
        <w:rPr>
          <w:rFonts w:ascii="Helvetica" w:eastAsia="Times New Roman" w:hAnsi="Helvetica" w:cs="Helvetica"/>
          <w:b/>
          <w:bCs/>
          <w:color w:val="212529"/>
          <w:spacing w:val="-1"/>
          <w:sz w:val="26"/>
          <w:szCs w:val="26"/>
          <w:lang w:eastAsia="ru-RU"/>
          <w14:ligatures w14:val="none"/>
        </w:rPr>
        <w:t>Бог</w:t>
      </w:r>
      <w:r w:rsidRPr="00C678BB">
        <w:rPr>
          <w:rFonts w:ascii="Helvetica" w:eastAsia="Times New Roman" w:hAnsi="Helvetica" w:cs="Helvetica"/>
          <w:color w:val="212529"/>
          <w:spacing w:val="-1"/>
          <w:sz w:val="26"/>
          <w:szCs w:val="26"/>
          <w:lang w:eastAsia="ru-RU"/>
          <w14:ligatures w14:val="none"/>
        </w:rPr>
        <w:t> воображает, но самого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 мы никогда не видим. Мы видим лишь творение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 но не самого Творца.</w:t>
      </w:r>
    </w:p>
    <w:p w14:paraId="01DC4FFD"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Таким образом, для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мир состоит не из материи / протяженности, а исключительно из мыслящих субстанций ("духов"), которые воспринимают идеи.</w:t>
      </w:r>
      <w:r w:rsidRPr="00C678BB">
        <w:rPr>
          <w:rFonts w:ascii="Helvetica" w:eastAsia="Times New Roman" w:hAnsi="Helvetica" w:cs="Helvetica"/>
          <w:color w:val="212529"/>
          <w:spacing w:val="-1"/>
          <w:sz w:val="26"/>
          <w:szCs w:val="26"/>
          <w:lang w:eastAsia="ru-RU"/>
          <w14:ligatures w14:val="none"/>
        </w:rPr>
        <w:br/>
      </w:r>
    </w:p>
    <w:p w14:paraId="7BF54B83"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 xml:space="preserve">Опыт </w:t>
      </w:r>
      <w:proofErr w:type="spellStart"/>
      <w:r w:rsidRPr="00C678BB">
        <w:rPr>
          <w:rFonts w:ascii="Helvetica" w:eastAsia="Times New Roman" w:hAnsi="Helvetica" w:cs="Helvetica"/>
          <w:color w:val="212529"/>
          <w:spacing w:val="-1"/>
          <w:sz w:val="32"/>
          <w:szCs w:val="32"/>
          <w:lang w:eastAsia="ru-RU"/>
          <w14:ligatures w14:val="none"/>
        </w:rPr>
        <w:t>Молиньё</w:t>
      </w:r>
      <w:proofErr w:type="spellEnd"/>
      <w:r w:rsidRPr="00C678BB">
        <w:rPr>
          <w:rFonts w:ascii="Helvetica" w:eastAsia="Times New Roman" w:hAnsi="Helvetica" w:cs="Helvetica"/>
          <w:color w:val="212529"/>
          <w:spacing w:val="-1"/>
          <w:sz w:val="32"/>
          <w:szCs w:val="32"/>
          <w:lang w:eastAsia="ru-RU"/>
          <w14:ligatures w14:val="none"/>
        </w:rPr>
        <w:t xml:space="preserve"> и сущность абстракции</w:t>
      </w:r>
    </w:p>
    <w:p w14:paraId="0C5EE00C"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В чем же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был прав? Чтобы понять это, рассмотрим "опыт </w:t>
      </w:r>
      <w:proofErr w:type="spellStart"/>
      <w:r w:rsidRPr="00C678BB">
        <w:rPr>
          <w:rFonts w:ascii="Helvetica" w:eastAsia="Times New Roman" w:hAnsi="Helvetica" w:cs="Helvetica"/>
          <w:b/>
          <w:bCs/>
          <w:color w:val="212529"/>
          <w:spacing w:val="-1"/>
          <w:sz w:val="26"/>
          <w:szCs w:val="26"/>
          <w:lang w:eastAsia="ru-RU"/>
          <w14:ligatures w14:val="none"/>
        </w:rPr>
        <w:t>Молиньё</w:t>
      </w:r>
      <w:proofErr w:type="spellEnd"/>
      <w:r w:rsidRPr="00C678BB">
        <w:rPr>
          <w:rFonts w:ascii="Helvetica" w:eastAsia="Times New Roman" w:hAnsi="Helvetica" w:cs="Helvetica"/>
          <w:color w:val="212529"/>
          <w:spacing w:val="-1"/>
          <w:sz w:val="26"/>
          <w:szCs w:val="26"/>
          <w:lang w:eastAsia="ru-RU"/>
          <w14:ligatures w14:val="none"/>
        </w:rPr>
        <w:t>". </w:t>
      </w:r>
      <w:r w:rsidRPr="00C678BB">
        <w:rPr>
          <w:rFonts w:ascii="Helvetica" w:eastAsia="Times New Roman" w:hAnsi="Helvetica" w:cs="Helvetica"/>
          <w:b/>
          <w:bCs/>
          <w:color w:val="212529"/>
          <w:spacing w:val="-1"/>
          <w:sz w:val="26"/>
          <w:szCs w:val="26"/>
          <w:lang w:eastAsia="ru-RU"/>
          <w14:ligatures w14:val="none"/>
        </w:rPr>
        <w:t xml:space="preserve">Уильям </w:t>
      </w:r>
      <w:proofErr w:type="spellStart"/>
      <w:r w:rsidRPr="00C678BB">
        <w:rPr>
          <w:rFonts w:ascii="Helvetica" w:eastAsia="Times New Roman" w:hAnsi="Helvetica" w:cs="Helvetica"/>
          <w:b/>
          <w:bCs/>
          <w:color w:val="212529"/>
          <w:spacing w:val="-1"/>
          <w:sz w:val="26"/>
          <w:szCs w:val="26"/>
          <w:lang w:eastAsia="ru-RU"/>
          <w14:ligatures w14:val="none"/>
        </w:rPr>
        <w:t>Молиньё</w:t>
      </w:r>
      <w:proofErr w:type="spellEnd"/>
      <w:r w:rsidRPr="00C678BB">
        <w:rPr>
          <w:rFonts w:ascii="Helvetica" w:eastAsia="Times New Roman" w:hAnsi="Helvetica" w:cs="Helvetica"/>
          <w:color w:val="212529"/>
          <w:spacing w:val="-1"/>
          <w:sz w:val="26"/>
          <w:szCs w:val="26"/>
          <w:lang w:eastAsia="ru-RU"/>
          <w14:ligatures w14:val="none"/>
        </w:rPr>
        <w:t>, ирландский врач и физиолог, переписывался с </w:t>
      </w:r>
      <w:r w:rsidRPr="00C678BB">
        <w:rPr>
          <w:rFonts w:ascii="Helvetica" w:eastAsia="Times New Roman" w:hAnsi="Helvetica" w:cs="Helvetica"/>
          <w:b/>
          <w:bCs/>
          <w:color w:val="212529"/>
          <w:spacing w:val="-1"/>
          <w:sz w:val="26"/>
          <w:szCs w:val="26"/>
          <w:lang w:eastAsia="ru-RU"/>
          <w14:ligatures w14:val="none"/>
        </w:rPr>
        <w:t>Локком</w:t>
      </w:r>
      <w:r w:rsidRPr="00C678BB">
        <w:rPr>
          <w:rFonts w:ascii="Helvetica" w:eastAsia="Times New Roman" w:hAnsi="Helvetica" w:cs="Helvetica"/>
          <w:color w:val="212529"/>
          <w:spacing w:val="-1"/>
          <w:sz w:val="26"/>
          <w:szCs w:val="26"/>
          <w:lang w:eastAsia="ru-RU"/>
          <w14:ligatures w14:val="none"/>
        </w:rPr>
        <w:t> о слепых от рождения людях, которым с помощью хирургической операции вернули зрение. Вопрос состоял в том, сможет ли такой человек отличить предметы, которые он привык воспринимать на ощупь (например, куб и шар), с помощью зрения, не трогая их.</w:t>
      </w:r>
    </w:p>
    <w:p w14:paraId="2EC5F5B7"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В конце XVII века это был мысленный эксперимент. </w:t>
      </w:r>
      <w:r w:rsidRPr="00C678BB">
        <w:rPr>
          <w:rFonts w:ascii="Helvetica" w:eastAsia="Times New Roman" w:hAnsi="Helvetica" w:cs="Helvetica"/>
          <w:b/>
          <w:bCs/>
          <w:color w:val="212529"/>
          <w:spacing w:val="-1"/>
          <w:sz w:val="26"/>
          <w:szCs w:val="26"/>
          <w:lang w:eastAsia="ru-RU"/>
          <w14:ligatures w14:val="none"/>
        </w:rPr>
        <w:t>Локк</w:t>
      </w:r>
      <w:r w:rsidRPr="00C678BB">
        <w:rPr>
          <w:rFonts w:ascii="Helvetica" w:eastAsia="Times New Roman" w:hAnsi="Helvetica" w:cs="Helvetica"/>
          <w:color w:val="212529"/>
          <w:spacing w:val="-1"/>
          <w:sz w:val="26"/>
          <w:szCs w:val="26"/>
          <w:lang w:eastAsia="ru-RU"/>
          <w14:ligatures w14:val="none"/>
        </w:rPr>
        <w:t> и </w:t>
      </w:r>
      <w:proofErr w:type="spellStart"/>
      <w:r w:rsidRPr="00C678BB">
        <w:rPr>
          <w:rFonts w:ascii="Helvetica" w:eastAsia="Times New Roman" w:hAnsi="Helvetica" w:cs="Helvetica"/>
          <w:b/>
          <w:bCs/>
          <w:color w:val="212529"/>
          <w:spacing w:val="-1"/>
          <w:sz w:val="26"/>
          <w:szCs w:val="26"/>
          <w:lang w:eastAsia="ru-RU"/>
          <w14:ligatures w14:val="none"/>
        </w:rPr>
        <w:t>Молиньё</w:t>
      </w:r>
      <w:proofErr w:type="spellEnd"/>
      <w:r w:rsidRPr="00C678BB">
        <w:rPr>
          <w:rFonts w:ascii="Helvetica" w:eastAsia="Times New Roman" w:hAnsi="Helvetica" w:cs="Helvetica"/>
          <w:color w:val="212529"/>
          <w:spacing w:val="-1"/>
          <w:sz w:val="26"/>
          <w:szCs w:val="26"/>
          <w:lang w:eastAsia="ru-RU"/>
          <w14:ligatures w14:val="none"/>
        </w:rPr>
        <w:t> пришли к выводу, что, скорее всего, нет. Такая связь между зрительными и сенсорными качествами отсутствует. Для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это означало, что за зрительными и сенсорными качествами не стоит никакой "вещи" или "субстанции", объединяющей их. Есть лишь две разные модальности восприятия, два независимых "потока идей". Для установления связи между ними необходимы обучение и опыт.</w:t>
      </w:r>
    </w:p>
    <w:p w14:paraId="7B7040A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В XXI веке этот эксперимент был поставлен. Узнавание предметов слепыми от рождения людьми, которым вернули зрение, было не намного точнее случайного угадывания. Это подтвердило мысль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нет никакого врожденного единства между различными "потоками идей".</w:t>
      </w:r>
    </w:p>
    <w:p w14:paraId="1C6D11F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отменяет мир предметов, объектов, вещей. Для него все вокруг – это </w:t>
      </w:r>
      <w:r w:rsidRPr="00C678BB">
        <w:rPr>
          <w:rFonts w:ascii="Helvetica" w:eastAsia="Times New Roman" w:hAnsi="Helvetica" w:cs="Helvetica"/>
          <w:i/>
          <w:iCs/>
          <w:color w:val="212529"/>
          <w:spacing w:val="-1"/>
          <w:sz w:val="26"/>
          <w:szCs w:val="26"/>
          <w:lang w:eastAsia="ru-RU"/>
          <w14:ligatures w14:val="none"/>
        </w:rPr>
        <w:t>идеи</w:t>
      </w:r>
      <w:r w:rsidRPr="00C678BB">
        <w:rPr>
          <w:rFonts w:ascii="Helvetica" w:eastAsia="Times New Roman" w:hAnsi="Helvetica" w:cs="Helvetica"/>
          <w:color w:val="212529"/>
          <w:spacing w:val="-1"/>
          <w:sz w:val="26"/>
          <w:szCs w:val="26"/>
          <w:lang w:eastAsia="ru-RU"/>
          <w14:ligatures w14:val="none"/>
        </w:rPr>
        <w:t>. Некоторые из них появляются согласно нашей воле (воображение), некоторые – помимо нашей воли (ощущения), будучи продуктом активности </w:t>
      </w:r>
      <w:r w:rsidRPr="00C678BB">
        <w:rPr>
          <w:rFonts w:ascii="Helvetica" w:eastAsia="Times New Roman" w:hAnsi="Helvetica" w:cs="Helvetica"/>
          <w:b/>
          <w:bCs/>
          <w:color w:val="212529"/>
          <w:spacing w:val="-1"/>
          <w:sz w:val="26"/>
          <w:szCs w:val="26"/>
          <w:lang w:eastAsia="ru-RU"/>
          <w14:ligatures w14:val="none"/>
        </w:rPr>
        <w:t>Бога</w:t>
      </w:r>
      <w:r w:rsidRPr="00C678BB">
        <w:rPr>
          <w:rFonts w:ascii="Helvetica" w:eastAsia="Times New Roman" w:hAnsi="Helvetica" w:cs="Helvetica"/>
          <w:color w:val="212529"/>
          <w:spacing w:val="-1"/>
          <w:sz w:val="26"/>
          <w:szCs w:val="26"/>
          <w:lang w:eastAsia="ru-RU"/>
          <w14:ligatures w14:val="none"/>
        </w:rPr>
        <w:t>.</w:t>
      </w:r>
      <w:r w:rsidRPr="00C678BB">
        <w:rPr>
          <w:rFonts w:ascii="Helvetica" w:eastAsia="Times New Roman" w:hAnsi="Helvetica" w:cs="Helvetica"/>
          <w:color w:val="212529"/>
          <w:spacing w:val="-1"/>
          <w:sz w:val="26"/>
          <w:szCs w:val="26"/>
          <w:lang w:eastAsia="ru-RU"/>
          <w14:ligatures w14:val="none"/>
        </w:rPr>
        <w:br/>
      </w:r>
    </w:p>
    <w:p w14:paraId="1F574611"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"Пространство поиска" смысла бытия</w:t>
      </w:r>
    </w:p>
    <w:p w14:paraId="7227AE0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Ключевая мысль, которую продвигает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 статуса абстракции зависит смысл глагола "быть". Если мы критикуем абстрактные идеи, мы обновляем смысл понятия "быть".</w:t>
      </w:r>
    </w:p>
    <w:p w14:paraId="774C10B1"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lastRenderedPageBreak/>
        <w:t>Перед нами две версии: А. "Быть" – это значит находиться </w:t>
      </w:r>
      <w:r w:rsidRPr="00C678BB">
        <w:rPr>
          <w:rFonts w:ascii="Helvetica" w:eastAsia="Times New Roman" w:hAnsi="Helvetica" w:cs="Helvetica"/>
          <w:b/>
          <w:bCs/>
          <w:color w:val="212529"/>
          <w:spacing w:val="-1"/>
          <w:sz w:val="26"/>
          <w:szCs w:val="26"/>
          <w:lang w:eastAsia="ru-RU"/>
          <w14:ligatures w14:val="none"/>
        </w:rPr>
        <w:t>по ту сторону</w:t>
      </w:r>
      <w:r w:rsidRPr="00C678BB">
        <w:rPr>
          <w:rFonts w:ascii="Helvetica" w:eastAsia="Times New Roman" w:hAnsi="Helvetica" w:cs="Helvetica"/>
          <w:color w:val="212529"/>
          <w:spacing w:val="-1"/>
          <w:sz w:val="26"/>
          <w:szCs w:val="26"/>
          <w:lang w:eastAsia="ru-RU"/>
          <w14:ligatures w14:val="none"/>
        </w:rPr>
        <w:t> восприятия/опыта (традиция от </w:t>
      </w:r>
      <w:r w:rsidRPr="00C678BB">
        <w:rPr>
          <w:rFonts w:ascii="Helvetica" w:eastAsia="Times New Roman" w:hAnsi="Helvetica" w:cs="Helvetica"/>
          <w:b/>
          <w:bCs/>
          <w:color w:val="212529"/>
          <w:spacing w:val="-1"/>
          <w:sz w:val="26"/>
          <w:szCs w:val="26"/>
          <w:lang w:eastAsia="ru-RU"/>
          <w14:ligatures w14:val="none"/>
        </w:rPr>
        <w:t>Парменида</w:t>
      </w:r>
      <w:r w:rsidRPr="00C678BB">
        <w:rPr>
          <w:rFonts w:ascii="Helvetica" w:eastAsia="Times New Roman" w:hAnsi="Helvetica" w:cs="Helvetica"/>
          <w:color w:val="212529"/>
          <w:spacing w:val="-1"/>
          <w:sz w:val="26"/>
          <w:szCs w:val="26"/>
          <w:lang w:eastAsia="ru-RU"/>
          <w14:ligatures w14:val="none"/>
        </w:rPr>
        <w:t>). Б. "Быть" – это значит находиться </w:t>
      </w:r>
      <w:r w:rsidRPr="00C678BB">
        <w:rPr>
          <w:rFonts w:ascii="Helvetica" w:eastAsia="Times New Roman" w:hAnsi="Helvetica" w:cs="Helvetica"/>
          <w:b/>
          <w:bCs/>
          <w:color w:val="212529"/>
          <w:spacing w:val="-1"/>
          <w:sz w:val="26"/>
          <w:szCs w:val="26"/>
          <w:lang w:eastAsia="ru-RU"/>
          <w14:ligatures w14:val="none"/>
        </w:rPr>
        <w:t>по эту сторону</w:t>
      </w:r>
      <w:r w:rsidRPr="00C678BB">
        <w:rPr>
          <w:rFonts w:ascii="Helvetica" w:eastAsia="Times New Roman" w:hAnsi="Helvetica" w:cs="Helvetica"/>
          <w:color w:val="212529"/>
          <w:spacing w:val="-1"/>
          <w:sz w:val="26"/>
          <w:szCs w:val="26"/>
          <w:lang w:eastAsia="ru-RU"/>
          <w14:ligatures w14:val="none"/>
        </w:rPr>
        <w:t> восприятия/опыта (позиция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w:t>
      </w:r>
    </w:p>
    <w:p w14:paraId="3C29418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Ни та, ни другая версия не дает полноценного ответа; они являются эвфемизмами. Что если между этими двумя крайними пониманиями глагола "быть" существует некий спектр возможных значений – </w:t>
      </w:r>
      <w:r w:rsidRPr="00C678BB">
        <w:rPr>
          <w:rFonts w:ascii="Helvetica" w:eastAsia="Times New Roman" w:hAnsi="Helvetica" w:cs="Helvetica"/>
          <w:b/>
          <w:bCs/>
          <w:color w:val="212529"/>
          <w:spacing w:val="-1"/>
          <w:sz w:val="26"/>
          <w:szCs w:val="26"/>
          <w:lang w:eastAsia="ru-RU"/>
          <w14:ligatures w14:val="none"/>
        </w:rPr>
        <w:t>пространство поиска</w:t>
      </w:r>
      <w:r w:rsidRPr="00C678BB">
        <w:rPr>
          <w:rFonts w:ascii="Helvetica" w:eastAsia="Times New Roman" w:hAnsi="Helvetica" w:cs="Helvetica"/>
          <w:color w:val="212529"/>
          <w:spacing w:val="-1"/>
          <w:sz w:val="26"/>
          <w:szCs w:val="26"/>
          <w:lang w:eastAsia="ru-RU"/>
          <w14:ligatures w14:val="none"/>
        </w:rPr>
        <w:t> смысла бытия? </w:t>
      </w:r>
      <w:r w:rsidRPr="00C678BB">
        <w:rPr>
          <w:rFonts w:ascii="Helvetica" w:eastAsia="Times New Roman" w:hAnsi="Helvetica" w:cs="Helvetica"/>
          <w:b/>
          <w:bCs/>
          <w:color w:val="212529"/>
          <w:spacing w:val="-1"/>
          <w:sz w:val="26"/>
          <w:szCs w:val="26"/>
          <w:lang w:eastAsia="ru-RU"/>
          <w14:ligatures w14:val="none"/>
        </w:rPr>
        <w:t>Парменид</w:t>
      </w:r>
      <w:r w:rsidRPr="00C678BB">
        <w:rPr>
          <w:rFonts w:ascii="Helvetica" w:eastAsia="Times New Roman" w:hAnsi="Helvetica" w:cs="Helvetica"/>
          <w:color w:val="212529"/>
          <w:spacing w:val="-1"/>
          <w:sz w:val="26"/>
          <w:szCs w:val="26"/>
          <w:lang w:eastAsia="ru-RU"/>
          <w14:ligatures w14:val="none"/>
        </w:rPr>
        <w:t> 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ограничивают это пространство как его верхняя и нижняя грани.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открыл "нижнюю грань", показав, что смысл бытия может быть найден и "по эту сторону" восприятия. Он создал пространство, в котором мы теперь можем искать смысл бытия, отталкиваясь от этих разных эвфемизмов.</w:t>
      </w:r>
      <w:r w:rsidRPr="00C678BB">
        <w:rPr>
          <w:rFonts w:ascii="Helvetica" w:eastAsia="Times New Roman" w:hAnsi="Helvetica" w:cs="Helvetica"/>
          <w:color w:val="212529"/>
          <w:spacing w:val="-1"/>
          <w:sz w:val="26"/>
          <w:szCs w:val="26"/>
          <w:lang w:eastAsia="ru-RU"/>
          <w14:ligatures w14:val="none"/>
        </w:rPr>
        <w:br/>
      </w:r>
    </w:p>
    <w:p w14:paraId="15C388D3"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Новый статус абстракции: формализм и "интерфейс"</w:t>
      </w:r>
    </w:p>
    <w:p w14:paraId="0964C3A6"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Когда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критикует абстрактные идеи, он имеет в виду "низкоуровневые" абстракции, как, например, "треугольник вообще" – это идея, очищенная от конкретных качеств. Он говорит, что такого не существует, мы никогда так не мыслим. Мы используем конкретное представление (</w:t>
      </w:r>
      <w:proofErr w:type="spellStart"/>
      <w:r w:rsidRPr="00C678BB">
        <w:rPr>
          <w:rFonts w:ascii="Helvetica" w:eastAsia="Times New Roman" w:hAnsi="Helvetica" w:cs="Helvetica"/>
          <w:i/>
          <w:iCs/>
          <w:color w:val="212529"/>
          <w:spacing w:val="-1"/>
          <w:sz w:val="26"/>
          <w:szCs w:val="26"/>
          <w:lang w:eastAsia="ru-RU"/>
          <w14:ligatures w14:val="none"/>
        </w:rPr>
        <w:t>particular</w:t>
      </w:r>
      <w:proofErr w:type="spellEnd"/>
      <w:r w:rsidRPr="00C678BB">
        <w:rPr>
          <w:rFonts w:ascii="Helvetica" w:eastAsia="Times New Roman" w:hAnsi="Helvetica" w:cs="Helvetica"/>
          <w:i/>
          <w:iCs/>
          <w:color w:val="212529"/>
          <w:spacing w:val="-1"/>
          <w:sz w:val="26"/>
          <w:szCs w:val="26"/>
          <w:lang w:eastAsia="ru-RU"/>
          <w14:ligatures w14:val="none"/>
        </w:rPr>
        <w:t xml:space="preserve"> </w:t>
      </w:r>
      <w:proofErr w:type="spellStart"/>
      <w:r w:rsidRPr="00C678BB">
        <w:rPr>
          <w:rFonts w:ascii="Helvetica" w:eastAsia="Times New Roman" w:hAnsi="Helvetica" w:cs="Helvetica"/>
          <w:i/>
          <w:iCs/>
          <w:color w:val="212529"/>
          <w:spacing w:val="-1"/>
          <w:sz w:val="26"/>
          <w:szCs w:val="26"/>
          <w:lang w:eastAsia="ru-RU"/>
          <w14:ligatures w14:val="none"/>
        </w:rPr>
        <w:t>idea</w:t>
      </w:r>
      <w:proofErr w:type="spellEnd"/>
      <w:r w:rsidRPr="00C678BB">
        <w:rPr>
          <w:rFonts w:ascii="Helvetica" w:eastAsia="Times New Roman" w:hAnsi="Helvetica" w:cs="Helvetica"/>
          <w:color w:val="212529"/>
          <w:spacing w:val="-1"/>
          <w:sz w:val="26"/>
          <w:szCs w:val="26"/>
          <w:lang w:eastAsia="ru-RU"/>
          <w14:ligatures w14:val="none"/>
        </w:rPr>
        <w:t>) как знак, который отсылает к другим частным идеям того же типа.</w:t>
      </w:r>
    </w:p>
    <w:p w14:paraId="79B2653C"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Но что, если абстрактная идея обозначает волновую функцию, функцию </w:t>
      </w:r>
      <w:r w:rsidRPr="00C678BB">
        <w:rPr>
          <w:rFonts w:ascii="Helvetica" w:eastAsia="Times New Roman" w:hAnsi="Helvetica" w:cs="Helvetica"/>
          <w:b/>
          <w:bCs/>
          <w:color w:val="212529"/>
          <w:spacing w:val="-1"/>
          <w:sz w:val="26"/>
          <w:szCs w:val="26"/>
          <w:lang w:eastAsia="ru-RU"/>
          <w14:ligatures w14:val="none"/>
        </w:rPr>
        <w:t>Дирихле</w:t>
      </w:r>
      <w:r w:rsidRPr="00C678BB">
        <w:rPr>
          <w:rFonts w:ascii="Helvetica" w:eastAsia="Times New Roman" w:hAnsi="Helvetica" w:cs="Helvetica"/>
          <w:color w:val="212529"/>
          <w:spacing w:val="-1"/>
          <w:sz w:val="26"/>
          <w:szCs w:val="26"/>
          <w:lang w:eastAsia="ru-RU"/>
          <w14:ligatures w14:val="none"/>
        </w:rPr>
        <w:t> или </w:t>
      </w:r>
      <w:r w:rsidRPr="00C678BB">
        <w:rPr>
          <w:rFonts w:ascii="Helvetica" w:eastAsia="Times New Roman" w:hAnsi="Helvetica" w:cs="Helvetica"/>
          <w:b/>
          <w:bCs/>
          <w:color w:val="212529"/>
          <w:spacing w:val="-1"/>
          <w:sz w:val="26"/>
          <w:szCs w:val="26"/>
          <w:lang w:eastAsia="ru-RU"/>
          <w14:ligatures w14:val="none"/>
        </w:rPr>
        <w:t>Вейерштрасса</w:t>
      </w:r>
      <w:r w:rsidRPr="00C678BB">
        <w:rPr>
          <w:rFonts w:ascii="Helvetica" w:eastAsia="Times New Roman" w:hAnsi="Helvetica" w:cs="Helvetica"/>
          <w:color w:val="212529"/>
          <w:spacing w:val="-1"/>
          <w:sz w:val="26"/>
          <w:szCs w:val="26"/>
          <w:lang w:eastAsia="ru-RU"/>
          <w14:ligatures w14:val="none"/>
        </w:rPr>
        <w:t>? Эти концепции контринтуитивны, их невозможно представить. Треугольник и производная (или волновая функция) – это разные типы абстракций.</w:t>
      </w:r>
    </w:p>
    <w:p w14:paraId="4BE295E6" w14:textId="77777777" w:rsidR="00C678BB" w:rsidRPr="00C678BB" w:rsidRDefault="00C678BB" w:rsidP="00C678BB">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Низкоуровневая абстракция</w:t>
      </w:r>
      <w:r w:rsidRPr="00C678BB">
        <w:rPr>
          <w:rFonts w:ascii="Helvetica" w:eastAsia="Times New Roman" w:hAnsi="Helvetica" w:cs="Helvetica"/>
          <w:color w:val="212529"/>
          <w:spacing w:val="-1"/>
          <w:sz w:val="26"/>
          <w:szCs w:val="26"/>
          <w:lang w:eastAsia="ru-RU"/>
          <w14:ligatures w14:val="none"/>
        </w:rPr>
        <w:t> (например, треугольник) – это "очищение" конкретного представления от содержания.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отрицает её существование как отдельной сущности.</w:t>
      </w:r>
    </w:p>
    <w:p w14:paraId="4E9D6FFF" w14:textId="77777777" w:rsidR="00C678BB" w:rsidRPr="00C678BB" w:rsidRDefault="00C678BB" w:rsidP="00C678BB">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b/>
          <w:bCs/>
          <w:color w:val="212529"/>
          <w:spacing w:val="-1"/>
          <w:sz w:val="26"/>
          <w:szCs w:val="26"/>
          <w:lang w:eastAsia="ru-RU"/>
          <w14:ligatures w14:val="none"/>
        </w:rPr>
        <w:t>Высокоуровневая / современная абстракция</w:t>
      </w:r>
      <w:r w:rsidRPr="00C678BB">
        <w:rPr>
          <w:rFonts w:ascii="Helvetica" w:eastAsia="Times New Roman" w:hAnsi="Helvetica" w:cs="Helvetica"/>
          <w:color w:val="212529"/>
          <w:spacing w:val="-1"/>
          <w:sz w:val="26"/>
          <w:szCs w:val="26"/>
          <w:lang w:eastAsia="ru-RU"/>
          <w14:ligatures w14:val="none"/>
        </w:rPr>
        <w:t> (например, производная, волновая функция) – здесь мы имеем дело с чистым формализмом. Знак (например, значок пси для волновой функции) не отсылает к конкретному представлению, его невозможно визуализировать. Вместо этого существует знак и </w:t>
      </w:r>
      <w:r w:rsidRPr="00C678BB">
        <w:rPr>
          <w:rFonts w:ascii="Helvetica" w:eastAsia="Times New Roman" w:hAnsi="Helvetica" w:cs="Helvetica"/>
          <w:b/>
          <w:bCs/>
          <w:color w:val="212529"/>
          <w:spacing w:val="-1"/>
          <w:sz w:val="26"/>
          <w:szCs w:val="26"/>
          <w:lang w:eastAsia="ru-RU"/>
          <w14:ligatures w14:val="none"/>
        </w:rPr>
        <w:t>правило оперирования</w:t>
      </w:r>
      <w:r w:rsidRPr="00C678BB">
        <w:rPr>
          <w:rFonts w:ascii="Helvetica" w:eastAsia="Times New Roman" w:hAnsi="Helvetica" w:cs="Helvetica"/>
          <w:color w:val="212529"/>
          <w:spacing w:val="-1"/>
          <w:sz w:val="26"/>
          <w:szCs w:val="26"/>
          <w:lang w:eastAsia="ru-RU"/>
          <w14:ligatures w14:val="none"/>
        </w:rPr>
        <w:t> с этим знаком, совокупность операций, которые можно с ним выполнять.</w:t>
      </w:r>
    </w:p>
    <w:p w14:paraId="08DE6281"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Этот </w:t>
      </w:r>
      <w:r w:rsidRPr="00C678BB">
        <w:rPr>
          <w:rFonts w:ascii="Helvetica" w:eastAsia="Times New Roman" w:hAnsi="Helvetica" w:cs="Helvetica"/>
          <w:b/>
          <w:bCs/>
          <w:color w:val="212529"/>
          <w:spacing w:val="-1"/>
          <w:sz w:val="26"/>
          <w:szCs w:val="26"/>
          <w:lang w:eastAsia="ru-RU"/>
          <w14:ligatures w14:val="none"/>
        </w:rPr>
        <w:t>чистый формализм</w:t>
      </w:r>
      <w:r w:rsidRPr="00C678BB">
        <w:rPr>
          <w:rFonts w:ascii="Helvetica" w:eastAsia="Times New Roman" w:hAnsi="Helvetica" w:cs="Helvetica"/>
          <w:color w:val="212529"/>
          <w:spacing w:val="-1"/>
          <w:sz w:val="26"/>
          <w:szCs w:val="26"/>
          <w:lang w:eastAsia="ru-RU"/>
          <w14:ligatures w14:val="none"/>
        </w:rPr>
        <w:t> (математический, физический) требует отключения чувственного восприятия. Однако, чтобы оперировать с ним, необходим </w:t>
      </w:r>
      <w:r w:rsidRPr="00C678BB">
        <w:rPr>
          <w:rFonts w:ascii="Helvetica" w:eastAsia="Times New Roman" w:hAnsi="Helvetica" w:cs="Helvetica"/>
          <w:b/>
          <w:bCs/>
          <w:color w:val="212529"/>
          <w:spacing w:val="-1"/>
          <w:sz w:val="26"/>
          <w:szCs w:val="26"/>
          <w:lang w:eastAsia="ru-RU"/>
          <w14:ligatures w14:val="none"/>
        </w:rPr>
        <w:t>доступ</w:t>
      </w:r>
      <w:r w:rsidRPr="00C678BB">
        <w:rPr>
          <w:rFonts w:ascii="Helvetica" w:eastAsia="Times New Roman" w:hAnsi="Helvetica" w:cs="Helvetica"/>
          <w:color w:val="212529"/>
          <w:spacing w:val="-1"/>
          <w:sz w:val="26"/>
          <w:szCs w:val="26"/>
          <w:lang w:eastAsia="ru-RU"/>
          <w14:ligatures w14:val="none"/>
        </w:rPr>
        <w:t>. Этот доступ формируется через графики, диаграммы, визуализации, метафоры, учебные примеры, физический и геометрический смысл. Вся эта "машинерия" жизненно необходима, чтобы получить доступ к формализму.</w:t>
      </w:r>
    </w:p>
    <w:p w14:paraId="5675B2AC"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Конкретное представление выступает здесь как "</w:t>
      </w:r>
      <w:r w:rsidRPr="00C678BB">
        <w:rPr>
          <w:rFonts w:ascii="Helvetica" w:eastAsia="Times New Roman" w:hAnsi="Helvetica" w:cs="Helvetica"/>
          <w:b/>
          <w:bCs/>
          <w:color w:val="212529"/>
          <w:spacing w:val="-1"/>
          <w:sz w:val="26"/>
          <w:szCs w:val="26"/>
          <w:lang w:eastAsia="ru-RU"/>
          <w14:ligatures w14:val="none"/>
        </w:rPr>
        <w:t>интерфейс"</w:t>
      </w:r>
      <w:r w:rsidRPr="00C678BB">
        <w:rPr>
          <w:rFonts w:ascii="Helvetica" w:eastAsia="Times New Roman" w:hAnsi="Helvetica" w:cs="Helvetica"/>
          <w:color w:val="212529"/>
          <w:spacing w:val="-1"/>
          <w:sz w:val="26"/>
          <w:szCs w:val="26"/>
          <w:lang w:eastAsia="ru-RU"/>
          <w14:ligatures w14:val="none"/>
        </w:rPr>
        <w:t xml:space="preserve">. Подобно иконкам на рабочем столе компьютера, которые позволяют манипулировать кодом, не понимая его напрямую, так и конкретные представления обеспечивают доступ к формализму. Без учебных примеров, графиков, диаграмм, метафор и так далее, невозможно понять или обучиться работе с </w:t>
      </w:r>
      <w:r w:rsidRPr="00C678BB">
        <w:rPr>
          <w:rFonts w:ascii="Helvetica" w:eastAsia="Times New Roman" w:hAnsi="Helvetica" w:cs="Helvetica"/>
          <w:color w:val="212529"/>
          <w:spacing w:val="-1"/>
          <w:sz w:val="26"/>
          <w:szCs w:val="26"/>
          <w:lang w:eastAsia="ru-RU"/>
          <w14:ligatures w14:val="none"/>
        </w:rPr>
        <w:lastRenderedPageBreak/>
        <w:t>такими абстракциями. Таким образом, конкретное представление не "равно" знаку, но оно обеспечивает доступ к его использованию.</w:t>
      </w:r>
      <w:r w:rsidRPr="00C678BB">
        <w:rPr>
          <w:rFonts w:ascii="Helvetica" w:eastAsia="Times New Roman" w:hAnsi="Helvetica" w:cs="Helvetica"/>
          <w:color w:val="212529"/>
          <w:spacing w:val="-1"/>
          <w:sz w:val="26"/>
          <w:szCs w:val="26"/>
          <w:lang w:eastAsia="ru-RU"/>
          <w14:ligatures w14:val="none"/>
        </w:rPr>
        <w:br/>
      </w:r>
    </w:p>
    <w:p w14:paraId="7C545915" w14:textId="77777777" w:rsidR="00C678BB" w:rsidRPr="00C678BB" w:rsidRDefault="00C678BB" w:rsidP="00C678BB">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C678BB">
        <w:rPr>
          <w:rFonts w:ascii="Helvetica" w:eastAsia="Times New Roman" w:hAnsi="Helvetica" w:cs="Helvetica"/>
          <w:color w:val="212529"/>
          <w:spacing w:val="-1"/>
          <w:sz w:val="32"/>
          <w:szCs w:val="32"/>
          <w:lang w:eastAsia="ru-RU"/>
          <w14:ligatures w14:val="none"/>
        </w:rPr>
        <w:t>"Быть раскрытым": "Гибридный" смысл существования</w:t>
      </w:r>
    </w:p>
    <w:p w14:paraId="4AEA6A5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В чем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не прав в современном контексте? Он неправ в том, что знак, которым мы оперируем, обязательно должен быть связан с некоторым чувственным представлением. В современных абстракциях такой прямой связи с чувственным представлением нет. Но сама структура, состоящая из знака и правил оперирования, очень похожа на то, о чем говорил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w:t>
      </w:r>
    </w:p>
    <w:p w14:paraId="1DFEAB94"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Таким образом, мы получаем "</w:t>
      </w:r>
      <w:r w:rsidRPr="00C678BB">
        <w:rPr>
          <w:rFonts w:ascii="Helvetica" w:eastAsia="Times New Roman" w:hAnsi="Helvetica" w:cs="Helvetica"/>
          <w:b/>
          <w:bCs/>
          <w:color w:val="212529"/>
          <w:spacing w:val="-1"/>
          <w:sz w:val="26"/>
          <w:szCs w:val="26"/>
          <w:lang w:eastAsia="ru-RU"/>
          <w14:ligatures w14:val="none"/>
        </w:rPr>
        <w:t>гибридный" смысл</w:t>
      </w:r>
      <w:r w:rsidRPr="00C678BB">
        <w:rPr>
          <w:rFonts w:ascii="Helvetica" w:eastAsia="Times New Roman" w:hAnsi="Helvetica" w:cs="Helvetica"/>
          <w:color w:val="212529"/>
          <w:spacing w:val="-1"/>
          <w:sz w:val="26"/>
          <w:szCs w:val="26"/>
          <w:lang w:eastAsia="ru-RU"/>
          <w14:ligatures w14:val="none"/>
        </w:rPr>
        <w:t> того, что значит существовать. Это не "по ту сторону" (чистая абстракция </w:t>
      </w:r>
      <w:r w:rsidRPr="00C678BB">
        <w:rPr>
          <w:rFonts w:ascii="Helvetica" w:eastAsia="Times New Roman" w:hAnsi="Helvetica" w:cs="Helvetica"/>
          <w:b/>
          <w:bCs/>
          <w:color w:val="212529"/>
          <w:spacing w:val="-1"/>
          <w:sz w:val="26"/>
          <w:szCs w:val="26"/>
          <w:lang w:eastAsia="ru-RU"/>
          <w14:ligatures w14:val="none"/>
        </w:rPr>
        <w:t>Парменида</w:t>
      </w:r>
      <w:r w:rsidRPr="00C678BB">
        <w:rPr>
          <w:rFonts w:ascii="Helvetica" w:eastAsia="Times New Roman" w:hAnsi="Helvetica" w:cs="Helvetica"/>
          <w:color w:val="212529"/>
          <w:spacing w:val="-1"/>
          <w:sz w:val="26"/>
          <w:szCs w:val="26"/>
          <w:lang w:eastAsia="ru-RU"/>
          <w14:ligatures w14:val="none"/>
        </w:rPr>
        <w:t>), и не "по эту сторону" (чистая конкретика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Это третий смысл, который можно выразить так: </w:t>
      </w:r>
      <w:r w:rsidRPr="00C678BB">
        <w:rPr>
          <w:rFonts w:ascii="Helvetica" w:eastAsia="Times New Roman" w:hAnsi="Helvetica" w:cs="Helvetica"/>
          <w:b/>
          <w:bCs/>
          <w:color w:val="212529"/>
          <w:spacing w:val="-1"/>
          <w:sz w:val="26"/>
          <w:szCs w:val="26"/>
          <w:lang w:eastAsia="ru-RU"/>
          <w14:ligatures w14:val="none"/>
        </w:rPr>
        <w:t>"Быть" - означает </w:t>
      </w:r>
      <w:r w:rsidRPr="00C678BB">
        <w:rPr>
          <w:rFonts w:ascii="Helvetica" w:eastAsia="Times New Roman" w:hAnsi="Helvetica" w:cs="Helvetica"/>
          <w:b/>
          <w:bCs/>
          <w:i/>
          <w:iCs/>
          <w:color w:val="212529"/>
          <w:spacing w:val="-1"/>
          <w:sz w:val="26"/>
          <w:szCs w:val="26"/>
          <w:lang w:eastAsia="ru-RU"/>
          <w14:ligatures w14:val="none"/>
        </w:rPr>
        <w:t>быть раскрытым, быть тем, к чему имеется доступ</w:t>
      </w:r>
      <w:r w:rsidRPr="00C678BB">
        <w:rPr>
          <w:rFonts w:ascii="Helvetica" w:eastAsia="Times New Roman" w:hAnsi="Helvetica" w:cs="Helvetica"/>
          <w:color w:val="212529"/>
          <w:spacing w:val="-1"/>
          <w:sz w:val="26"/>
          <w:szCs w:val="26"/>
          <w:lang w:eastAsia="ru-RU"/>
          <w14:ligatures w14:val="none"/>
        </w:rPr>
        <w:t>.</w:t>
      </w:r>
    </w:p>
    <w:p w14:paraId="4E091F09"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Этот смысл не вытекает напрямую из </w:t>
      </w:r>
      <w:r w:rsidRPr="00C678BB">
        <w:rPr>
          <w:rFonts w:ascii="Helvetica" w:eastAsia="Times New Roman" w:hAnsi="Helvetica" w:cs="Helvetica"/>
          <w:b/>
          <w:bCs/>
          <w:color w:val="212529"/>
          <w:spacing w:val="-1"/>
          <w:sz w:val="26"/>
          <w:szCs w:val="26"/>
          <w:lang w:eastAsia="ru-RU"/>
          <w14:ligatures w14:val="none"/>
        </w:rPr>
        <w:t>Беркли</w:t>
      </w:r>
      <w:r w:rsidRPr="00C678BB">
        <w:rPr>
          <w:rFonts w:ascii="Helvetica" w:eastAsia="Times New Roman" w:hAnsi="Helvetica" w:cs="Helvetica"/>
          <w:color w:val="212529"/>
          <w:spacing w:val="-1"/>
          <w:sz w:val="26"/>
          <w:szCs w:val="26"/>
          <w:lang w:eastAsia="ru-RU"/>
          <w14:ligatures w14:val="none"/>
        </w:rPr>
        <w:t>, но является результатом анализа его концепции в свете современного понимания абстракций. Он открывает новые горизонты в философии, где бытие понимается как взаимодействие между абстракцией и конкретикой, как нечто, что может быть раскрыто и доступно через определенные "интерфейсы", даже если оно само по себе не является чувственно воспринимаемым.</w:t>
      </w:r>
    </w:p>
    <w:p w14:paraId="4EF8870B" w14:textId="77777777" w:rsidR="00C678BB" w:rsidRPr="00C678BB" w:rsidRDefault="00C678BB" w:rsidP="00C678BB">
      <w:pPr>
        <w:shd w:val="clear" w:color="auto" w:fill="FFFFFF"/>
        <w:ind w:firstLine="0"/>
        <w:rPr>
          <w:rFonts w:ascii="Helvetica" w:eastAsia="Times New Roman" w:hAnsi="Helvetica" w:cs="Helvetica"/>
          <w:color w:val="212529"/>
          <w:spacing w:val="-1"/>
          <w:sz w:val="26"/>
          <w:szCs w:val="26"/>
          <w:lang w:eastAsia="ru-RU"/>
          <w14:ligatures w14:val="none"/>
        </w:rPr>
      </w:pPr>
      <w:r w:rsidRPr="00C678BB">
        <w:rPr>
          <w:rFonts w:ascii="Helvetica" w:eastAsia="Times New Roman" w:hAnsi="Helvetica" w:cs="Helvetica"/>
          <w:color w:val="212529"/>
          <w:spacing w:val="-1"/>
          <w:sz w:val="26"/>
          <w:szCs w:val="26"/>
          <w:lang w:eastAsia="ru-RU"/>
          <w14:ligatures w14:val="none"/>
        </w:rPr>
        <w:t>Эта идея о том, что статус абстракции влияет на понимание бытия, была раскрыта независимо от экспериментальной научной практики. Но она позволяет нам по-новому взглянуть на то, как мы понимаем термин "существование" в современном научном знании, где чисто интуитивные представления перестают быть единственным ключом к реальности.</w:t>
      </w:r>
    </w:p>
    <w:p w14:paraId="2A30ECC8"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E4D31"/>
    <w:multiLevelType w:val="multilevel"/>
    <w:tmpl w:val="1AD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35E6F"/>
    <w:multiLevelType w:val="multilevel"/>
    <w:tmpl w:val="34D0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7A178E"/>
    <w:multiLevelType w:val="multilevel"/>
    <w:tmpl w:val="939E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575693"/>
    <w:multiLevelType w:val="multilevel"/>
    <w:tmpl w:val="396C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82"/>
    <w:rsid w:val="00031646"/>
    <w:rsid w:val="00171C9C"/>
    <w:rsid w:val="00375E76"/>
    <w:rsid w:val="00536E2D"/>
    <w:rsid w:val="00935F8D"/>
    <w:rsid w:val="00A94C66"/>
    <w:rsid w:val="00C678BB"/>
    <w:rsid w:val="00F75D83"/>
    <w:rsid w:val="00F82482"/>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B9B5"/>
  <w15:chartTrackingRefBased/>
  <w15:docId w15:val="{C5764198-E893-4672-9D13-09A024EB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017899">
      <w:bodyDiv w:val="1"/>
      <w:marLeft w:val="0"/>
      <w:marRight w:val="0"/>
      <w:marTop w:val="0"/>
      <w:marBottom w:val="0"/>
      <w:divBdr>
        <w:top w:val="none" w:sz="0" w:space="0" w:color="auto"/>
        <w:left w:val="none" w:sz="0" w:space="0" w:color="auto"/>
        <w:bottom w:val="none" w:sz="0" w:space="0" w:color="auto"/>
        <w:right w:val="none" w:sz="0" w:space="0" w:color="auto"/>
      </w:divBdr>
      <w:divsChild>
        <w:div w:id="37635562">
          <w:marLeft w:val="0"/>
          <w:marRight w:val="0"/>
          <w:marTop w:val="0"/>
          <w:marBottom w:val="0"/>
          <w:divBdr>
            <w:top w:val="none" w:sz="0" w:space="0" w:color="auto"/>
            <w:left w:val="none" w:sz="0" w:space="0" w:color="auto"/>
            <w:bottom w:val="none" w:sz="0" w:space="0" w:color="auto"/>
            <w:right w:val="none" w:sz="0" w:space="0" w:color="auto"/>
          </w:divBdr>
        </w:div>
        <w:div w:id="1858155532">
          <w:marLeft w:val="0"/>
          <w:marRight w:val="0"/>
          <w:marTop w:val="0"/>
          <w:marBottom w:val="0"/>
          <w:divBdr>
            <w:top w:val="none" w:sz="0" w:space="0" w:color="auto"/>
            <w:left w:val="none" w:sz="0" w:space="0" w:color="auto"/>
            <w:bottom w:val="none" w:sz="0" w:space="0" w:color="auto"/>
            <w:right w:val="none" w:sz="0" w:space="0" w:color="auto"/>
          </w:divBdr>
          <w:divsChild>
            <w:div w:id="1625303836">
              <w:marLeft w:val="0"/>
              <w:marRight w:val="0"/>
              <w:marTop w:val="0"/>
              <w:marBottom w:val="75"/>
              <w:divBdr>
                <w:top w:val="none" w:sz="0" w:space="0" w:color="auto"/>
                <w:left w:val="none" w:sz="0" w:space="0" w:color="auto"/>
                <w:bottom w:val="none" w:sz="0" w:space="0" w:color="auto"/>
                <w:right w:val="none" w:sz="0" w:space="0" w:color="auto"/>
              </w:divBdr>
              <w:divsChild>
                <w:div w:id="1738556106">
                  <w:marLeft w:val="0"/>
                  <w:marRight w:val="0"/>
                  <w:marTop w:val="0"/>
                  <w:marBottom w:val="0"/>
                  <w:divBdr>
                    <w:top w:val="none" w:sz="0" w:space="0" w:color="auto"/>
                    <w:left w:val="none" w:sz="0" w:space="0" w:color="auto"/>
                    <w:bottom w:val="none" w:sz="0" w:space="0" w:color="auto"/>
                    <w:right w:val="none" w:sz="0" w:space="0" w:color="auto"/>
                  </w:divBdr>
                  <w:divsChild>
                    <w:div w:id="481510234">
                      <w:marLeft w:val="0"/>
                      <w:marRight w:val="0"/>
                      <w:marTop w:val="15"/>
                      <w:marBottom w:val="0"/>
                      <w:divBdr>
                        <w:top w:val="none" w:sz="0" w:space="0" w:color="auto"/>
                        <w:left w:val="none" w:sz="0" w:space="0" w:color="auto"/>
                        <w:bottom w:val="none" w:sz="0" w:space="0" w:color="auto"/>
                        <w:right w:val="none" w:sz="0" w:space="0" w:color="auto"/>
                      </w:divBdr>
                      <w:divsChild>
                        <w:div w:id="913703320">
                          <w:marLeft w:val="0"/>
                          <w:marRight w:val="0"/>
                          <w:marTop w:val="0"/>
                          <w:marBottom w:val="0"/>
                          <w:divBdr>
                            <w:top w:val="none" w:sz="0" w:space="0" w:color="auto"/>
                            <w:left w:val="none" w:sz="0" w:space="0" w:color="auto"/>
                            <w:bottom w:val="none" w:sz="0" w:space="0" w:color="auto"/>
                            <w:right w:val="none" w:sz="0" w:space="0" w:color="auto"/>
                          </w:divBdr>
                          <w:divsChild>
                            <w:div w:id="936792364">
                              <w:marLeft w:val="0"/>
                              <w:marRight w:val="150"/>
                              <w:marTop w:val="0"/>
                              <w:marBottom w:val="0"/>
                              <w:divBdr>
                                <w:top w:val="none" w:sz="0" w:space="0" w:color="auto"/>
                                <w:left w:val="none" w:sz="0" w:space="0" w:color="auto"/>
                                <w:bottom w:val="none" w:sz="0" w:space="0" w:color="auto"/>
                                <w:right w:val="none" w:sz="0" w:space="0" w:color="auto"/>
                              </w:divBdr>
                            </w:div>
                            <w:div w:id="2031836621">
                              <w:marLeft w:val="0"/>
                              <w:marRight w:val="0"/>
                              <w:marTop w:val="0"/>
                              <w:marBottom w:val="0"/>
                              <w:divBdr>
                                <w:top w:val="none" w:sz="0" w:space="0" w:color="auto"/>
                                <w:left w:val="none" w:sz="0" w:space="0" w:color="auto"/>
                                <w:bottom w:val="none" w:sz="0" w:space="0" w:color="auto"/>
                                <w:right w:val="none" w:sz="0" w:space="0" w:color="auto"/>
                              </w:divBdr>
                              <w:divsChild>
                                <w:div w:id="8571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96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2947</Words>
  <Characters>16798</Characters>
  <Application>Microsoft Office Word</Application>
  <DocSecurity>0</DocSecurity>
  <Lines>139</Lines>
  <Paragraphs>39</Paragraphs>
  <ScaleCrop>false</ScaleCrop>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3</cp:revision>
  <dcterms:created xsi:type="dcterms:W3CDTF">2026-01-09T08:32:00Z</dcterms:created>
  <dcterms:modified xsi:type="dcterms:W3CDTF">2026-01-09T08:33:00Z</dcterms:modified>
</cp:coreProperties>
</file>