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Cahier des charge :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b/>
          <w:bCs/>
          <w:u w:val="single"/>
          <w:lang w:val="fr-FR"/>
        </w:rPr>
      </w:pPr>
      <w:r>
        <w:rPr>
          <w:rFonts w:hint="default"/>
          <w:b/>
          <w:bCs/>
          <w:u w:val="single"/>
          <w:lang w:val="fr-FR"/>
        </w:rPr>
        <w:t>Premier :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Faire bouger la main selon des capteur de flexion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Controler la main à partir d’un téléphone, bouton ou autre (comm bluetooth, radio)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b/>
          <w:bCs/>
          <w:u w:val="single"/>
          <w:lang w:val="fr-FR"/>
        </w:rPr>
      </w:pPr>
      <w:r>
        <w:rPr>
          <w:rFonts w:hint="default"/>
          <w:b/>
          <w:bCs/>
          <w:u w:val="single"/>
          <w:lang w:val="fr-FR"/>
        </w:rPr>
        <w:t xml:space="preserve">Deuxième :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Capteur de pression pour détecter si qqchose dans la main =&gt; etat de la main en lcd (ou addafruit), ou led rouge </w:t>
      </w:r>
    </w:p>
    <w:p>
      <w:pPr>
        <w:rPr>
          <w:rFonts w:hint="default"/>
          <w:lang w:val="fr-F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BE5A35"/>
    <w:rsid w:val="4FBE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2023-03-10T12:40:00Z</dcterms:created>
  <dc:creator>Utilisateur</dc:creator>
  <cp:lastModifiedBy>Sapphérien</cp:lastModifiedBy>
  <dcterms:modified xsi:type="dcterms:W3CDTF">2023-03-10T13:17:26Z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1036-11.2.0.11498</vt:lpwstr>
  </property>
  <property fmtid="{D5CDD505-2E9C-101B-9397-08002B2CF9AE}" pid="3" name="ICV">
    <vt:lpwstr>BED64951FA9F4FA4A97A0A20B408324A</vt:lpwstr>
  </property>
</Properties>
</file>