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0" w:lineRule="atLeast"/>
        <w:ind w:left="3680" w:firstLine="0"/>
        <w:rPr>
          <w:rFonts w:ascii="Book Antiqua" w:cs="Book Antiqua" w:hAnsi="Book Antiqua" w:eastAsia="Book Antiqua"/>
          <w:b w:val="1"/>
          <w:bCs w:val="1"/>
          <w:sz w:val="19"/>
          <w:szCs w:val="19"/>
          <w:u w:val="single"/>
        </w:rPr>
      </w:pPr>
      <w:bookmarkStart w:name="page1" w:id="0"/>
      <w:bookmarkEnd w:id="0"/>
      <w:r>
        <w:rPr>
          <w:rFonts w:ascii="Book Antiqua" w:hAnsi="Book Antiqua"/>
          <w:b w:val="1"/>
          <w:bCs w:val="1"/>
          <w:sz w:val="19"/>
          <w:szCs w:val="19"/>
          <w:u w:val="single"/>
          <w:rtl w:val="0"/>
        </w:rPr>
        <w:t>R</w:t>
      </w:r>
      <w:r>
        <w:rPr>
          <w:rFonts w:ascii="Book Antiqua" w:hAnsi="Book Antiqua"/>
          <w:b w:val="1"/>
          <w:bCs w:val="1"/>
          <w:sz w:val="19"/>
          <w:szCs w:val="19"/>
          <w:u w:val="single"/>
          <w:rtl w:val="0"/>
        </w:rPr>
        <w:t>A</w:t>
      </w:r>
      <w:r>
        <w:rPr>
          <w:rFonts w:ascii="Book Antiqua" w:hAnsi="Book Antiqua" w:hint="default"/>
          <w:b w:val="1"/>
          <w:bCs w:val="1"/>
          <w:sz w:val="19"/>
          <w:szCs w:val="19"/>
          <w:u w:val="single"/>
          <w:rtl w:val="0"/>
        </w:rPr>
        <w:t>Č</w:t>
      </w:r>
      <w:r>
        <w:rPr>
          <w:rFonts w:ascii="Book Antiqua" w:hAnsi="Book Antiqua"/>
          <w:b w:val="1"/>
          <w:bCs w:val="1"/>
          <w:sz w:val="19"/>
          <w:szCs w:val="19"/>
          <w:u w:val="single"/>
          <w:rtl w:val="0"/>
        </w:rPr>
        <w:t>UNALNI</w:t>
      </w:r>
      <w:r>
        <w:rPr>
          <w:rFonts w:ascii="Book Antiqua" w:hAnsi="Book Antiqua" w:hint="default"/>
          <w:b w:val="1"/>
          <w:bCs w:val="1"/>
          <w:sz w:val="19"/>
          <w:szCs w:val="19"/>
          <w:u w:val="single"/>
          <w:rtl w:val="0"/>
        </w:rPr>
        <w:t>Š</w:t>
      </w:r>
      <w:r>
        <w:rPr>
          <w:rFonts w:ascii="Book Antiqua" w:hAnsi="Book Antiqua"/>
          <w:b w:val="1"/>
          <w:bCs w:val="1"/>
          <w:sz w:val="19"/>
          <w:szCs w:val="19"/>
          <w:u w:val="single"/>
          <w:rtl w:val="0"/>
          <w:lang w:val="de-DE"/>
        </w:rPr>
        <w:t>KE STORITVE TIM CVETKO S.P.</w:t>
      </w:r>
    </w:p>
    <w:p>
      <w:pPr>
        <w:pStyle w:val="Normal.0"/>
        <w:spacing w:line="25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3680" w:firstLine="0"/>
        <w:rPr>
          <w:rFonts w:ascii="Book Antiqua" w:cs="Book Antiqua" w:hAnsi="Book Antiqua" w:eastAsia="Book Antiqua"/>
          <w:sz w:val="19"/>
          <w:szCs w:val="19"/>
        </w:rPr>
      </w:pPr>
      <w:r>
        <w:rPr>
          <w:rFonts w:ascii="Book Antiqua" w:hAnsi="Book Antiqua"/>
          <w:sz w:val="19"/>
          <w:szCs w:val="19"/>
          <w:rtl w:val="0"/>
        </w:rPr>
        <w:t>TRG 7. JULIJA 1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3680" w:firstLine="0"/>
        <w:rPr>
          <w:rFonts w:ascii="Book Antiqua" w:cs="Book Antiqua" w:hAnsi="Book Antiqua" w:eastAsia="Book Antiqua"/>
          <w:sz w:val="19"/>
          <w:szCs w:val="19"/>
        </w:rPr>
      </w:pPr>
      <w:r>
        <w:rPr>
          <w:rFonts w:ascii="Book Antiqua" w:hAnsi="Book Antiqua"/>
          <w:sz w:val="19"/>
          <w:szCs w:val="19"/>
          <w:rtl w:val="0"/>
          <w:lang w:val="nl-NL"/>
        </w:rPr>
        <w:t>8257 DOBOVA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07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3680" w:firstLine="0"/>
        <w:rPr>
          <w:rFonts w:ascii="Book Antiqua" w:cs="Book Antiqua" w:hAnsi="Book Antiqua" w:eastAsia="Book Antiqua"/>
          <w:sz w:val="19"/>
          <w:szCs w:val="19"/>
        </w:rPr>
      </w:pPr>
      <w:r>
        <w:rPr>
          <w:rFonts w:ascii="Book Antiqua" w:hAnsi="Book Antiqua"/>
          <w:sz w:val="19"/>
          <w:szCs w:val="19"/>
          <w:rtl w:val="0"/>
        </w:rPr>
        <w:t>Dav</w:t>
      </w:r>
      <w:r>
        <w:rPr>
          <w:rFonts w:ascii="Book Antiqua" w:hAnsi="Book Antiqua" w:hint="default"/>
          <w:sz w:val="19"/>
          <w:szCs w:val="19"/>
          <w:rtl w:val="0"/>
        </w:rPr>
        <w:t>č</w:t>
      </w:r>
      <w:r>
        <w:rPr>
          <w:rFonts w:ascii="Book Antiqua" w:hAnsi="Book Antiqua"/>
          <w:sz w:val="19"/>
          <w:szCs w:val="19"/>
          <w:rtl w:val="0"/>
        </w:rPr>
        <w:t xml:space="preserve">na </w:t>
      </w:r>
      <w:r>
        <w:rPr>
          <w:rFonts w:ascii="Book Antiqua" w:hAnsi="Book Antiqua" w:hint="default"/>
          <w:sz w:val="19"/>
          <w:szCs w:val="19"/>
          <w:rtl w:val="0"/>
        </w:rPr>
        <w:t>š</w:t>
      </w:r>
      <w:r>
        <w:rPr>
          <w:rFonts w:ascii="Book Antiqua" w:hAnsi="Book Antiqua"/>
          <w:sz w:val="19"/>
          <w:szCs w:val="19"/>
          <w:rtl w:val="0"/>
          <w:lang w:val="sv-SE"/>
        </w:rPr>
        <w:t>tevilka: 85036722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3680" w:firstLine="0"/>
        <w:rPr>
          <w:rFonts w:ascii="Book Antiqua" w:cs="Book Antiqua" w:hAnsi="Book Antiqua" w:eastAsia="Book Antiqua"/>
          <w:sz w:val="19"/>
          <w:szCs w:val="19"/>
        </w:rPr>
      </w:pPr>
      <w:r>
        <w:rPr>
          <w:rFonts w:ascii="Book Antiqua" w:hAnsi="Book Antiqua" w:hint="default"/>
          <w:sz w:val="19"/>
          <w:szCs w:val="19"/>
          <w:rtl w:val="0"/>
        </w:rPr>
        <w:t>Š</w:t>
      </w:r>
      <w:r>
        <w:rPr>
          <w:rFonts w:ascii="Book Antiqua" w:hAnsi="Book Antiqua"/>
          <w:sz w:val="19"/>
          <w:szCs w:val="19"/>
          <w:rtl w:val="0"/>
        </w:rPr>
        <w:t>tevilka poslovnega ra</w:t>
      </w:r>
      <w:r>
        <w:rPr>
          <w:rFonts w:ascii="Book Antiqua" w:hAnsi="Book Antiqua" w:hint="default"/>
          <w:sz w:val="19"/>
          <w:szCs w:val="19"/>
          <w:rtl w:val="0"/>
        </w:rPr>
        <w:t>č</w:t>
      </w:r>
      <w:r>
        <w:rPr>
          <w:rFonts w:ascii="Book Antiqua" w:hAnsi="Book Antiqua"/>
          <w:sz w:val="19"/>
          <w:szCs w:val="19"/>
          <w:rtl w:val="0"/>
        </w:rPr>
        <w:t>una: SI56 02373-0264385264 (NLB)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06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40" w:firstLine="0"/>
        <w:rPr>
          <w:rFonts w:ascii="Book Antiqua" w:cs="Book Antiqua" w:hAnsi="Book Antiqua" w:eastAsia="Book Antiqua"/>
          <w:sz w:val="19"/>
          <w:szCs w:val="19"/>
          <w:u w:val="single"/>
        </w:rPr>
      </w:pPr>
      <w:r>
        <w:rPr>
          <w:rFonts w:ascii="Book Antiqua" w:hAnsi="Book Antiqua"/>
          <w:sz w:val="19"/>
          <w:szCs w:val="19"/>
          <w:u w:val="single"/>
          <w:rtl w:val="0"/>
        </w:rPr>
        <w:t>Prejemnik: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40" w:firstLine="0"/>
        <w:rPr>
          <w:rFonts w:ascii="Times New Roman" w:cs="Times New Roman" w:hAnsi="Times New Roman" w:eastAsia="Times New Roman"/>
        </w:rPr>
      </w:pPr>
      <w:r>
        <w:t>J.H Oortweg 21</w:t>
      </w:r>
    </w:p>
    <w:p>
      <w:pPr>
        <w:pStyle w:val="Normal.0"/>
        <w:spacing w:line="20" w:lineRule="atLeast"/>
        <w:ind w:left="40" w:firstLine="0"/>
        <w:rPr>
          <w:rFonts w:ascii="Times New Roman" w:cs="Times New Roman" w:hAnsi="Times New Roman" w:eastAsia="Times New Roman"/>
        </w:rPr>
      </w:pPr>
      <w:r>
        <w:t>2333CH Leiden, Netherlands</w:t>
      </w:r>
    </w:p>
    <w:p>
      <w:pPr>
        <w:pStyle w:val="Normal.0"/>
        <w:spacing w:line="20" w:lineRule="atLeast"/>
        <w:ind w:left="40" w:firstLine="0"/>
        <w:rPr>
          <w:rFonts w:ascii="Times New Roman" w:cs="Times New Roman" w:hAnsi="Times New Roman" w:eastAsia="Times New Roman"/>
        </w:rPr>
      </w:pPr>
      <w:r>
        <w:t>The NU B.V</w:t>
      </w:r>
    </w:p>
    <w:p>
      <w:pPr>
        <w:pStyle w:val="Normal.0"/>
        <w:spacing w:line="20" w:lineRule="atLeast"/>
        <w:ind w:left="4740" w:firstLine="0"/>
        <w:rPr>
          <w:rFonts w:ascii="Book Antiqua" w:cs="Book Antiqua" w:hAnsi="Book Antiqua" w:eastAsia="Book Antiqua"/>
          <w:sz w:val="19"/>
          <w:szCs w:val="19"/>
        </w:rPr>
      </w:pPr>
      <w:r>
        <w:rPr>
          <w:rFonts w:ascii="Book Antiqua" w:hAnsi="Book Antiqua"/>
          <w:sz w:val="19"/>
          <w:szCs w:val="19"/>
          <w:rtl w:val="0"/>
        </w:rPr>
        <w:t>Dobova, 30.</w:t>
      </w:r>
      <w:r>
        <w:rPr>
          <w:rFonts w:ascii="Book Antiqua" w:hAnsi="Book Antiqua"/>
          <w:sz w:val="19"/>
          <w:szCs w:val="19"/>
          <w:rtl w:val="0"/>
        </w:rPr>
        <w:t>12</w:t>
      </w:r>
      <w:r>
        <w:rPr>
          <w:rFonts w:ascii="Book Antiqua" w:hAnsi="Book Antiqua"/>
          <w:sz w:val="19"/>
          <w:szCs w:val="19"/>
          <w:rtl w:val="0"/>
        </w:rPr>
        <w:t>.2023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4740" w:firstLine="0"/>
        <w:rPr>
          <w:rFonts w:ascii="Book Antiqua" w:cs="Book Antiqua" w:hAnsi="Book Antiqua" w:eastAsia="Book Antiqua"/>
          <w:sz w:val="19"/>
          <w:szCs w:val="19"/>
        </w:rPr>
      </w:pPr>
      <w:r>
        <w:t>Datum opravljene storitve: 29.11.2023-31.12.2023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4740" w:firstLine="0"/>
        <w:rPr>
          <w:rFonts w:ascii="Book Antiqua" w:cs="Book Antiqua" w:hAnsi="Book Antiqua" w:eastAsia="Book Antiqua"/>
          <w:sz w:val="19"/>
          <w:szCs w:val="19"/>
        </w:rPr>
      </w:pPr>
      <w:r>
        <w:rPr>
          <w:rFonts w:ascii="Book Antiqua" w:hAnsi="Book Antiqua"/>
          <w:sz w:val="19"/>
          <w:szCs w:val="19"/>
          <w:rtl w:val="0"/>
        </w:rPr>
        <w:t>Rok pla</w:t>
      </w:r>
      <w:r>
        <w:rPr>
          <w:rFonts w:ascii="Book Antiqua" w:hAnsi="Book Antiqua" w:hint="default"/>
          <w:sz w:val="19"/>
          <w:szCs w:val="19"/>
          <w:rtl w:val="0"/>
        </w:rPr>
        <w:t>č</w:t>
      </w:r>
      <w:r>
        <w:rPr>
          <w:rFonts w:ascii="Book Antiqua" w:hAnsi="Book Antiqua"/>
          <w:sz w:val="19"/>
          <w:szCs w:val="19"/>
          <w:rtl w:val="0"/>
        </w:rPr>
        <w:t xml:space="preserve">ila: </w:t>
      </w:r>
      <w:r>
        <w:rPr>
          <w:rFonts w:ascii="Book Antiqua" w:hAnsi="Book Antiqua"/>
          <w:sz w:val="19"/>
          <w:szCs w:val="19"/>
          <w:rtl w:val="0"/>
        </w:rPr>
        <w:t>30</w:t>
      </w:r>
      <w:r>
        <w:rPr>
          <w:rFonts w:ascii="Book Antiqua" w:hAnsi="Book Antiqua"/>
          <w:sz w:val="19"/>
          <w:szCs w:val="19"/>
          <w:rtl w:val="0"/>
        </w:rPr>
        <w:t xml:space="preserve"> dni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82" w:lineRule="exact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4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80"/>
        <w:gridCol w:w="1740"/>
        <w:gridCol w:w="1840"/>
        <w:gridCol w:w="600"/>
        <w:gridCol w:w="1560"/>
      </w:tblGrid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3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64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2560" w:firstLine="0"/>
            </w:pPr>
            <w:r>
              <w:rPr>
                <w:rFonts w:ascii="Book Antiqua" w:hAnsi="Book Antiqua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Ra</w:t>
            </w:r>
            <w:r>
              <w:rPr>
                <w:rFonts w:ascii="Book Antiqua" w:hAnsi="Book Antiqua" w:hint="default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č</w:t>
            </w:r>
            <w:r>
              <w:rPr>
                <w:rFonts w:ascii="Book Antiqua" w:hAnsi="Book Antiqua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un</w:t>
            </w:r>
            <w:r>
              <w:rPr>
                <w:rFonts w:ascii="Book Antiqua" w:hAnsi="Book Antiqua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 xml:space="preserve"> </w:t>
            </w:r>
            <w:r>
              <w:rPr>
                <w:rFonts w:ascii="Book Antiqua" w:hAnsi="Book Antiqua" w:hint="default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š</w:t>
            </w:r>
            <w:r>
              <w:rPr>
                <w:rFonts w:ascii="Book Antiqua" w:hAnsi="Book Antiqua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t.:</w:t>
            </w:r>
          </w:p>
        </w:tc>
        <w:tc>
          <w:tcPr>
            <w:tcW w:type="dxa" w:w="17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47"/>
            </w:tcMar>
            <w:vAlign w:val="bottom"/>
          </w:tcPr>
          <w:p>
            <w:pPr>
              <w:pStyle w:val="Normal.0"/>
              <w:spacing w:line="20" w:lineRule="atLeast"/>
              <w:ind w:right="767"/>
              <w:jc w:val="right"/>
            </w:pPr>
            <w:r>
              <w:rPr>
                <w:rFonts w:ascii="Book Antiqua" w:hAnsi="Book Antiqua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2023-</w:t>
            </w:r>
            <w:r>
              <w:rPr>
                <w:rFonts w:ascii="Book Antiqua" w:hAnsi="Book Antiqua"/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12</w:t>
            </w:r>
          </w:p>
        </w:tc>
        <w:tc>
          <w:tcPr>
            <w:tcW w:type="dxa" w:w="1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68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74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440"/>
            <w:gridSpan w:val="2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6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3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172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1640" w:firstLine="0"/>
            </w:pPr>
            <w:r>
              <w:rPr>
                <w:rFonts w:ascii="Book Antiqua" w:hAnsi="Book Antiqua"/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OPIS</w:t>
            </w:r>
          </w:p>
        </w:tc>
        <w:tc>
          <w:tcPr>
            <w:tcW w:type="dxa" w:w="174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7"/>
            </w:tcMar>
            <w:vAlign w:val="bottom"/>
          </w:tcPr>
          <w:p>
            <w:pPr>
              <w:pStyle w:val="Normal.0"/>
              <w:spacing w:line="20" w:lineRule="atLeast"/>
              <w:ind w:right="167"/>
              <w:jc w:val="right"/>
            </w:pPr>
            <w:r>
              <w:rPr>
                <w:rFonts w:ascii="Book Antiqua" w:hAnsi="Book Antiqua"/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Koli</w:t>
            </w:r>
            <w:r>
              <w:rPr>
                <w:rFonts w:ascii="Book Antiqua" w:hAnsi="Book Antiqua" w:hint="default"/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č</w:t>
            </w:r>
            <w:r>
              <w:rPr>
                <w:rFonts w:ascii="Book Antiqua" w:hAnsi="Book Antiqua"/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ina Enota</w:t>
            </w:r>
          </w:p>
        </w:tc>
        <w:tc>
          <w:tcPr>
            <w:tcW w:type="dxa" w:w="2440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jc w:val="right"/>
            </w:pPr>
            <w:r>
              <w:rPr>
                <w:rFonts w:ascii="Book Antiqua" w:hAnsi="Book Antiqua"/>
                <w:b w:val="1"/>
                <w:bCs w:val="1"/>
                <w:sz w:val="16"/>
                <w:szCs w:val="16"/>
                <w:shd w:val="nil" w:color="auto" w:fill="auto"/>
                <w:rtl w:val="0"/>
                <w:lang w:val="it-IT"/>
              </w:rPr>
              <w:t>Cena/enoto  Popust % DDV %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jc w:val="right"/>
            </w:pPr>
            <w:r>
              <w:rPr>
                <w:rFonts w:ascii="Book Antiqua" w:hAnsi="Book Antiqua"/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Vrednost brez DDV</w:t>
            </w:r>
          </w:p>
        </w:tc>
      </w:tr>
      <w:tr>
        <w:tblPrEx>
          <w:shd w:val="clear" w:color="auto" w:fill="ced7e7"/>
        </w:tblPrEx>
        <w:trPr>
          <w:trHeight w:val="373" w:hRule="atLeast"/>
        </w:trPr>
        <w:tc>
          <w:tcPr>
            <w:tcW w:type="dxa" w:w="368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40" w:firstLine="0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Data Science - NU - Epigenetika</w:t>
            </w:r>
          </w:p>
        </w:tc>
        <w:tc>
          <w:tcPr>
            <w:tcW w:type="dxa" w:w="174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1 obra</w:t>
            </w:r>
            <w:r>
              <w:rPr>
                <w:rFonts w:ascii="Book Antiqua" w:hAnsi="Book Antiqua" w:hint="default"/>
                <w:sz w:val="18"/>
                <w:szCs w:val="18"/>
                <w:shd w:val="nil" w:color="auto" w:fill="auto"/>
                <w:rtl w:val="0"/>
              </w:rPr>
              <w:t>č</w:t>
            </w: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un</w:t>
            </w:r>
          </w:p>
        </w:tc>
        <w:tc>
          <w:tcPr>
            <w:tcW w:type="dxa" w:w="184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476"/>
            </w:tcMar>
            <w:vAlign w:val="bottom"/>
          </w:tcPr>
          <w:p>
            <w:pPr>
              <w:pStyle w:val="Normal.0"/>
              <w:spacing w:line="20" w:lineRule="atLeast"/>
              <w:ind w:right="396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1.300,00</w:t>
            </w:r>
          </w:p>
        </w:tc>
        <w:tc>
          <w:tcPr>
            <w:tcW w:type="dxa" w:w="60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0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jc w:val="right"/>
            </w:pPr>
            <w:r>
              <w:rPr>
                <w:rFonts w:ascii="Book Antiqua" w:hAnsi="Book Antiqua"/>
                <w:sz w:val="18"/>
                <w:szCs w:val="18"/>
                <w:rtl w:val="0"/>
              </w:rPr>
              <w:t>1.300,00</w:t>
            </w:r>
          </w:p>
        </w:tc>
      </w:tr>
    </w:tbl>
    <w:p>
      <w:pPr>
        <w:pStyle w:val="Normal.0"/>
        <w:widowControl w:val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Book Antiqua" w:cs="Book Antiqua" w:hAnsi="Book Antiqua" w:eastAsia="Book Antiqua"/>
          <w:sz w:val="18"/>
          <w:szCs w:val="18"/>
        </w:rPr>
        <mc:AlternateContent>
          <mc:Choice Requires="wps">
            <w:drawing xmlns:a="http://schemas.openxmlformats.org/drawingml/2006/main">
              <wp:anchor distT="0" distB="0" distL="0" distR="0" simplePos="0" relativeHeight="251655168" behindDoc="1" locked="0" layoutInCell="1" allowOverlap="1">
                <wp:simplePos x="0" y="0"/>
                <wp:positionH relativeFrom="column">
                  <wp:posOffset>9017</wp:posOffset>
                </wp:positionH>
                <wp:positionV relativeFrom="line">
                  <wp:posOffset>311658</wp:posOffset>
                </wp:positionV>
                <wp:extent cx="5970905" cy="0"/>
                <wp:effectExtent l="0" t="0" r="0" b="0"/>
                <wp:wrapNone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7pt;margin-top:24.5pt;width:470.1pt;height:0.0pt;z-index:-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7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Book Antiqua" w:cs="Book Antiqua" w:hAnsi="Book Antiqua" w:eastAsia="Book Antiqua"/>
          <w:sz w:val="18"/>
          <w:szCs w:val="18"/>
        </w:rPr>
        <mc:AlternateContent>
          <mc:Choice Requires="wps">
            <w:drawing xmlns:a="http://schemas.openxmlformats.org/drawingml/2006/main"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13589</wp:posOffset>
                </wp:positionH>
                <wp:positionV relativeFrom="line">
                  <wp:posOffset>471551</wp:posOffset>
                </wp:positionV>
                <wp:extent cx="5970905" cy="0"/>
                <wp:effectExtent l="0" t="0" r="0" b="0"/>
                <wp:wrapNone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noFill/>
                        <a:ln w="1828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.1pt;margin-top:37.1pt;width:470.1pt;height:0.0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10" w:lineRule="exact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4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20"/>
        <w:gridCol w:w="1440"/>
        <w:gridCol w:w="1560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86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12"/>
            </w:tcMar>
            <w:vAlign w:val="bottom"/>
          </w:tcPr>
          <w:p>
            <w:pPr>
              <w:pStyle w:val="Normal.0"/>
              <w:spacing w:line="20" w:lineRule="atLeast"/>
              <w:ind w:right="632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SKUPAJ VREDNOST (EUR):</w:t>
            </w:r>
          </w:p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32"/>
            </w:tcMar>
            <w:vAlign w:val="bottom"/>
          </w:tcPr>
          <w:p>
            <w:pPr>
              <w:pStyle w:val="Normal.0"/>
              <w:spacing w:line="20" w:lineRule="atLeast"/>
              <w:ind w:right="152"/>
              <w:jc w:val="right"/>
            </w:pPr>
            <w:r>
              <w:rPr>
                <w:rFonts w:ascii="Book Antiqua" w:hAnsi="Book Antiqua"/>
                <w:sz w:val="18"/>
                <w:szCs w:val="18"/>
                <w:rtl w:val="0"/>
              </w:rPr>
              <w:t>1.300,00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64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12"/>
            </w:tcMar>
            <w:vAlign w:val="bottom"/>
          </w:tcPr>
          <w:p>
            <w:pPr>
              <w:pStyle w:val="Normal.0"/>
              <w:spacing w:line="20" w:lineRule="atLeast"/>
              <w:ind w:right="632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POPUST:</w:t>
            </w:r>
          </w:p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92"/>
            </w:tcMar>
            <w:vAlign w:val="bottom"/>
          </w:tcPr>
          <w:p>
            <w:pPr>
              <w:pStyle w:val="Normal.0"/>
              <w:spacing w:line="20" w:lineRule="atLeast"/>
              <w:ind w:right="312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86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92"/>
            </w:tcMar>
            <w:vAlign w:val="bottom"/>
          </w:tcPr>
          <w:p>
            <w:pPr>
              <w:pStyle w:val="Normal.0"/>
              <w:spacing w:line="20" w:lineRule="atLeast"/>
              <w:ind w:right="612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OSNOVA ZA DDV (EUR):</w:t>
            </w:r>
          </w:p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32"/>
            </w:tcMar>
            <w:vAlign w:val="bottom"/>
          </w:tcPr>
          <w:p>
            <w:pPr>
              <w:pStyle w:val="Normal.0"/>
              <w:spacing w:line="20" w:lineRule="atLeast"/>
              <w:ind w:right="152"/>
              <w:jc w:val="right"/>
            </w:pPr>
            <w:r>
              <w:rPr>
                <w:rFonts w:ascii="Book Antiqua" w:hAnsi="Book Antiqua"/>
                <w:sz w:val="18"/>
                <w:szCs w:val="18"/>
                <w:rtl w:val="0"/>
              </w:rPr>
              <w:t>1.300,00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642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610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0" w:lineRule="atLeast"/>
              <w:ind w:left="6020" w:firstLine="0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DDV</w:t>
            </w:r>
          </w:p>
        </w:tc>
        <w:tc>
          <w:tcPr>
            <w:tcW w:type="dxa" w:w="144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12"/>
            </w:tcMar>
            <w:vAlign w:val="bottom"/>
          </w:tcPr>
          <w:p>
            <w:pPr>
              <w:pStyle w:val="Normal.0"/>
              <w:spacing w:line="20" w:lineRule="atLeast"/>
              <w:ind w:right="632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0%</w:t>
            </w:r>
          </w:p>
        </w:tc>
        <w:tc>
          <w:tcPr>
            <w:tcW w:type="dxa" w:w="1560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92"/>
            </w:tcMar>
            <w:vAlign w:val="bottom"/>
          </w:tcPr>
          <w:p>
            <w:pPr>
              <w:pStyle w:val="Normal.0"/>
              <w:spacing w:line="20" w:lineRule="atLeast"/>
              <w:ind w:right="312"/>
              <w:jc w:val="right"/>
            </w:pPr>
            <w:r>
              <w:rPr>
                <w:rFonts w:ascii="Book Antiqua" w:hAnsi="Book Antiqua"/>
                <w:sz w:val="18"/>
                <w:szCs w:val="18"/>
                <w:shd w:val="nil" w:color="auto" w:fill="auto"/>
                <w:rtl w:val="0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860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12"/>
            </w:tcMar>
            <w:vAlign w:val="bottom"/>
          </w:tcPr>
          <w:p>
            <w:pPr>
              <w:pStyle w:val="Normal.0"/>
              <w:spacing w:line="20" w:lineRule="atLeast"/>
              <w:ind w:right="632"/>
              <w:jc w:val="right"/>
            </w:pPr>
            <w:r>
              <w:rPr>
                <w:rFonts w:ascii="Book Antiqua" w:hAnsi="Book Antiqua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  <w:t>SKUPAJ VREDNOST (EUR):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32"/>
            </w:tcMar>
            <w:vAlign w:val="bottom"/>
          </w:tcPr>
          <w:p>
            <w:pPr>
              <w:pStyle w:val="Normal.0"/>
              <w:spacing w:line="20" w:lineRule="atLeast"/>
              <w:ind w:right="152"/>
              <w:jc w:val="right"/>
            </w:pPr>
            <w:r>
              <w:rPr>
                <w:rFonts w:ascii="Book Antiqua" w:hAnsi="Book Antiqua"/>
                <w:b w:val="1"/>
                <w:bCs w:val="1"/>
                <w:sz w:val="18"/>
                <w:szCs w:val="18"/>
                <w:rtl w:val="0"/>
              </w:rPr>
              <w:t>1.300,00</w:t>
            </w:r>
          </w:p>
        </w:tc>
      </w:tr>
      <w:tr>
        <w:tblPrEx>
          <w:shd w:val="clear" w:color="auto" w:fill="ced7e7"/>
        </w:tblPrEx>
        <w:trPr>
          <w:trHeight w:val="80" w:hRule="atLeast"/>
        </w:trPr>
        <w:tc>
          <w:tcPr>
            <w:tcW w:type="dxa" w:w="642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4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6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28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40" w:firstLine="0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Book Antiqua" w:hAnsi="Book Antiqua"/>
          <w:sz w:val="19"/>
          <w:szCs w:val="19"/>
          <w:rtl w:val="0"/>
        </w:rPr>
        <w:t>Pri pla</w:t>
      </w:r>
      <w:r>
        <w:rPr>
          <w:rFonts w:ascii="Book Antiqua" w:hAnsi="Book Antiqua" w:hint="default"/>
          <w:sz w:val="19"/>
          <w:szCs w:val="19"/>
          <w:rtl w:val="0"/>
        </w:rPr>
        <w:t>č</w:t>
      </w:r>
      <w:r>
        <w:rPr>
          <w:rFonts w:ascii="Book Antiqua" w:hAnsi="Book Antiqua"/>
          <w:sz w:val="19"/>
          <w:szCs w:val="19"/>
          <w:rtl w:val="0"/>
        </w:rPr>
        <w:t xml:space="preserve">ilu se sklicujte na </w:t>
      </w:r>
      <w:r>
        <w:rPr>
          <w:rFonts w:ascii="Book Antiqua" w:hAnsi="Book Antiqua" w:hint="default"/>
          <w:sz w:val="19"/>
          <w:szCs w:val="19"/>
          <w:rtl w:val="0"/>
        </w:rPr>
        <w:t>š</w:t>
      </w:r>
      <w:r>
        <w:rPr>
          <w:rFonts w:ascii="Book Antiqua" w:hAnsi="Book Antiqua"/>
          <w:sz w:val="19"/>
          <w:szCs w:val="19"/>
          <w:rtl w:val="0"/>
        </w:rPr>
        <w:t>tevilko ra</w:t>
      </w:r>
      <w:r>
        <w:rPr>
          <w:rFonts w:ascii="Book Antiqua" w:hAnsi="Book Antiqua" w:hint="default"/>
          <w:sz w:val="19"/>
          <w:szCs w:val="19"/>
          <w:rtl w:val="0"/>
        </w:rPr>
        <w:t>č</w:t>
      </w:r>
      <w:r>
        <w:rPr>
          <w:rFonts w:ascii="Book Antiqua" w:hAnsi="Book Antiqua"/>
          <w:sz w:val="19"/>
          <w:szCs w:val="19"/>
          <w:rtl w:val="0"/>
          <w:lang w:val="it-IT"/>
        </w:rPr>
        <w:t>una</w:t>
      </w:r>
      <w:r>
        <w:rPr>
          <w:rFonts w:ascii="Book Antiqua" w:hAnsi="Book Antiqua"/>
          <w:sz w:val="19"/>
          <w:szCs w:val="19"/>
          <w:rtl w:val="0"/>
        </w:rPr>
        <w:t>.</w:t>
      </w:r>
    </w:p>
    <w:p>
      <w:pPr>
        <w:pStyle w:val="Normal.0"/>
        <w:spacing w:line="20" w:lineRule="atLeast"/>
        <w:ind w:left="40" w:firstLine="0"/>
        <w:rPr>
          <w:rFonts w:ascii="Times New Roman" w:cs="Times New Roman" w:hAnsi="Times New Roman" w:eastAsia="Times New Roman"/>
          <w:sz w:val="19"/>
          <w:szCs w:val="19"/>
        </w:rPr>
      </w:pPr>
    </w:p>
    <w:p>
      <w:pPr>
        <w:pStyle w:val="Normal.0"/>
        <w:spacing w:line="20" w:lineRule="atLeast"/>
        <w:ind w:left="40" w:firstLine="0"/>
        <w:rPr>
          <w:rFonts w:ascii="Book Antiqua" w:cs="Book Antiqua" w:hAnsi="Book Antiqua" w:eastAsia="Book Antiqua"/>
          <w:sz w:val="19"/>
          <w:szCs w:val="19"/>
        </w:rPr>
      </w:pPr>
      <w:r>
        <w:rPr>
          <w:rFonts w:ascii="Times New Roman" w:cs="Times New Roman" w:hAnsi="Times New Roman" w:eastAsia="Times New Roman"/>
          <w:sz w:val="19"/>
          <w:szCs w:val="19"/>
        </w:rPr>
        <w:tab/>
        <w:tab/>
        <w:tab/>
      </w:r>
      <w:r>
        <w:rPr>
          <w:rFonts w:ascii="Book Antiqua" w:hAnsi="Book Antiqua"/>
          <w:sz w:val="19"/>
          <w:szCs w:val="19"/>
          <w:rtl w:val="0"/>
        </w:rPr>
        <w:t xml:space="preserve">V skladu s 1.odstavkom 94. </w:t>
      </w:r>
      <w:r>
        <w:rPr>
          <w:rFonts w:ascii="Book Antiqua" w:hAnsi="Book Antiqua" w:hint="default"/>
          <w:sz w:val="19"/>
          <w:szCs w:val="19"/>
          <w:rtl w:val="0"/>
        </w:rPr>
        <w:t>č</w:t>
      </w:r>
      <w:r>
        <w:rPr>
          <w:rFonts w:ascii="Book Antiqua" w:hAnsi="Book Antiqua"/>
          <w:sz w:val="19"/>
          <w:szCs w:val="19"/>
          <w:rtl w:val="0"/>
        </w:rPr>
        <w:t>lena ZDDV-1 davek na dodano vrednost ni obra</w:t>
      </w:r>
      <w:r>
        <w:rPr>
          <w:rFonts w:ascii="Book Antiqua" w:hAnsi="Book Antiqua" w:hint="default"/>
          <w:sz w:val="19"/>
          <w:szCs w:val="19"/>
          <w:rtl w:val="0"/>
        </w:rPr>
        <w:t>č</w:t>
      </w:r>
      <w:r>
        <w:rPr>
          <w:rFonts w:ascii="Book Antiqua" w:hAnsi="Book Antiqua"/>
          <w:sz w:val="19"/>
          <w:szCs w:val="19"/>
          <w:rtl w:val="0"/>
        </w:rPr>
        <w:t>unan.</w:t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15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6480" w:firstLine="0"/>
        <w:rPr>
          <w:rFonts w:ascii="Book Antiqua" w:cs="Book Antiqua" w:hAnsi="Book Antiqua" w:eastAsia="Book Antiqua"/>
          <w:sz w:val="19"/>
          <w:szCs w:val="19"/>
        </w:rPr>
      </w:pPr>
      <w:r>
        <w:rPr>
          <w:rFonts w:ascii="Book Antiqua" w:hAnsi="Book Antiqua"/>
          <w:sz w:val="19"/>
          <w:szCs w:val="19"/>
          <w:rtl w:val="0"/>
        </w:rPr>
        <w:t>Tim Cvetko</w:t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Book Antiqua" w:cs="Book Antiqua" w:hAnsi="Book Antiqua" w:eastAsia="Book Antiqua"/>
          <w:sz w:val="19"/>
          <w:szCs w:val="19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4084320</wp:posOffset>
            </wp:positionH>
            <wp:positionV relativeFrom="line">
              <wp:posOffset>167639</wp:posOffset>
            </wp:positionV>
            <wp:extent cx="766445" cy="190500"/>
            <wp:effectExtent l="0" t="0" r="0" b="0"/>
            <wp:wrapNone/>
            <wp:docPr id="1073741828" name="officeArt object" descr="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jpeg" descr="image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20" w:lineRule="exact"/>
        <w:rPr>
          <w:rFonts w:ascii="Times New Roman" w:cs="Times New Roman" w:hAnsi="Times New Roman" w:eastAsia="Times New Roman"/>
          <w:sz w:val="24"/>
          <w:szCs w:val="24"/>
        </w:rPr>
        <w:sectPr>
          <w:headerReference w:type="default" r:id="rId5"/>
          <w:footerReference w:type="default" r:id="rId6"/>
          <w:pgSz w:w="11900" w:h="16840" w:orient="portrait"/>
          <w:pgMar w:top="1078" w:right="1440" w:bottom="0" w:left="1020" w:header="0" w:footer="0"/>
          <w:bidi w:val="0"/>
        </w:sectPr>
      </w:pPr>
      <w:r>
        <w:rPr>
          <w:rFonts w:ascii="Times New Roman" w:cs="Times New Roman" w:hAnsi="Times New Roman" w:eastAsia="Times New Roman"/>
          <w:sz w:val="24"/>
          <w:szCs w:val="24"/>
        </w:rPr>
      </w: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0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67" w:lineRule="exac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0" w:lineRule="atLeast"/>
        <w:ind w:left="1520" w:firstLine="0"/>
      </w:pPr>
      <w:r>
        <w:rPr>
          <w:sz w:val="16"/>
          <w:szCs w:val="16"/>
          <w:rtl w:val="0"/>
        </w:rPr>
        <w:t>Mati</w:t>
      </w:r>
      <w:r>
        <w:rPr>
          <w:sz w:val="16"/>
          <w:szCs w:val="16"/>
          <w:rtl w:val="0"/>
        </w:rPr>
        <w:t>č</w:t>
      </w:r>
      <w:r>
        <w:rPr>
          <w:sz w:val="16"/>
          <w:szCs w:val="16"/>
          <w:rtl w:val="0"/>
        </w:rPr>
        <w:t xml:space="preserve">na </w:t>
      </w:r>
      <w:r>
        <w:rPr>
          <w:sz w:val="16"/>
          <w:szCs w:val="16"/>
          <w:rtl w:val="0"/>
        </w:rPr>
        <w:t>š</w:t>
      </w:r>
      <w:r>
        <w:rPr>
          <w:sz w:val="16"/>
          <w:szCs w:val="16"/>
          <w:rtl w:val="0"/>
        </w:rPr>
        <w:t>tevilka: 9185798000; Dav</w:t>
      </w:r>
      <w:r>
        <w:rPr>
          <w:sz w:val="16"/>
          <w:szCs w:val="16"/>
          <w:rtl w:val="0"/>
        </w:rPr>
        <w:t>č</w:t>
      </w:r>
      <w:r>
        <w:rPr>
          <w:sz w:val="16"/>
          <w:szCs w:val="16"/>
          <w:rtl w:val="0"/>
        </w:rPr>
        <w:t xml:space="preserve">na </w:t>
      </w:r>
      <w:r>
        <w:rPr>
          <w:sz w:val="16"/>
          <w:szCs w:val="16"/>
          <w:rtl w:val="0"/>
        </w:rPr>
        <w:t>š</w:t>
      </w:r>
      <w:r>
        <w:rPr>
          <w:sz w:val="16"/>
          <w:szCs w:val="16"/>
          <w:rtl w:val="0"/>
        </w:rPr>
        <w:t>tevilka: 85036722; TRR: NLB SI56 02373-0264385264</w:t>
      </w:r>
    </w:p>
    <w:sectPr>
      <w:type w:val="continuous"/>
      <w:pgSz w:w="11900" w:h="16840" w:orient="portrait"/>
      <w:pgMar w:top="1078" w:right="1440" w:bottom="0" w:left="10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Book Antiqu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8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