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A29" w:rsidRDefault="00000000">
      <w:pPr>
        <w:pStyle w:val="BodyText"/>
        <w:ind w:left="102"/>
        <w:rPr>
          <w:rFonts w:ascii="Times New Roman"/>
          <w:sz w:val="20"/>
        </w:rPr>
      </w:pPr>
      <w:r>
        <w:rPr>
          <w:rFonts w:ascii="Times New Roman"/>
          <w:sz w:val="20"/>
        </w:rPr>
      </w:r>
      <w:r>
        <w:rPr>
          <w:rFonts w:ascii="Times New Roman"/>
          <w:sz w:val="20"/>
        </w:rPr>
        <w:pict>
          <v:group id="_x0000_s2051" style="width:524.35pt;height:115.05pt;mso-position-horizontal-relative:char;mso-position-vertical-relative:line" coordsize="10487,2301">
            <v:rect id="_x0000_s2052" style="position:absolute;width:10487;height:2301" fillcolor="#4471c4" stroked="f"/>
            <w10:anchorlock/>
          </v:group>
        </w:pict>
      </w:r>
    </w:p>
    <w:p w:rsidR="00483A29" w:rsidRDefault="00483A29">
      <w:pPr>
        <w:pStyle w:val="BodyText"/>
        <w:rPr>
          <w:rFonts w:ascii="Times New Roman"/>
          <w:sz w:val="20"/>
        </w:rPr>
      </w:pPr>
    </w:p>
    <w:p w:rsidR="00483A29" w:rsidRDefault="00483A29">
      <w:pPr>
        <w:pStyle w:val="BodyText"/>
        <w:rPr>
          <w:rFonts w:ascii="Times New Roman"/>
          <w:sz w:val="20"/>
        </w:rPr>
      </w:pPr>
    </w:p>
    <w:p w:rsidR="00483A29" w:rsidRDefault="00483A29">
      <w:pPr>
        <w:pStyle w:val="BodyText"/>
        <w:rPr>
          <w:rFonts w:ascii="Times New Roman"/>
          <w:sz w:val="20"/>
        </w:rPr>
      </w:pPr>
    </w:p>
    <w:p w:rsidR="00483A29" w:rsidRDefault="00483A29">
      <w:pPr>
        <w:pStyle w:val="BodyText"/>
        <w:rPr>
          <w:rFonts w:ascii="Times New Roman"/>
          <w:sz w:val="20"/>
        </w:rPr>
      </w:pPr>
    </w:p>
    <w:p w:rsidR="00483A29" w:rsidRDefault="00483A29">
      <w:pPr>
        <w:pStyle w:val="BodyText"/>
        <w:rPr>
          <w:rFonts w:ascii="Times New Roman"/>
          <w:sz w:val="20"/>
        </w:rPr>
      </w:pPr>
    </w:p>
    <w:p w:rsidR="00483A29" w:rsidRDefault="00483A29">
      <w:pPr>
        <w:pStyle w:val="BodyText"/>
        <w:spacing w:before="9"/>
        <w:rPr>
          <w:rFonts w:ascii="Times New Roman"/>
          <w:sz w:val="23"/>
        </w:rPr>
      </w:pPr>
    </w:p>
    <w:p w:rsidR="00483A29" w:rsidRDefault="00000000">
      <w:pPr>
        <w:pStyle w:val="Title"/>
        <w:spacing w:line="801" w:lineRule="exact"/>
      </w:pPr>
      <w:r>
        <w:rPr>
          <w:color w:val="4471C4"/>
        </w:rPr>
        <w:t>WEEK</w:t>
      </w:r>
      <w:r>
        <w:rPr>
          <w:color w:val="4471C4"/>
          <w:spacing w:val="-60"/>
        </w:rPr>
        <w:t xml:space="preserve"> </w:t>
      </w:r>
      <w:r>
        <w:rPr>
          <w:color w:val="4471C4"/>
        </w:rPr>
        <w:t>3</w:t>
      </w:r>
    </w:p>
    <w:p w:rsidR="00483A29" w:rsidRDefault="00000000">
      <w:pPr>
        <w:pStyle w:val="Title"/>
        <w:spacing w:before="43"/>
        <w:ind w:right="2601"/>
      </w:pPr>
      <w:r>
        <w:rPr>
          <w:color w:val="4471C4"/>
        </w:rPr>
        <w:t>RED TEAM</w:t>
      </w:r>
      <w:r w:rsidR="00F53DA2">
        <w:rPr>
          <w:color w:val="4471C4"/>
          <w:spacing w:val="-135"/>
        </w:rPr>
        <w:t xml:space="preserve"> </w:t>
      </w:r>
      <w:r>
        <w:rPr>
          <w:color w:val="4471C4"/>
        </w:rPr>
        <w:t>RECON</w:t>
      </w:r>
    </w:p>
    <w:p w:rsidR="00483A29" w:rsidRDefault="00483A29">
      <w:pPr>
        <w:pStyle w:val="BodyText"/>
        <w:rPr>
          <w:rFonts w:ascii="Trebuchet MS"/>
          <w:sz w:val="20"/>
        </w:rPr>
      </w:pPr>
    </w:p>
    <w:p w:rsidR="00483A29" w:rsidRDefault="00483A29">
      <w:pPr>
        <w:pStyle w:val="BodyText"/>
        <w:rPr>
          <w:rFonts w:ascii="Trebuchet MS"/>
          <w:sz w:val="20"/>
        </w:rPr>
      </w:pPr>
    </w:p>
    <w:p w:rsidR="00483A29" w:rsidRDefault="00483A29">
      <w:pPr>
        <w:pStyle w:val="BodyText"/>
        <w:rPr>
          <w:rFonts w:ascii="Trebuchet MS"/>
          <w:sz w:val="20"/>
        </w:rPr>
      </w:pPr>
    </w:p>
    <w:p w:rsidR="00483A29" w:rsidRDefault="00483A29">
      <w:pPr>
        <w:pStyle w:val="BodyText"/>
        <w:rPr>
          <w:rFonts w:ascii="Trebuchet MS"/>
          <w:sz w:val="20"/>
        </w:rPr>
      </w:pPr>
    </w:p>
    <w:p w:rsidR="00483A29" w:rsidRDefault="00483A29">
      <w:pPr>
        <w:pStyle w:val="BodyText"/>
        <w:rPr>
          <w:rFonts w:ascii="Trebuchet MS"/>
          <w:sz w:val="20"/>
        </w:rPr>
      </w:pPr>
    </w:p>
    <w:p w:rsidR="00483A29" w:rsidRDefault="00000000">
      <w:pPr>
        <w:pStyle w:val="BodyText"/>
        <w:spacing w:before="8"/>
        <w:rPr>
          <w:rFonts w:ascii="Trebuchet MS"/>
          <w:sz w:val="21"/>
        </w:rPr>
      </w:pPr>
      <w:r>
        <w:pict>
          <v:shapetype id="_x0000_t202" coordsize="21600,21600" o:spt="202" path="m,l,21600r21600,l21600,xe">
            <v:stroke joinstyle="miter"/>
            <v:path gradientshapeok="t" o:connecttype="rect"/>
          </v:shapetype>
          <v:shape id="_x0000_s2050" type="#_x0000_t202" style="position:absolute;margin-left:35.15pt;margin-top:13.8pt;width:524.35pt;height:421.85pt;z-index:-15728128;mso-wrap-distance-left:0;mso-wrap-distance-right:0;mso-position-horizontal-relative:page" fillcolor="#4471c4" stroked="f">
            <v:textbox inset="0,0,0,0">
              <w:txbxContent>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483A29">
                  <w:pPr>
                    <w:pStyle w:val="BodyText"/>
                    <w:rPr>
                      <w:rFonts w:ascii="Trebuchet MS"/>
                    </w:rPr>
                  </w:pPr>
                </w:p>
                <w:p w:rsidR="00483A29" w:rsidRDefault="00000000">
                  <w:pPr>
                    <w:pStyle w:val="BodyText"/>
                    <w:spacing w:before="153" w:line="348" w:lineRule="auto"/>
                    <w:ind w:left="4530" w:right="3476" w:hanging="1032"/>
                  </w:pPr>
                  <w:r>
                    <w:rPr>
                      <w:color w:val="FFFFFF"/>
                    </w:rPr>
                    <w:t>TIMOTHY SEWE OGODE(CSSA0423076) CYBER SHUJAA</w:t>
                  </w:r>
                </w:p>
              </w:txbxContent>
            </v:textbox>
            <w10:wrap type="topAndBottom" anchorx="page"/>
          </v:shape>
        </w:pict>
      </w:r>
    </w:p>
    <w:p w:rsidR="00483A29" w:rsidRDefault="00483A29">
      <w:pPr>
        <w:rPr>
          <w:rFonts w:ascii="Trebuchet MS"/>
          <w:sz w:val="21"/>
        </w:rPr>
        <w:sectPr w:rsidR="00483A29">
          <w:type w:val="continuous"/>
          <w:pgSz w:w="11910" w:h="16840"/>
          <w:pgMar w:top="740" w:right="600" w:bottom="280" w:left="600" w:header="720" w:footer="720" w:gutter="0"/>
          <w:cols w:space="720"/>
        </w:sectPr>
      </w:pPr>
    </w:p>
    <w:p w:rsidR="00483A29" w:rsidRDefault="00483A29">
      <w:pPr>
        <w:pStyle w:val="BodyText"/>
        <w:rPr>
          <w:rFonts w:ascii="Trebuchet MS"/>
          <w:sz w:val="20"/>
        </w:rPr>
      </w:pPr>
    </w:p>
    <w:p w:rsidR="00483A29" w:rsidRDefault="00483A29">
      <w:pPr>
        <w:pStyle w:val="BodyText"/>
        <w:rPr>
          <w:rFonts w:ascii="Trebuchet MS"/>
          <w:sz w:val="20"/>
        </w:rPr>
      </w:pPr>
    </w:p>
    <w:p w:rsidR="00483A29" w:rsidRDefault="00483A29">
      <w:pPr>
        <w:pStyle w:val="BodyText"/>
        <w:rPr>
          <w:rFonts w:ascii="Trebuchet MS"/>
        </w:rPr>
      </w:pPr>
    </w:p>
    <w:p w:rsidR="00483A29" w:rsidRDefault="00000000">
      <w:pPr>
        <w:spacing w:before="39"/>
        <w:ind w:left="840"/>
        <w:rPr>
          <w:rFonts w:ascii="Trebuchet MS"/>
          <w:sz w:val="32"/>
        </w:rPr>
      </w:pPr>
      <w:r>
        <w:rPr>
          <w:rFonts w:ascii="Trebuchet MS"/>
          <w:color w:val="2E5395"/>
          <w:sz w:val="32"/>
        </w:rPr>
        <w:t>Table of</w:t>
      </w:r>
      <w:r>
        <w:rPr>
          <w:rFonts w:ascii="Trebuchet MS"/>
          <w:color w:val="2E5395"/>
          <w:spacing w:val="-52"/>
          <w:sz w:val="32"/>
        </w:rPr>
        <w:t xml:space="preserve"> </w:t>
      </w:r>
      <w:r>
        <w:rPr>
          <w:rFonts w:ascii="Trebuchet MS"/>
          <w:color w:val="2E5395"/>
          <w:sz w:val="32"/>
        </w:rPr>
        <w:t>Contents</w:t>
      </w:r>
    </w:p>
    <w:sdt>
      <w:sdtPr>
        <w:id w:val="1332566819"/>
        <w:docPartObj>
          <w:docPartGallery w:val="Table of Contents"/>
          <w:docPartUnique/>
        </w:docPartObj>
      </w:sdtPr>
      <w:sdtContent>
        <w:p w:rsidR="00F53DA2" w:rsidRDefault="00000000">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r>
            <w:fldChar w:fldCharType="begin"/>
          </w:r>
          <w:r>
            <w:instrText xml:space="preserve">TOC \o "1-1" \h \z \u </w:instrText>
          </w:r>
          <w:r>
            <w:fldChar w:fldCharType="separate"/>
          </w:r>
          <w:hyperlink w:anchor="_Toc137478447" w:history="1">
            <w:r w:rsidR="00F53DA2" w:rsidRPr="009A1B6B">
              <w:rPr>
                <w:rStyle w:val="Hyperlink"/>
                <w:noProof/>
                <w:spacing w:val="-1"/>
                <w:w w:val="84"/>
              </w:rPr>
              <w:t>1.</w:t>
            </w:r>
            <w:r w:rsidR="00F53DA2">
              <w:rPr>
                <w:rFonts w:asciiTheme="minorHAnsi" w:eastAsiaTheme="minorEastAsia" w:hAnsiTheme="minorHAnsi" w:cstheme="minorBidi"/>
                <w:noProof/>
                <w:kern w:val="2"/>
                <w:lang w:val="en-IN" w:eastAsia="en-IN"/>
                <w14:ligatures w14:val="standardContextual"/>
              </w:rPr>
              <w:tab/>
            </w:r>
            <w:r w:rsidR="00F53DA2" w:rsidRPr="009A1B6B">
              <w:rPr>
                <w:rStyle w:val="Hyperlink"/>
                <w:noProof/>
              </w:rPr>
              <w:t>INTRODUCTION</w:t>
            </w:r>
            <w:r w:rsidR="00F53DA2">
              <w:rPr>
                <w:noProof/>
                <w:webHidden/>
              </w:rPr>
              <w:tab/>
            </w:r>
            <w:r w:rsidR="00F53DA2">
              <w:rPr>
                <w:noProof/>
                <w:webHidden/>
              </w:rPr>
              <w:fldChar w:fldCharType="begin"/>
            </w:r>
            <w:r w:rsidR="00F53DA2">
              <w:rPr>
                <w:noProof/>
                <w:webHidden/>
              </w:rPr>
              <w:instrText xml:space="preserve"> PAGEREF _Toc137478447 \h </w:instrText>
            </w:r>
            <w:r w:rsidR="00F53DA2">
              <w:rPr>
                <w:noProof/>
                <w:webHidden/>
              </w:rPr>
            </w:r>
            <w:r w:rsidR="00F53DA2">
              <w:rPr>
                <w:noProof/>
                <w:webHidden/>
              </w:rPr>
              <w:fldChar w:fldCharType="separate"/>
            </w:r>
            <w:r w:rsidR="00F53DA2">
              <w:rPr>
                <w:noProof/>
                <w:webHidden/>
              </w:rPr>
              <w:t>3</w:t>
            </w:r>
            <w:r w:rsidR="00F53DA2">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48" w:history="1">
            <w:r w:rsidRPr="009A1B6B">
              <w:rPr>
                <w:rStyle w:val="Hyperlink"/>
                <w:noProof/>
                <w:spacing w:val="-1"/>
                <w:w w:val="84"/>
              </w:rPr>
              <w:t>2.</w:t>
            </w:r>
            <w:r>
              <w:rPr>
                <w:rFonts w:asciiTheme="minorHAnsi" w:eastAsiaTheme="minorEastAsia" w:hAnsiTheme="minorHAnsi" w:cstheme="minorBidi"/>
                <w:noProof/>
                <w:kern w:val="2"/>
                <w:lang w:val="en-IN" w:eastAsia="en-IN"/>
                <w14:ligatures w14:val="standardContextual"/>
              </w:rPr>
              <w:tab/>
            </w:r>
            <w:r w:rsidRPr="009A1B6B">
              <w:rPr>
                <w:rStyle w:val="Hyperlink"/>
                <w:noProof/>
                <w:spacing w:val="-6"/>
              </w:rPr>
              <w:t xml:space="preserve">Taxonomy </w:t>
            </w:r>
            <w:r w:rsidRPr="009A1B6B">
              <w:rPr>
                <w:rStyle w:val="Hyperlink"/>
                <w:noProof/>
              </w:rPr>
              <w:t>of</w:t>
            </w:r>
            <w:r w:rsidRPr="009A1B6B">
              <w:rPr>
                <w:rStyle w:val="Hyperlink"/>
                <w:noProof/>
                <w:spacing w:val="-54"/>
              </w:rPr>
              <w:t xml:space="preserve"> </w:t>
            </w:r>
            <w:r w:rsidRPr="009A1B6B">
              <w:rPr>
                <w:rStyle w:val="Hyperlink"/>
                <w:noProof/>
              </w:rPr>
              <w:t>Reconnaissance</w:t>
            </w:r>
            <w:r>
              <w:rPr>
                <w:noProof/>
                <w:webHidden/>
              </w:rPr>
              <w:tab/>
            </w:r>
            <w:r>
              <w:rPr>
                <w:noProof/>
                <w:webHidden/>
              </w:rPr>
              <w:fldChar w:fldCharType="begin"/>
            </w:r>
            <w:r>
              <w:rPr>
                <w:noProof/>
                <w:webHidden/>
              </w:rPr>
              <w:instrText xml:space="preserve"> PAGEREF _Toc137478448 \h </w:instrText>
            </w:r>
            <w:r>
              <w:rPr>
                <w:noProof/>
                <w:webHidden/>
              </w:rPr>
            </w:r>
            <w:r>
              <w:rPr>
                <w:noProof/>
                <w:webHidden/>
              </w:rPr>
              <w:fldChar w:fldCharType="separate"/>
            </w:r>
            <w:r>
              <w:rPr>
                <w:noProof/>
                <w:webHidden/>
              </w:rPr>
              <w:t>3</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49" w:history="1">
            <w:r w:rsidRPr="009A1B6B">
              <w:rPr>
                <w:rStyle w:val="Hyperlink"/>
                <w:noProof/>
                <w:spacing w:val="-1"/>
                <w:w w:val="84"/>
              </w:rPr>
              <w:t>3.</w:t>
            </w:r>
            <w:r>
              <w:rPr>
                <w:rFonts w:asciiTheme="minorHAnsi" w:eastAsiaTheme="minorEastAsia" w:hAnsiTheme="minorHAnsi" w:cstheme="minorBidi"/>
                <w:noProof/>
                <w:kern w:val="2"/>
                <w:lang w:val="en-IN" w:eastAsia="en-IN"/>
                <w14:ligatures w14:val="standardContextual"/>
              </w:rPr>
              <w:tab/>
            </w:r>
            <w:r w:rsidRPr="009A1B6B">
              <w:rPr>
                <w:rStyle w:val="Hyperlink"/>
                <w:noProof/>
              </w:rPr>
              <w:t>Built-in</w:t>
            </w:r>
            <w:r w:rsidRPr="009A1B6B">
              <w:rPr>
                <w:rStyle w:val="Hyperlink"/>
                <w:noProof/>
                <w:spacing w:val="-27"/>
              </w:rPr>
              <w:t xml:space="preserve"> </w:t>
            </w:r>
            <w:r w:rsidRPr="009A1B6B">
              <w:rPr>
                <w:rStyle w:val="Hyperlink"/>
                <w:noProof/>
                <w:spacing w:val="-7"/>
              </w:rPr>
              <w:t>Tools</w:t>
            </w:r>
            <w:r>
              <w:rPr>
                <w:noProof/>
                <w:webHidden/>
              </w:rPr>
              <w:tab/>
            </w:r>
            <w:r>
              <w:rPr>
                <w:noProof/>
                <w:webHidden/>
              </w:rPr>
              <w:fldChar w:fldCharType="begin"/>
            </w:r>
            <w:r>
              <w:rPr>
                <w:noProof/>
                <w:webHidden/>
              </w:rPr>
              <w:instrText xml:space="preserve"> PAGEREF _Toc137478449 \h </w:instrText>
            </w:r>
            <w:r>
              <w:rPr>
                <w:noProof/>
                <w:webHidden/>
              </w:rPr>
            </w:r>
            <w:r>
              <w:rPr>
                <w:noProof/>
                <w:webHidden/>
              </w:rPr>
              <w:fldChar w:fldCharType="separate"/>
            </w:r>
            <w:r>
              <w:rPr>
                <w:noProof/>
                <w:webHidden/>
              </w:rPr>
              <w:t>3</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50" w:history="1">
            <w:r w:rsidRPr="009A1B6B">
              <w:rPr>
                <w:rStyle w:val="Hyperlink"/>
                <w:noProof/>
                <w:spacing w:val="-1"/>
                <w:w w:val="84"/>
              </w:rPr>
              <w:t>4.</w:t>
            </w:r>
            <w:r>
              <w:rPr>
                <w:rFonts w:asciiTheme="minorHAnsi" w:eastAsiaTheme="minorEastAsia" w:hAnsiTheme="minorHAnsi" w:cstheme="minorBidi"/>
                <w:noProof/>
                <w:kern w:val="2"/>
                <w:lang w:val="en-IN" w:eastAsia="en-IN"/>
                <w14:ligatures w14:val="standardContextual"/>
              </w:rPr>
              <w:tab/>
            </w:r>
            <w:r w:rsidRPr="009A1B6B">
              <w:rPr>
                <w:rStyle w:val="Hyperlink"/>
                <w:noProof/>
              </w:rPr>
              <w:t>Advanced</w:t>
            </w:r>
            <w:r w:rsidRPr="009A1B6B">
              <w:rPr>
                <w:rStyle w:val="Hyperlink"/>
                <w:noProof/>
                <w:spacing w:val="-28"/>
              </w:rPr>
              <w:t xml:space="preserve"> </w:t>
            </w:r>
            <w:r w:rsidRPr="009A1B6B">
              <w:rPr>
                <w:rStyle w:val="Hyperlink"/>
                <w:noProof/>
              </w:rPr>
              <w:t>Searching</w:t>
            </w:r>
            <w:r>
              <w:rPr>
                <w:noProof/>
                <w:webHidden/>
              </w:rPr>
              <w:tab/>
            </w:r>
            <w:r>
              <w:rPr>
                <w:noProof/>
                <w:webHidden/>
              </w:rPr>
              <w:fldChar w:fldCharType="begin"/>
            </w:r>
            <w:r>
              <w:rPr>
                <w:noProof/>
                <w:webHidden/>
              </w:rPr>
              <w:instrText xml:space="preserve"> PAGEREF _Toc137478450 \h </w:instrText>
            </w:r>
            <w:r>
              <w:rPr>
                <w:noProof/>
                <w:webHidden/>
              </w:rPr>
            </w:r>
            <w:r>
              <w:rPr>
                <w:noProof/>
                <w:webHidden/>
              </w:rPr>
              <w:fldChar w:fldCharType="separate"/>
            </w:r>
            <w:r>
              <w:rPr>
                <w:noProof/>
                <w:webHidden/>
              </w:rPr>
              <w:t>3</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51" w:history="1">
            <w:r w:rsidRPr="009A1B6B">
              <w:rPr>
                <w:rStyle w:val="Hyperlink"/>
                <w:noProof/>
                <w:spacing w:val="-1"/>
                <w:w w:val="84"/>
              </w:rPr>
              <w:t>5.</w:t>
            </w:r>
            <w:r>
              <w:rPr>
                <w:rFonts w:asciiTheme="minorHAnsi" w:eastAsiaTheme="minorEastAsia" w:hAnsiTheme="minorHAnsi" w:cstheme="minorBidi"/>
                <w:noProof/>
                <w:kern w:val="2"/>
                <w:lang w:val="en-IN" w:eastAsia="en-IN"/>
                <w14:ligatures w14:val="standardContextual"/>
              </w:rPr>
              <w:tab/>
            </w:r>
            <w:r w:rsidRPr="009A1B6B">
              <w:rPr>
                <w:rStyle w:val="Hyperlink"/>
                <w:noProof/>
              </w:rPr>
              <w:t>Specialized Search</w:t>
            </w:r>
            <w:r w:rsidRPr="009A1B6B">
              <w:rPr>
                <w:rStyle w:val="Hyperlink"/>
                <w:noProof/>
                <w:spacing w:val="-58"/>
              </w:rPr>
              <w:t xml:space="preserve"> </w:t>
            </w:r>
            <w:r w:rsidRPr="009A1B6B">
              <w:rPr>
                <w:rStyle w:val="Hyperlink"/>
                <w:noProof/>
              </w:rPr>
              <w:t>Engines</w:t>
            </w:r>
            <w:r>
              <w:rPr>
                <w:noProof/>
                <w:webHidden/>
              </w:rPr>
              <w:tab/>
            </w:r>
            <w:r>
              <w:rPr>
                <w:noProof/>
                <w:webHidden/>
              </w:rPr>
              <w:fldChar w:fldCharType="begin"/>
            </w:r>
            <w:r>
              <w:rPr>
                <w:noProof/>
                <w:webHidden/>
              </w:rPr>
              <w:instrText xml:space="preserve"> PAGEREF _Toc137478451 \h </w:instrText>
            </w:r>
            <w:r>
              <w:rPr>
                <w:noProof/>
                <w:webHidden/>
              </w:rPr>
            </w:r>
            <w:r>
              <w:rPr>
                <w:noProof/>
                <w:webHidden/>
              </w:rPr>
              <w:fldChar w:fldCharType="separate"/>
            </w:r>
            <w:r>
              <w:rPr>
                <w:noProof/>
                <w:webHidden/>
              </w:rPr>
              <w:t>4</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52" w:history="1">
            <w:r w:rsidRPr="009A1B6B">
              <w:rPr>
                <w:rStyle w:val="Hyperlink"/>
                <w:noProof/>
                <w:spacing w:val="-1"/>
                <w:w w:val="84"/>
              </w:rPr>
              <w:t>6.</w:t>
            </w:r>
            <w:r>
              <w:rPr>
                <w:rFonts w:asciiTheme="minorHAnsi" w:eastAsiaTheme="minorEastAsia" w:hAnsiTheme="minorHAnsi" w:cstheme="minorBidi"/>
                <w:noProof/>
                <w:kern w:val="2"/>
                <w:lang w:val="en-IN" w:eastAsia="en-IN"/>
                <w14:ligatures w14:val="standardContextual"/>
              </w:rPr>
              <w:tab/>
            </w:r>
            <w:r w:rsidRPr="009A1B6B">
              <w:rPr>
                <w:rStyle w:val="Hyperlink"/>
                <w:noProof/>
              </w:rPr>
              <w:t>Recon-ng</w:t>
            </w:r>
            <w:r>
              <w:rPr>
                <w:noProof/>
                <w:webHidden/>
              </w:rPr>
              <w:tab/>
            </w:r>
            <w:r>
              <w:rPr>
                <w:noProof/>
                <w:webHidden/>
              </w:rPr>
              <w:fldChar w:fldCharType="begin"/>
            </w:r>
            <w:r>
              <w:rPr>
                <w:noProof/>
                <w:webHidden/>
              </w:rPr>
              <w:instrText xml:space="preserve"> PAGEREF _Toc137478452 \h </w:instrText>
            </w:r>
            <w:r>
              <w:rPr>
                <w:noProof/>
                <w:webHidden/>
              </w:rPr>
            </w:r>
            <w:r>
              <w:rPr>
                <w:noProof/>
                <w:webHidden/>
              </w:rPr>
              <w:fldChar w:fldCharType="separate"/>
            </w:r>
            <w:r>
              <w:rPr>
                <w:noProof/>
                <w:webHidden/>
              </w:rPr>
              <w:t>4</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53" w:history="1">
            <w:r w:rsidRPr="009A1B6B">
              <w:rPr>
                <w:rStyle w:val="Hyperlink"/>
                <w:noProof/>
                <w:spacing w:val="-1"/>
                <w:w w:val="84"/>
              </w:rPr>
              <w:t>7.</w:t>
            </w:r>
            <w:r>
              <w:rPr>
                <w:rFonts w:asciiTheme="minorHAnsi" w:eastAsiaTheme="minorEastAsia" w:hAnsiTheme="minorHAnsi" w:cstheme="minorBidi"/>
                <w:noProof/>
                <w:kern w:val="2"/>
                <w:lang w:val="en-IN" w:eastAsia="en-IN"/>
                <w14:ligatures w14:val="standardContextual"/>
              </w:rPr>
              <w:tab/>
            </w:r>
            <w:r w:rsidRPr="009A1B6B">
              <w:rPr>
                <w:rStyle w:val="Hyperlink"/>
                <w:noProof/>
                <w:spacing w:val="-4"/>
              </w:rPr>
              <w:t>MALTEGO</w:t>
            </w:r>
            <w:r>
              <w:rPr>
                <w:noProof/>
                <w:webHidden/>
              </w:rPr>
              <w:tab/>
            </w:r>
            <w:r>
              <w:rPr>
                <w:noProof/>
                <w:webHidden/>
              </w:rPr>
              <w:fldChar w:fldCharType="begin"/>
            </w:r>
            <w:r>
              <w:rPr>
                <w:noProof/>
                <w:webHidden/>
              </w:rPr>
              <w:instrText xml:space="preserve"> PAGEREF _Toc137478453 \h </w:instrText>
            </w:r>
            <w:r>
              <w:rPr>
                <w:noProof/>
                <w:webHidden/>
              </w:rPr>
            </w:r>
            <w:r>
              <w:rPr>
                <w:noProof/>
                <w:webHidden/>
              </w:rPr>
              <w:fldChar w:fldCharType="separate"/>
            </w:r>
            <w:r>
              <w:rPr>
                <w:noProof/>
                <w:webHidden/>
              </w:rPr>
              <w:t>4</w:t>
            </w:r>
            <w:r>
              <w:rPr>
                <w:noProof/>
                <w:webHidden/>
              </w:rPr>
              <w:fldChar w:fldCharType="end"/>
            </w:r>
          </w:hyperlink>
        </w:p>
        <w:p w:rsidR="00F53DA2" w:rsidRDefault="00F53DA2">
          <w:pPr>
            <w:pStyle w:val="TOC1"/>
            <w:tabs>
              <w:tab w:val="left" w:pos="1279"/>
              <w:tab w:val="right" w:leader="dot" w:pos="10700"/>
            </w:tabs>
            <w:rPr>
              <w:rFonts w:asciiTheme="minorHAnsi" w:eastAsiaTheme="minorEastAsia" w:hAnsiTheme="minorHAnsi" w:cstheme="minorBidi"/>
              <w:noProof/>
              <w:kern w:val="2"/>
              <w:lang w:val="en-IN" w:eastAsia="en-IN"/>
              <w14:ligatures w14:val="standardContextual"/>
            </w:rPr>
          </w:pPr>
          <w:hyperlink w:anchor="_Toc137478454" w:history="1">
            <w:r w:rsidRPr="009A1B6B">
              <w:rPr>
                <w:rStyle w:val="Hyperlink"/>
                <w:noProof/>
                <w:spacing w:val="-1"/>
                <w:w w:val="84"/>
              </w:rPr>
              <w:t>8.</w:t>
            </w:r>
            <w:r>
              <w:rPr>
                <w:rFonts w:asciiTheme="minorHAnsi" w:eastAsiaTheme="minorEastAsia" w:hAnsiTheme="minorHAnsi" w:cstheme="minorBidi"/>
                <w:noProof/>
                <w:kern w:val="2"/>
                <w:lang w:val="en-IN" w:eastAsia="en-IN"/>
                <w14:ligatures w14:val="standardContextual"/>
              </w:rPr>
              <w:tab/>
            </w:r>
            <w:r w:rsidRPr="009A1B6B">
              <w:rPr>
                <w:rStyle w:val="Hyperlink"/>
                <w:noProof/>
              </w:rPr>
              <w:t>CONCLUSION</w:t>
            </w:r>
            <w:r>
              <w:rPr>
                <w:noProof/>
                <w:webHidden/>
              </w:rPr>
              <w:tab/>
            </w:r>
            <w:r>
              <w:rPr>
                <w:noProof/>
                <w:webHidden/>
              </w:rPr>
              <w:fldChar w:fldCharType="begin"/>
            </w:r>
            <w:r>
              <w:rPr>
                <w:noProof/>
                <w:webHidden/>
              </w:rPr>
              <w:instrText xml:space="preserve"> PAGEREF _Toc137478454 \h </w:instrText>
            </w:r>
            <w:r>
              <w:rPr>
                <w:noProof/>
                <w:webHidden/>
              </w:rPr>
            </w:r>
            <w:r>
              <w:rPr>
                <w:noProof/>
                <w:webHidden/>
              </w:rPr>
              <w:fldChar w:fldCharType="separate"/>
            </w:r>
            <w:r>
              <w:rPr>
                <w:noProof/>
                <w:webHidden/>
              </w:rPr>
              <w:t>5</w:t>
            </w:r>
            <w:r>
              <w:rPr>
                <w:noProof/>
                <w:webHidden/>
              </w:rPr>
              <w:fldChar w:fldCharType="end"/>
            </w:r>
          </w:hyperlink>
        </w:p>
        <w:p w:rsidR="00483A29" w:rsidRDefault="00000000">
          <w:pPr>
            <w:spacing w:line="200" w:lineRule="exact"/>
            <w:rPr>
              <w:sz w:val="20"/>
            </w:rPr>
          </w:pPr>
          <w:r>
            <w:fldChar w:fldCharType="end"/>
          </w:r>
        </w:p>
      </w:sdtContent>
    </w:sdt>
    <w:p w:rsidR="00483A29" w:rsidRDefault="00000000">
      <w:pPr>
        <w:tabs>
          <w:tab w:val="left" w:leader="dot" w:pos="7174"/>
        </w:tabs>
        <w:spacing w:before="372"/>
        <w:ind w:left="840"/>
        <w:rPr>
          <w:b/>
        </w:rPr>
      </w:pPr>
      <w:r>
        <w:t>CONCLUSION</w:t>
      </w:r>
      <w:r>
        <w:tab/>
      </w:r>
      <w:r>
        <w:rPr>
          <w:b/>
        </w:rPr>
        <w:t>Error! Bookmark not</w:t>
      </w:r>
      <w:r>
        <w:rPr>
          <w:b/>
          <w:spacing w:val="-19"/>
        </w:rPr>
        <w:t xml:space="preserve"> </w:t>
      </w:r>
      <w:r>
        <w:rPr>
          <w:b/>
        </w:rPr>
        <w:t>defined.</w:t>
      </w:r>
    </w:p>
    <w:p w:rsidR="00483A29" w:rsidRDefault="00483A29">
      <w:pPr>
        <w:sectPr w:rsidR="00483A29">
          <w:headerReference w:type="default" r:id="rId7"/>
          <w:pgSz w:w="11910" w:h="16840"/>
          <w:pgMar w:top="1200" w:right="600" w:bottom="280" w:left="600" w:header="727" w:footer="0" w:gutter="0"/>
          <w:cols w:space="720"/>
        </w:sectPr>
      </w:pPr>
    </w:p>
    <w:p w:rsidR="00483A29" w:rsidRDefault="00000000">
      <w:pPr>
        <w:pStyle w:val="Heading1"/>
        <w:numPr>
          <w:ilvl w:val="1"/>
          <w:numId w:val="1"/>
        </w:numPr>
        <w:tabs>
          <w:tab w:val="left" w:pos="1561"/>
        </w:tabs>
        <w:spacing w:before="231"/>
        <w:ind w:hanging="361"/>
      </w:pPr>
      <w:bookmarkStart w:id="0" w:name="_Toc137478447"/>
      <w:r>
        <w:rPr>
          <w:color w:val="2E5395"/>
        </w:rPr>
        <w:lastRenderedPageBreak/>
        <w:t>INTRODUCTION</w:t>
      </w:r>
      <w:bookmarkEnd w:id="0"/>
    </w:p>
    <w:p w:rsidR="00483A29" w:rsidRDefault="00000000">
      <w:pPr>
        <w:pStyle w:val="BodyText"/>
        <w:spacing w:before="46" w:line="259" w:lineRule="auto"/>
        <w:ind w:left="840" w:right="833"/>
        <w:jc w:val="both"/>
      </w:pPr>
      <w:r>
        <w:t xml:space="preserve">In red team operations, reconnaissance plays a crucial role in gathering information about a </w:t>
      </w:r>
      <w:r>
        <w:rPr>
          <w:spacing w:val="-3"/>
        </w:rPr>
        <w:t xml:space="preserve">target </w:t>
      </w:r>
      <w:r>
        <w:t>without raising suspicion. The goal is to learn about the target's infrastructure and personnel to effectively orchestrate attacks. This report focuses on passive reconnaissance techniques that do not alert the target or create unnecessary noise. By utilizing methods such as WHOIS and DNS-based reconnaissance,</w:t>
      </w:r>
      <w:r>
        <w:rPr>
          <w:spacing w:val="-15"/>
        </w:rPr>
        <w:t xml:space="preserve"> </w:t>
      </w:r>
      <w:r>
        <w:t>advanced</w:t>
      </w:r>
      <w:r>
        <w:rPr>
          <w:spacing w:val="-14"/>
        </w:rPr>
        <w:t xml:space="preserve"> </w:t>
      </w:r>
      <w:r>
        <w:t>searching,</w:t>
      </w:r>
      <w:r>
        <w:rPr>
          <w:spacing w:val="-15"/>
        </w:rPr>
        <w:t xml:space="preserve"> </w:t>
      </w:r>
      <w:r>
        <w:t>Google</w:t>
      </w:r>
      <w:r>
        <w:rPr>
          <w:spacing w:val="-15"/>
        </w:rPr>
        <w:t xml:space="preserve"> </w:t>
      </w:r>
      <w:r>
        <w:t>hacking,</w:t>
      </w:r>
      <w:r>
        <w:rPr>
          <w:spacing w:val="-15"/>
        </w:rPr>
        <w:t xml:space="preserve"> </w:t>
      </w:r>
      <w:r>
        <w:t>and</w:t>
      </w:r>
      <w:r>
        <w:rPr>
          <w:spacing w:val="-13"/>
        </w:rPr>
        <w:t xml:space="preserve"> </w:t>
      </w:r>
      <w:r>
        <w:t>specialized</w:t>
      </w:r>
      <w:r>
        <w:rPr>
          <w:spacing w:val="-15"/>
        </w:rPr>
        <w:t xml:space="preserve"> </w:t>
      </w:r>
      <w:r>
        <w:t>search</w:t>
      </w:r>
      <w:r>
        <w:rPr>
          <w:spacing w:val="-15"/>
        </w:rPr>
        <w:t xml:space="preserve"> </w:t>
      </w:r>
      <w:r>
        <w:t>engines,</w:t>
      </w:r>
      <w:r>
        <w:rPr>
          <w:spacing w:val="-14"/>
        </w:rPr>
        <w:t xml:space="preserve"> </w:t>
      </w:r>
      <w:r>
        <w:t>one</w:t>
      </w:r>
      <w:r>
        <w:rPr>
          <w:spacing w:val="-14"/>
        </w:rPr>
        <w:t xml:space="preserve"> </w:t>
      </w:r>
      <w:r>
        <w:t>can</w:t>
      </w:r>
      <w:r>
        <w:rPr>
          <w:spacing w:val="-16"/>
        </w:rPr>
        <w:t xml:space="preserve"> </w:t>
      </w:r>
      <w:r>
        <w:t>discover subdomains,</w:t>
      </w:r>
      <w:r>
        <w:rPr>
          <w:spacing w:val="-9"/>
        </w:rPr>
        <w:t xml:space="preserve"> </w:t>
      </w:r>
      <w:r>
        <w:t>gather</w:t>
      </w:r>
      <w:r>
        <w:rPr>
          <w:spacing w:val="-9"/>
        </w:rPr>
        <w:t xml:space="preserve"> </w:t>
      </w:r>
      <w:r>
        <w:t>publicly</w:t>
      </w:r>
      <w:r>
        <w:rPr>
          <w:spacing w:val="-8"/>
        </w:rPr>
        <w:t xml:space="preserve"> </w:t>
      </w:r>
      <w:r>
        <w:t>available</w:t>
      </w:r>
      <w:r>
        <w:rPr>
          <w:spacing w:val="-8"/>
        </w:rPr>
        <w:t xml:space="preserve"> </w:t>
      </w:r>
      <w:r>
        <w:t>information</w:t>
      </w:r>
      <w:r>
        <w:rPr>
          <w:spacing w:val="-9"/>
        </w:rPr>
        <w:t xml:space="preserve"> </w:t>
      </w:r>
      <w:r>
        <w:t>about</w:t>
      </w:r>
      <w:r>
        <w:rPr>
          <w:spacing w:val="-8"/>
        </w:rPr>
        <w:t xml:space="preserve"> </w:t>
      </w:r>
      <w:r>
        <w:t>hosts</w:t>
      </w:r>
      <w:r>
        <w:rPr>
          <w:spacing w:val="-8"/>
        </w:rPr>
        <w:t xml:space="preserve"> </w:t>
      </w:r>
      <w:r>
        <w:t>and</w:t>
      </w:r>
      <w:r>
        <w:rPr>
          <w:spacing w:val="-9"/>
        </w:rPr>
        <w:t xml:space="preserve"> </w:t>
      </w:r>
      <w:r>
        <w:t>IP</w:t>
      </w:r>
      <w:r>
        <w:rPr>
          <w:spacing w:val="-8"/>
        </w:rPr>
        <w:t xml:space="preserve"> </w:t>
      </w:r>
      <w:r>
        <w:t>addresses,</w:t>
      </w:r>
      <w:r>
        <w:rPr>
          <w:spacing w:val="-10"/>
        </w:rPr>
        <w:t xml:space="preserve"> </w:t>
      </w:r>
      <w:r>
        <w:t>find</w:t>
      </w:r>
      <w:r>
        <w:rPr>
          <w:spacing w:val="-9"/>
        </w:rPr>
        <w:t xml:space="preserve"> </w:t>
      </w:r>
      <w:r>
        <w:t>email</w:t>
      </w:r>
      <w:r>
        <w:rPr>
          <w:spacing w:val="-9"/>
        </w:rPr>
        <w:t xml:space="preserve"> </w:t>
      </w:r>
      <w:r>
        <w:t>addresses, uncover</w:t>
      </w:r>
      <w:r>
        <w:rPr>
          <w:spacing w:val="-5"/>
        </w:rPr>
        <w:t xml:space="preserve"> </w:t>
      </w:r>
      <w:r>
        <w:t>login</w:t>
      </w:r>
      <w:r>
        <w:rPr>
          <w:spacing w:val="-5"/>
        </w:rPr>
        <w:t xml:space="preserve"> </w:t>
      </w:r>
      <w:r>
        <w:t>credentials</w:t>
      </w:r>
      <w:r>
        <w:rPr>
          <w:spacing w:val="-4"/>
        </w:rPr>
        <w:t xml:space="preserve"> </w:t>
      </w:r>
      <w:r>
        <w:t>and</w:t>
      </w:r>
      <w:r>
        <w:rPr>
          <w:spacing w:val="-6"/>
        </w:rPr>
        <w:t xml:space="preserve"> </w:t>
      </w:r>
      <w:r>
        <w:t>leaked</w:t>
      </w:r>
      <w:r>
        <w:rPr>
          <w:spacing w:val="-4"/>
        </w:rPr>
        <w:t xml:space="preserve"> </w:t>
      </w:r>
      <w:r>
        <w:t>passwords,</w:t>
      </w:r>
      <w:r>
        <w:rPr>
          <w:spacing w:val="-4"/>
        </w:rPr>
        <w:t xml:space="preserve"> </w:t>
      </w:r>
      <w:r>
        <w:t>and</w:t>
      </w:r>
      <w:r>
        <w:rPr>
          <w:spacing w:val="-6"/>
        </w:rPr>
        <w:t xml:space="preserve"> </w:t>
      </w:r>
      <w:r>
        <w:t>locate</w:t>
      </w:r>
      <w:r>
        <w:rPr>
          <w:spacing w:val="-3"/>
        </w:rPr>
        <w:t xml:space="preserve"> </w:t>
      </w:r>
      <w:r>
        <w:t>leaked</w:t>
      </w:r>
      <w:r>
        <w:rPr>
          <w:spacing w:val="-4"/>
        </w:rPr>
        <w:t xml:space="preserve"> </w:t>
      </w:r>
      <w:r>
        <w:t>documents</w:t>
      </w:r>
      <w:r>
        <w:rPr>
          <w:spacing w:val="-4"/>
        </w:rPr>
        <w:t xml:space="preserve"> </w:t>
      </w:r>
      <w:r>
        <w:t>and</w:t>
      </w:r>
      <w:r>
        <w:rPr>
          <w:spacing w:val="-5"/>
        </w:rPr>
        <w:t xml:space="preserve"> </w:t>
      </w:r>
      <w:r>
        <w:t>spreadsheets.</w:t>
      </w:r>
      <w:r>
        <w:rPr>
          <w:spacing w:val="-4"/>
        </w:rPr>
        <w:t xml:space="preserve"> </w:t>
      </w:r>
      <w:r>
        <w:t>The knowledge</w:t>
      </w:r>
      <w:r>
        <w:rPr>
          <w:spacing w:val="-14"/>
        </w:rPr>
        <w:t xml:space="preserve"> </w:t>
      </w:r>
      <w:r>
        <w:t>and</w:t>
      </w:r>
      <w:r>
        <w:rPr>
          <w:spacing w:val="-14"/>
        </w:rPr>
        <w:t xml:space="preserve"> </w:t>
      </w:r>
      <w:r>
        <w:t>insights</w:t>
      </w:r>
      <w:r>
        <w:rPr>
          <w:spacing w:val="-13"/>
        </w:rPr>
        <w:t xml:space="preserve"> </w:t>
      </w:r>
      <w:r>
        <w:t>gained</w:t>
      </w:r>
      <w:r>
        <w:rPr>
          <w:spacing w:val="-13"/>
        </w:rPr>
        <w:t xml:space="preserve"> </w:t>
      </w:r>
      <w:r>
        <w:t>from</w:t>
      </w:r>
      <w:r>
        <w:rPr>
          <w:spacing w:val="-15"/>
        </w:rPr>
        <w:t xml:space="preserve"> </w:t>
      </w:r>
      <w:r>
        <w:t>passive</w:t>
      </w:r>
      <w:r>
        <w:rPr>
          <w:spacing w:val="-13"/>
        </w:rPr>
        <w:t xml:space="preserve"> </w:t>
      </w:r>
      <w:r>
        <w:t>reconnaissance</w:t>
      </w:r>
      <w:r>
        <w:rPr>
          <w:spacing w:val="-13"/>
        </w:rPr>
        <w:t xml:space="preserve"> </w:t>
      </w:r>
      <w:r>
        <w:t>lay</w:t>
      </w:r>
      <w:r>
        <w:rPr>
          <w:spacing w:val="-13"/>
        </w:rPr>
        <w:t xml:space="preserve"> </w:t>
      </w:r>
      <w:r>
        <w:t>the</w:t>
      </w:r>
      <w:r>
        <w:rPr>
          <w:spacing w:val="-13"/>
        </w:rPr>
        <w:t xml:space="preserve"> </w:t>
      </w:r>
      <w:r>
        <w:t>foundation</w:t>
      </w:r>
      <w:r>
        <w:rPr>
          <w:spacing w:val="-14"/>
        </w:rPr>
        <w:t xml:space="preserve"> </w:t>
      </w:r>
      <w:r>
        <w:rPr>
          <w:spacing w:val="-3"/>
        </w:rPr>
        <w:t>for</w:t>
      </w:r>
      <w:r>
        <w:rPr>
          <w:spacing w:val="-13"/>
        </w:rPr>
        <w:t xml:space="preserve"> </w:t>
      </w:r>
      <w:r>
        <w:t>successful</w:t>
      </w:r>
      <w:r>
        <w:rPr>
          <w:spacing w:val="-14"/>
        </w:rPr>
        <w:t xml:space="preserve"> </w:t>
      </w:r>
      <w:r>
        <w:t>red</w:t>
      </w:r>
      <w:r>
        <w:rPr>
          <w:spacing w:val="-14"/>
        </w:rPr>
        <w:t xml:space="preserve"> </w:t>
      </w:r>
      <w:r>
        <w:t>team operations in later</w:t>
      </w:r>
      <w:r>
        <w:rPr>
          <w:spacing w:val="-6"/>
        </w:rPr>
        <w:t xml:space="preserve"> </w:t>
      </w:r>
      <w:r>
        <w:t>stages.</w:t>
      </w:r>
    </w:p>
    <w:p w:rsidR="00483A29" w:rsidRDefault="00483A29">
      <w:pPr>
        <w:pStyle w:val="BodyText"/>
        <w:spacing w:before="9"/>
        <w:rPr>
          <w:sz w:val="19"/>
        </w:rPr>
      </w:pPr>
    </w:p>
    <w:p w:rsidR="00483A29" w:rsidRDefault="00000000">
      <w:pPr>
        <w:pStyle w:val="Heading1"/>
        <w:numPr>
          <w:ilvl w:val="1"/>
          <w:numId w:val="1"/>
        </w:numPr>
        <w:tabs>
          <w:tab w:val="left" w:pos="1561"/>
        </w:tabs>
        <w:ind w:hanging="361"/>
      </w:pPr>
      <w:bookmarkStart w:id="1" w:name="_Toc137478448"/>
      <w:r>
        <w:rPr>
          <w:color w:val="2E5395"/>
          <w:spacing w:val="-6"/>
        </w:rPr>
        <w:t xml:space="preserve">Taxonomy </w:t>
      </w:r>
      <w:r>
        <w:rPr>
          <w:color w:val="2E5395"/>
        </w:rPr>
        <w:t>of</w:t>
      </w:r>
      <w:r>
        <w:rPr>
          <w:color w:val="2E5395"/>
          <w:spacing w:val="-54"/>
        </w:rPr>
        <w:t xml:space="preserve"> </w:t>
      </w:r>
      <w:r>
        <w:rPr>
          <w:color w:val="2E5395"/>
        </w:rPr>
        <w:t>Reconnaissance</w:t>
      </w:r>
      <w:bookmarkEnd w:id="1"/>
    </w:p>
    <w:p w:rsidR="00483A29" w:rsidRDefault="00000000">
      <w:pPr>
        <w:pStyle w:val="BodyText"/>
        <w:spacing w:before="46" w:line="259" w:lineRule="auto"/>
        <w:ind w:left="840" w:right="829"/>
        <w:jc w:val="both"/>
      </w:pPr>
      <w:r>
        <w:t xml:space="preserve">Reconnaissance, or recon, can be divided into two categories: passive reconnaissance and active reconnaissance. Passive reconnaissance involves gathering information about the target without interacting with it </w:t>
      </w:r>
      <w:r>
        <w:rPr>
          <w:spacing w:val="-3"/>
        </w:rPr>
        <w:t xml:space="preserve">directly. </w:t>
      </w:r>
      <w:r>
        <w:t>This method relies on publicly available data obtained from third-party sources,</w:t>
      </w:r>
      <w:r>
        <w:rPr>
          <w:spacing w:val="-3"/>
        </w:rPr>
        <w:t xml:space="preserve"> </w:t>
      </w:r>
      <w:r>
        <w:t>such</w:t>
      </w:r>
      <w:r>
        <w:rPr>
          <w:spacing w:val="-5"/>
        </w:rPr>
        <w:t xml:space="preserve"> </w:t>
      </w:r>
      <w:r>
        <w:t>as</w:t>
      </w:r>
      <w:r>
        <w:rPr>
          <w:spacing w:val="-4"/>
        </w:rPr>
        <w:t xml:space="preserve"> </w:t>
      </w:r>
      <w:proofErr w:type="gramStart"/>
      <w:r>
        <w:t>Open</w:t>
      </w:r>
      <w:r>
        <w:rPr>
          <w:spacing w:val="-5"/>
        </w:rPr>
        <w:t xml:space="preserve"> </w:t>
      </w:r>
      <w:r>
        <w:t>Source</w:t>
      </w:r>
      <w:proofErr w:type="gramEnd"/>
      <w:r>
        <w:rPr>
          <w:spacing w:val="-3"/>
        </w:rPr>
        <w:t xml:space="preserve"> </w:t>
      </w:r>
      <w:r>
        <w:t>Intelligence</w:t>
      </w:r>
      <w:r>
        <w:rPr>
          <w:spacing w:val="-3"/>
        </w:rPr>
        <w:t xml:space="preserve"> </w:t>
      </w:r>
      <w:r>
        <w:t>(OSINT).</w:t>
      </w:r>
      <w:r>
        <w:rPr>
          <w:spacing w:val="-4"/>
        </w:rPr>
        <w:t xml:space="preserve"> </w:t>
      </w:r>
      <w:r>
        <w:t>Examples</w:t>
      </w:r>
      <w:r>
        <w:rPr>
          <w:spacing w:val="-4"/>
        </w:rPr>
        <w:t xml:space="preserve"> </w:t>
      </w:r>
      <w:r>
        <w:t>of</w:t>
      </w:r>
      <w:r>
        <w:rPr>
          <w:spacing w:val="-4"/>
        </w:rPr>
        <w:t xml:space="preserve"> </w:t>
      </w:r>
      <w:r>
        <w:t>information</w:t>
      </w:r>
      <w:r>
        <w:rPr>
          <w:spacing w:val="-5"/>
        </w:rPr>
        <w:t xml:space="preserve"> </w:t>
      </w:r>
      <w:r>
        <w:t>collected</w:t>
      </w:r>
      <w:r>
        <w:rPr>
          <w:spacing w:val="-4"/>
        </w:rPr>
        <w:t xml:space="preserve"> </w:t>
      </w:r>
      <w:r>
        <w:t>include</w:t>
      </w:r>
      <w:r>
        <w:rPr>
          <w:spacing w:val="-3"/>
        </w:rPr>
        <w:t xml:space="preserve"> </w:t>
      </w:r>
      <w:r>
        <w:t xml:space="preserve">domain names, IP addresses, email addresses, employee details, and job postings. Passive reconnaissance helps build an initial understanding of the target. On the other hand, active reconnaissance involves interacting with the target by sending requests and packets </w:t>
      </w:r>
      <w:r>
        <w:rPr>
          <w:spacing w:val="-3"/>
        </w:rPr>
        <w:t xml:space="preserve">to </w:t>
      </w:r>
      <w:r>
        <w:t>observe its response. This approach provides</w:t>
      </w:r>
      <w:r>
        <w:rPr>
          <w:spacing w:val="-13"/>
        </w:rPr>
        <w:t xml:space="preserve"> </w:t>
      </w:r>
      <w:r>
        <w:t>further</w:t>
      </w:r>
      <w:r>
        <w:rPr>
          <w:spacing w:val="-13"/>
        </w:rPr>
        <w:t xml:space="preserve"> </w:t>
      </w:r>
      <w:r>
        <w:t>insights</w:t>
      </w:r>
      <w:r>
        <w:rPr>
          <w:spacing w:val="-12"/>
        </w:rPr>
        <w:t xml:space="preserve"> </w:t>
      </w:r>
      <w:r>
        <w:t>beyond</w:t>
      </w:r>
      <w:r>
        <w:rPr>
          <w:spacing w:val="-14"/>
        </w:rPr>
        <w:t xml:space="preserve"> </w:t>
      </w:r>
      <w:r>
        <w:t>what</w:t>
      </w:r>
      <w:r>
        <w:rPr>
          <w:spacing w:val="-12"/>
        </w:rPr>
        <w:t xml:space="preserve"> </w:t>
      </w:r>
      <w:r>
        <w:t>passive</w:t>
      </w:r>
      <w:r>
        <w:rPr>
          <w:spacing w:val="-12"/>
        </w:rPr>
        <w:t xml:space="preserve"> </w:t>
      </w:r>
      <w:r>
        <w:t>recon</w:t>
      </w:r>
      <w:r>
        <w:rPr>
          <w:spacing w:val="-14"/>
        </w:rPr>
        <w:t xml:space="preserve"> </w:t>
      </w:r>
      <w:r>
        <w:t>reveals.</w:t>
      </w:r>
      <w:r>
        <w:rPr>
          <w:spacing w:val="-13"/>
        </w:rPr>
        <w:t xml:space="preserve"> </w:t>
      </w:r>
      <w:r>
        <w:t>Active</w:t>
      </w:r>
      <w:r>
        <w:rPr>
          <w:spacing w:val="-12"/>
        </w:rPr>
        <w:t xml:space="preserve"> </w:t>
      </w:r>
      <w:r>
        <w:t>recon</w:t>
      </w:r>
      <w:r>
        <w:rPr>
          <w:spacing w:val="-14"/>
        </w:rPr>
        <w:t xml:space="preserve"> </w:t>
      </w:r>
      <w:r>
        <w:t>can</w:t>
      </w:r>
      <w:r>
        <w:rPr>
          <w:spacing w:val="-13"/>
        </w:rPr>
        <w:t xml:space="preserve"> </w:t>
      </w:r>
      <w:r>
        <w:t>be</w:t>
      </w:r>
      <w:r>
        <w:rPr>
          <w:spacing w:val="-12"/>
        </w:rPr>
        <w:t xml:space="preserve"> </w:t>
      </w:r>
      <w:r>
        <w:t>conducted</w:t>
      </w:r>
      <w:r>
        <w:rPr>
          <w:spacing w:val="-13"/>
        </w:rPr>
        <w:t xml:space="preserve"> </w:t>
      </w:r>
      <w:r>
        <w:rPr>
          <w:spacing w:val="-3"/>
        </w:rPr>
        <w:t xml:space="preserve">externally, </w:t>
      </w:r>
      <w:r>
        <w:t xml:space="preserve">focusing on the target's external assets accessible </w:t>
      </w:r>
      <w:r>
        <w:rPr>
          <w:spacing w:val="-3"/>
        </w:rPr>
        <w:t xml:space="preserve">from </w:t>
      </w:r>
      <w:r>
        <w:t xml:space="preserve">the Internet, or </w:t>
      </w:r>
      <w:r>
        <w:rPr>
          <w:spacing w:val="-3"/>
        </w:rPr>
        <w:t xml:space="preserve">internally, </w:t>
      </w:r>
      <w:r>
        <w:t>carried out from within the target company's</w:t>
      </w:r>
      <w:r>
        <w:rPr>
          <w:spacing w:val="-5"/>
        </w:rPr>
        <w:t xml:space="preserve"> </w:t>
      </w:r>
      <w:r>
        <w:t>network.</w:t>
      </w:r>
    </w:p>
    <w:p w:rsidR="00483A29" w:rsidRDefault="00483A29">
      <w:pPr>
        <w:pStyle w:val="BodyText"/>
        <w:spacing w:before="10"/>
        <w:rPr>
          <w:sz w:val="19"/>
        </w:rPr>
      </w:pPr>
    </w:p>
    <w:p w:rsidR="00483A29" w:rsidRDefault="00000000">
      <w:pPr>
        <w:pStyle w:val="Heading1"/>
        <w:numPr>
          <w:ilvl w:val="1"/>
          <w:numId w:val="1"/>
        </w:numPr>
        <w:tabs>
          <w:tab w:val="left" w:pos="1561"/>
        </w:tabs>
        <w:ind w:hanging="361"/>
      </w:pPr>
      <w:bookmarkStart w:id="2" w:name="_Toc137478449"/>
      <w:r>
        <w:rPr>
          <w:color w:val="2E5395"/>
        </w:rPr>
        <w:t>Built-in</w:t>
      </w:r>
      <w:r>
        <w:rPr>
          <w:color w:val="2E5395"/>
          <w:spacing w:val="-27"/>
        </w:rPr>
        <w:t xml:space="preserve"> </w:t>
      </w:r>
      <w:r>
        <w:rPr>
          <w:color w:val="2E5395"/>
          <w:spacing w:val="-7"/>
        </w:rPr>
        <w:t>Tools</w:t>
      </w:r>
      <w:bookmarkEnd w:id="2"/>
    </w:p>
    <w:p w:rsidR="00F53DA2" w:rsidRDefault="00000000" w:rsidP="00F53DA2">
      <w:pPr>
        <w:pStyle w:val="BodyText"/>
        <w:spacing w:before="46" w:line="259" w:lineRule="auto"/>
        <w:ind w:left="840" w:right="834"/>
        <w:jc w:val="both"/>
      </w:pPr>
      <w:r>
        <w:t>WHOIS</w:t>
      </w:r>
      <w:r>
        <w:rPr>
          <w:spacing w:val="-17"/>
        </w:rPr>
        <w:t xml:space="preserve"> </w:t>
      </w:r>
      <w:r>
        <w:t>is</w:t>
      </w:r>
      <w:r>
        <w:rPr>
          <w:spacing w:val="-15"/>
        </w:rPr>
        <w:t xml:space="preserve"> </w:t>
      </w:r>
      <w:r>
        <w:t>a</w:t>
      </w:r>
      <w:r>
        <w:rPr>
          <w:spacing w:val="-15"/>
        </w:rPr>
        <w:t xml:space="preserve"> </w:t>
      </w:r>
      <w:r>
        <w:t>request</w:t>
      </w:r>
      <w:r>
        <w:rPr>
          <w:spacing w:val="-14"/>
        </w:rPr>
        <w:t xml:space="preserve"> </w:t>
      </w:r>
      <w:r>
        <w:t>and</w:t>
      </w:r>
      <w:r>
        <w:rPr>
          <w:spacing w:val="-16"/>
        </w:rPr>
        <w:t xml:space="preserve"> </w:t>
      </w:r>
      <w:r>
        <w:t>response</w:t>
      </w:r>
      <w:r>
        <w:rPr>
          <w:spacing w:val="-14"/>
        </w:rPr>
        <w:t xml:space="preserve"> </w:t>
      </w:r>
      <w:r>
        <w:t>protocol</w:t>
      </w:r>
      <w:r>
        <w:rPr>
          <w:spacing w:val="-17"/>
        </w:rPr>
        <w:t xml:space="preserve"> </w:t>
      </w:r>
      <w:r>
        <w:t>that</w:t>
      </w:r>
      <w:r>
        <w:rPr>
          <w:spacing w:val="-14"/>
        </w:rPr>
        <w:t xml:space="preserve"> </w:t>
      </w:r>
      <w:r>
        <w:t>allows</w:t>
      </w:r>
      <w:r>
        <w:rPr>
          <w:spacing w:val="-17"/>
        </w:rPr>
        <w:t xml:space="preserve"> </w:t>
      </w:r>
      <w:r>
        <w:t>querying</w:t>
      </w:r>
      <w:r>
        <w:rPr>
          <w:spacing w:val="-16"/>
        </w:rPr>
        <w:t xml:space="preserve"> </w:t>
      </w:r>
      <w:r>
        <w:t>WHOIS</w:t>
      </w:r>
      <w:r>
        <w:rPr>
          <w:spacing w:val="-15"/>
        </w:rPr>
        <w:t xml:space="preserve"> </w:t>
      </w:r>
      <w:r>
        <w:t>servers</w:t>
      </w:r>
      <w:r>
        <w:rPr>
          <w:spacing w:val="-15"/>
        </w:rPr>
        <w:t xml:space="preserve"> </w:t>
      </w:r>
      <w:r>
        <w:t>for</w:t>
      </w:r>
      <w:r>
        <w:rPr>
          <w:spacing w:val="-17"/>
        </w:rPr>
        <w:t xml:space="preserve"> </w:t>
      </w:r>
      <w:r>
        <w:t>domain</w:t>
      </w:r>
      <w:r>
        <w:rPr>
          <w:spacing w:val="-16"/>
        </w:rPr>
        <w:t xml:space="preserve"> </w:t>
      </w:r>
      <w:r>
        <w:t>information. By using the "whois" command, we can retrieve valuable details about a domain, such as registrar information,</w:t>
      </w:r>
      <w:r>
        <w:rPr>
          <w:spacing w:val="-15"/>
        </w:rPr>
        <w:t xml:space="preserve"> </w:t>
      </w:r>
      <w:r>
        <w:t>creation/update</w:t>
      </w:r>
      <w:r>
        <w:rPr>
          <w:spacing w:val="-13"/>
        </w:rPr>
        <w:t xml:space="preserve"> </w:t>
      </w:r>
      <w:r>
        <w:t>dates,</w:t>
      </w:r>
      <w:r>
        <w:rPr>
          <w:spacing w:val="-13"/>
        </w:rPr>
        <w:t xml:space="preserve"> </w:t>
      </w:r>
      <w:r>
        <w:t>and</w:t>
      </w:r>
      <w:r>
        <w:rPr>
          <w:spacing w:val="-14"/>
        </w:rPr>
        <w:t xml:space="preserve"> </w:t>
      </w:r>
      <w:r>
        <w:t>contact</w:t>
      </w:r>
      <w:r>
        <w:rPr>
          <w:spacing w:val="-13"/>
        </w:rPr>
        <w:t xml:space="preserve"> </w:t>
      </w:r>
      <w:r>
        <w:t>details.</w:t>
      </w:r>
      <w:r>
        <w:rPr>
          <w:spacing w:val="-14"/>
        </w:rPr>
        <w:t xml:space="preserve"> </w:t>
      </w:r>
      <w:r>
        <w:t>DNS</w:t>
      </w:r>
      <w:r>
        <w:rPr>
          <w:spacing w:val="-14"/>
        </w:rPr>
        <w:t xml:space="preserve"> </w:t>
      </w:r>
      <w:r>
        <w:t>queries</w:t>
      </w:r>
      <w:r>
        <w:rPr>
          <w:spacing w:val="-13"/>
        </w:rPr>
        <w:t xml:space="preserve"> </w:t>
      </w:r>
      <w:r>
        <w:t>can</w:t>
      </w:r>
      <w:r>
        <w:rPr>
          <w:spacing w:val="-14"/>
        </w:rPr>
        <w:t xml:space="preserve"> </w:t>
      </w:r>
      <w:r>
        <w:t>be</w:t>
      </w:r>
      <w:r>
        <w:rPr>
          <w:spacing w:val="-13"/>
        </w:rPr>
        <w:t xml:space="preserve"> </w:t>
      </w:r>
      <w:r>
        <w:t>performed</w:t>
      </w:r>
      <w:r>
        <w:rPr>
          <w:spacing w:val="-14"/>
        </w:rPr>
        <w:t xml:space="preserve"> </w:t>
      </w:r>
      <w:r>
        <w:t>using</w:t>
      </w:r>
      <w:r>
        <w:rPr>
          <w:spacing w:val="-14"/>
        </w:rPr>
        <w:t xml:space="preserve"> </w:t>
      </w:r>
      <w:r>
        <w:t>tools</w:t>
      </w:r>
      <w:r>
        <w:rPr>
          <w:spacing w:val="-14"/>
        </w:rPr>
        <w:t xml:space="preserve"> </w:t>
      </w:r>
      <w:r>
        <w:rPr>
          <w:spacing w:val="-3"/>
        </w:rPr>
        <w:t xml:space="preserve">like </w:t>
      </w:r>
      <w:r>
        <w:t>"</w:t>
      </w:r>
      <w:proofErr w:type="spellStart"/>
      <w:r>
        <w:t>nslookup</w:t>
      </w:r>
      <w:proofErr w:type="spellEnd"/>
      <w:r>
        <w:t>,"</w:t>
      </w:r>
      <w:r>
        <w:rPr>
          <w:spacing w:val="-3"/>
        </w:rPr>
        <w:t xml:space="preserve"> </w:t>
      </w:r>
      <w:r>
        <w:t>"dig,"</w:t>
      </w:r>
      <w:r>
        <w:rPr>
          <w:spacing w:val="-5"/>
        </w:rPr>
        <w:t xml:space="preserve"> </w:t>
      </w:r>
      <w:r>
        <w:t>or</w:t>
      </w:r>
      <w:r>
        <w:rPr>
          <w:spacing w:val="-2"/>
        </w:rPr>
        <w:t xml:space="preserve"> </w:t>
      </w:r>
      <w:r>
        <w:t>"host,"</w:t>
      </w:r>
      <w:r>
        <w:rPr>
          <w:spacing w:val="-3"/>
        </w:rPr>
        <w:t xml:space="preserve"> </w:t>
      </w:r>
      <w:r>
        <w:t>which</w:t>
      </w:r>
      <w:r>
        <w:rPr>
          <w:spacing w:val="-3"/>
        </w:rPr>
        <w:t xml:space="preserve"> </w:t>
      </w:r>
      <w:r>
        <w:t>provide</w:t>
      </w:r>
      <w:r>
        <w:rPr>
          <w:spacing w:val="-2"/>
        </w:rPr>
        <w:t xml:space="preserve"> </w:t>
      </w:r>
      <w:r>
        <w:t>information</w:t>
      </w:r>
      <w:r>
        <w:rPr>
          <w:spacing w:val="-3"/>
        </w:rPr>
        <w:t xml:space="preserve"> </w:t>
      </w:r>
      <w:r>
        <w:t>about</w:t>
      </w:r>
      <w:r>
        <w:rPr>
          <w:spacing w:val="-3"/>
        </w:rPr>
        <w:t xml:space="preserve"> </w:t>
      </w:r>
      <w:r>
        <w:t>DNS</w:t>
      </w:r>
      <w:r>
        <w:rPr>
          <w:spacing w:val="-4"/>
        </w:rPr>
        <w:t xml:space="preserve"> </w:t>
      </w:r>
      <w:r>
        <w:t>records</w:t>
      </w:r>
      <w:r>
        <w:rPr>
          <w:spacing w:val="-2"/>
        </w:rPr>
        <w:t xml:space="preserve"> </w:t>
      </w:r>
      <w:r>
        <w:t>associated</w:t>
      </w:r>
      <w:r>
        <w:rPr>
          <w:spacing w:val="-3"/>
        </w:rPr>
        <w:t xml:space="preserve"> </w:t>
      </w:r>
      <w:r>
        <w:t>with</w:t>
      </w:r>
      <w:r>
        <w:rPr>
          <w:spacing w:val="-3"/>
        </w:rPr>
        <w:t xml:space="preserve"> </w:t>
      </w:r>
      <w:r>
        <w:t>a</w:t>
      </w:r>
      <w:r>
        <w:rPr>
          <w:spacing w:val="-3"/>
        </w:rPr>
        <w:t xml:space="preserve"> </w:t>
      </w:r>
      <w:r>
        <w:t>domain. These tools can reveal A records, AAAA records, and more. Traceroute/</w:t>
      </w:r>
      <w:proofErr w:type="spellStart"/>
      <w:r>
        <w:t>tracert</w:t>
      </w:r>
      <w:proofErr w:type="spellEnd"/>
      <w:r>
        <w:t xml:space="preserve"> is used </w:t>
      </w:r>
      <w:r>
        <w:rPr>
          <w:spacing w:val="-3"/>
        </w:rPr>
        <w:t xml:space="preserve">to </w:t>
      </w:r>
      <w:r>
        <w:t>trace the network</w:t>
      </w:r>
      <w:r>
        <w:rPr>
          <w:spacing w:val="-6"/>
        </w:rPr>
        <w:t xml:space="preserve"> </w:t>
      </w:r>
      <w:r>
        <w:t>path</w:t>
      </w:r>
      <w:r>
        <w:rPr>
          <w:spacing w:val="-3"/>
        </w:rPr>
        <w:t xml:space="preserve"> </w:t>
      </w:r>
      <w:r>
        <w:t>between</w:t>
      </w:r>
      <w:r>
        <w:rPr>
          <w:spacing w:val="-6"/>
        </w:rPr>
        <w:t xml:space="preserve"> </w:t>
      </w:r>
      <w:r>
        <w:t>our</w:t>
      </w:r>
      <w:r>
        <w:rPr>
          <w:spacing w:val="-5"/>
        </w:rPr>
        <w:t xml:space="preserve"> </w:t>
      </w:r>
      <w:r>
        <w:t>system</w:t>
      </w:r>
      <w:r>
        <w:rPr>
          <w:spacing w:val="-4"/>
        </w:rPr>
        <w:t xml:space="preserve"> </w:t>
      </w:r>
      <w:r>
        <w:t>and</w:t>
      </w:r>
      <w:r>
        <w:rPr>
          <w:spacing w:val="-4"/>
        </w:rPr>
        <w:t xml:space="preserve"> </w:t>
      </w:r>
      <w:r>
        <w:t>a</w:t>
      </w:r>
      <w:r>
        <w:rPr>
          <w:spacing w:val="-5"/>
        </w:rPr>
        <w:t xml:space="preserve"> </w:t>
      </w:r>
      <w:r>
        <w:t>target</w:t>
      </w:r>
      <w:r>
        <w:rPr>
          <w:spacing w:val="-3"/>
        </w:rPr>
        <w:t xml:space="preserve"> </w:t>
      </w:r>
      <w:r>
        <w:t>host,</w:t>
      </w:r>
      <w:r>
        <w:rPr>
          <w:spacing w:val="-3"/>
        </w:rPr>
        <w:t xml:space="preserve"> </w:t>
      </w:r>
      <w:r>
        <w:t>displaying</w:t>
      </w:r>
      <w:r>
        <w:rPr>
          <w:spacing w:val="-4"/>
        </w:rPr>
        <w:t xml:space="preserve"> </w:t>
      </w:r>
      <w:r>
        <w:t>the</w:t>
      </w:r>
      <w:r>
        <w:rPr>
          <w:spacing w:val="-5"/>
        </w:rPr>
        <w:t xml:space="preserve"> </w:t>
      </w:r>
      <w:r>
        <w:t>routers</w:t>
      </w:r>
      <w:r>
        <w:rPr>
          <w:spacing w:val="-5"/>
        </w:rPr>
        <w:t xml:space="preserve"> </w:t>
      </w:r>
      <w:r>
        <w:t>(hops)</w:t>
      </w:r>
      <w:r>
        <w:rPr>
          <w:spacing w:val="-5"/>
        </w:rPr>
        <w:t xml:space="preserve"> </w:t>
      </w:r>
      <w:r>
        <w:t>along</w:t>
      </w:r>
      <w:r>
        <w:rPr>
          <w:spacing w:val="-4"/>
        </w:rPr>
        <w:t xml:space="preserve"> </w:t>
      </w:r>
      <w:r>
        <w:t>the</w:t>
      </w:r>
      <w:r>
        <w:rPr>
          <w:spacing w:val="-5"/>
        </w:rPr>
        <w:t xml:space="preserve"> </w:t>
      </w:r>
      <w:r>
        <w:rPr>
          <w:spacing w:val="-6"/>
        </w:rPr>
        <w:t xml:space="preserve">way. </w:t>
      </w:r>
      <w:r>
        <w:t>This information helps in understanding the network infrastructure. The combination of these tools facilitates passive reconnaissance by collecting publicly available data without generating suspicious traffic.</w:t>
      </w:r>
    </w:p>
    <w:p w:rsidR="00483A29" w:rsidRPr="00F53DA2" w:rsidRDefault="00F53DA2" w:rsidP="00F53DA2">
      <w:pPr>
        <w:pStyle w:val="BodyText"/>
        <w:spacing w:before="46" w:line="259" w:lineRule="auto"/>
        <w:ind w:left="840" w:right="834"/>
        <w:jc w:val="center"/>
      </w:pPr>
      <w:r w:rsidRPr="00F53DA2">
        <w:drawing>
          <wp:inline distT="0" distB="0" distL="0" distR="0" wp14:anchorId="3EA307C0" wp14:editId="294A50E6">
            <wp:extent cx="5727700" cy="1573379"/>
            <wp:effectExtent l="0" t="0" r="0" b="0"/>
            <wp:docPr id="141784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45382" name=""/>
                    <pic:cNvPicPr/>
                  </pic:nvPicPr>
                  <pic:blipFill>
                    <a:blip r:embed="rId8"/>
                    <a:stretch>
                      <a:fillRect/>
                    </a:stretch>
                  </pic:blipFill>
                  <pic:spPr>
                    <a:xfrm>
                      <a:off x="0" y="0"/>
                      <a:ext cx="5757134" cy="1581464"/>
                    </a:xfrm>
                    <a:prstGeom prst="rect">
                      <a:avLst/>
                    </a:prstGeom>
                  </pic:spPr>
                </pic:pic>
              </a:graphicData>
            </a:graphic>
          </wp:inline>
        </w:drawing>
      </w:r>
    </w:p>
    <w:p w:rsidR="00483A29" w:rsidRDefault="00000000">
      <w:pPr>
        <w:pStyle w:val="Heading1"/>
        <w:numPr>
          <w:ilvl w:val="1"/>
          <w:numId w:val="1"/>
        </w:numPr>
        <w:tabs>
          <w:tab w:val="left" w:pos="1561"/>
        </w:tabs>
        <w:spacing w:before="1"/>
        <w:ind w:hanging="361"/>
      </w:pPr>
      <w:bookmarkStart w:id="3" w:name="_Toc137478450"/>
      <w:r>
        <w:rPr>
          <w:color w:val="2E5395"/>
        </w:rPr>
        <w:t>Advanced</w:t>
      </w:r>
      <w:r>
        <w:rPr>
          <w:color w:val="2E5395"/>
          <w:spacing w:val="-28"/>
        </w:rPr>
        <w:t xml:space="preserve"> </w:t>
      </w:r>
      <w:r>
        <w:rPr>
          <w:color w:val="2E5395"/>
        </w:rPr>
        <w:t>Searching</w:t>
      </w:r>
      <w:bookmarkEnd w:id="3"/>
    </w:p>
    <w:p w:rsidR="00483A29" w:rsidRDefault="00000000" w:rsidP="00F53DA2">
      <w:pPr>
        <w:pStyle w:val="BodyText"/>
        <w:spacing w:before="45" w:line="259" w:lineRule="auto"/>
        <w:ind w:left="840" w:right="831"/>
        <w:jc w:val="both"/>
      </w:pPr>
      <w:r>
        <w:t>It highlights the importance of efficient search engine usage and introduces popular search modifiers that can enhance search results. There is a significance of protecting confidential information, as search</w:t>
      </w:r>
      <w:r>
        <w:rPr>
          <w:spacing w:val="-6"/>
        </w:rPr>
        <w:t xml:space="preserve"> </w:t>
      </w:r>
      <w:r>
        <w:t>engines</w:t>
      </w:r>
      <w:r>
        <w:rPr>
          <w:spacing w:val="-2"/>
        </w:rPr>
        <w:t xml:space="preserve"> </w:t>
      </w:r>
      <w:r>
        <w:rPr>
          <w:spacing w:val="-3"/>
        </w:rPr>
        <w:t xml:space="preserve">may </w:t>
      </w:r>
      <w:r>
        <w:t>inadvertently</w:t>
      </w:r>
      <w:r>
        <w:rPr>
          <w:spacing w:val="-3"/>
        </w:rPr>
        <w:t xml:space="preserve"> </w:t>
      </w:r>
      <w:r>
        <w:t>index</w:t>
      </w:r>
      <w:r>
        <w:rPr>
          <w:spacing w:val="-3"/>
        </w:rPr>
        <w:t xml:space="preserve"> </w:t>
      </w:r>
      <w:r>
        <w:t>sensitive</w:t>
      </w:r>
      <w:r>
        <w:rPr>
          <w:spacing w:val="-2"/>
        </w:rPr>
        <w:t xml:space="preserve"> </w:t>
      </w:r>
      <w:r>
        <w:t>data</w:t>
      </w:r>
      <w:r>
        <w:rPr>
          <w:spacing w:val="-5"/>
        </w:rPr>
        <w:t xml:space="preserve"> </w:t>
      </w:r>
      <w:r>
        <w:t>such</w:t>
      </w:r>
      <w:r>
        <w:rPr>
          <w:spacing w:val="-4"/>
        </w:rPr>
        <w:t xml:space="preserve"> </w:t>
      </w:r>
      <w:r>
        <w:t>as</w:t>
      </w:r>
      <w:r>
        <w:rPr>
          <w:spacing w:val="-3"/>
        </w:rPr>
        <w:t xml:space="preserve"> </w:t>
      </w:r>
      <w:r>
        <w:t>internal</w:t>
      </w:r>
      <w:r>
        <w:rPr>
          <w:spacing w:val="-3"/>
        </w:rPr>
        <w:t xml:space="preserve"> </w:t>
      </w:r>
      <w:r>
        <w:t>documents,</w:t>
      </w:r>
      <w:r>
        <w:rPr>
          <w:spacing w:val="-3"/>
        </w:rPr>
        <w:t xml:space="preserve"> </w:t>
      </w:r>
      <w:r>
        <w:t>spreadsheets</w:t>
      </w:r>
      <w:r>
        <w:rPr>
          <w:spacing w:val="-5"/>
        </w:rPr>
        <w:t xml:space="preserve"> </w:t>
      </w:r>
      <w:r>
        <w:t>with usernames and passwords, and vulnerable web servers. Utilizing resources like the Google Hacking Database</w:t>
      </w:r>
      <w:r>
        <w:rPr>
          <w:spacing w:val="-5"/>
        </w:rPr>
        <w:t xml:space="preserve"> </w:t>
      </w:r>
      <w:r>
        <w:t>(GHDB)</w:t>
      </w:r>
      <w:r>
        <w:rPr>
          <w:spacing w:val="-5"/>
        </w:rPr>
        <w:t xml:space="preserve"> </w:t>
      </w:r>
      <w:r>
        <w:t>to</w:t>
      </w:r>
      <w:r>
        <w:rPr>
          <w:spacing w:val="-4"/>
        </w:rPr>
        <w:t xml:space="preserve"> </w:t>
      </w:r>
      <w:r>
        <w:t>identify</w:t>
      </w:r>
      <w:r>
        <w:rPr>
          <w:spacing w:val="-2"/>
        </w:rPr>
        <w:t xml:space="preserve"> </w:t>
      </w:r>
      <w:r>
        <w:t>potential</w:t>
      </w:r>
      <w:r>
        <w:rPr>
          <w:spacing w:val="-5"/>
        </w:rPr>
        <w:t xml:space="preserve"> </w:t>
      </w:r>
      <w:r>
        <w:t>vulnerabilities</w:t>
      </w:r>
      <w:r>
        <w:rPr>
          <w:spacing w:val="-2"/>
        </w:rPr>
        <w:t xml:space="preserve"> </w:t>
      </w:r>
      <w:r>
        <w:t>and</w:t>
      </w:r>
      <w:r>
        <w:rPr>
          <w:spacing w:val="-3"/>
        </w:rPr>
        <w:t xml:space="preserve"> </w:t>
      </w:r>
      <w:r>
        <w:t>exploring</w:t>
      </w:r>
      <w:r>
        <w:rPr>
          <w:spacing w:val="-4"/>
        </w:rPr>
        <w:t xml:space="preserve"> </w:t>
      </w:r>
      <w:r>
        <w:t>additional</w:t>
      </w:r>
      <w:r>
        <w:rPr>
          <w:spacing w:val="-3"/>
        </w:rPr>
        <w:t xml:space="preserve"> </w:t>
      </w:r>
      <w:r>
        <w:t>sources</w:t>
      </w:r>
      <w:r>
        <w:rPr>
          <w:spacing w:val="-4"/>
        </w:rPr>
        <w:t xml:space="preserve"> </w:t>
      </w:r>
      <w:r>
        <w:t>of</w:t>
      </w:r>
      <w:r>
        <w:rPr>
          <w:spacing w:val="-4"/>
        </w:rPr>
        <w:t xml:space="preserve"> </w:t>
      </w:r>
      <w:r>
        <w:t>information, such as social media platforms and job ads, which can provide valuable insights without directly interacting with the</w:t>
      </w:r>
      <w:r>
        <w:rPr>
          <w:spacing w:val="-5"/>
        </w:rPr>
        <w:t xml:space="preserve"> </w:t>
      </w:r>
      <w:r>
        <w:t>target.</w:t>
      </w:r>
    </w:p>
    <w:p w:rsidR="00F53DA2" w:rsidRDefault="00F53DA2" w:rsidP="00F53DA2">
      <w:pPr>
        <w:pStyle w:val="BodyText"/>
        <w:spacing w:before="45" w:line="259" w:lineRule="auto"/>
        <w:ind w:left="840" w:right="831"/>
        <w:jc w:val="both"/>
        <w:sectPr w:rsidR="00F53DA2">
          <w:pgSz w:w="11910" w:h="16840"/>
          <w:pgMar w:top="1200" w:right="600" w:bottom="280" w:left="600" w:header="727" w:footer="0" w:gutter="0"/>
          <w:cols w:space="720"/>
        </w:sectPr>
      </w:pPr>
    </w:p>
    <w:p w:rsidR="00483A29" w:rsidRDefault="00483A29">
      <w:pPr>
        <w:pStyle w:val="BodyText"/>
        <w:spacing w:before="9"/>
        <w:rPr>
          <w:sz w:val="15"/>
        </w:rPr>
      </w:pPr>
    </w:p>
    <w:p w:rsidR="00F53DA2" w:rsidRDefault="00F53DA2">
      <w:pPr>
        <w:pStyle w:val="BodyText"/>
        <w:spacing w:before="9"/>
        <w:rPr>
          <w:sz w:val="15"/>
        </w:rPr>
      </w:pPr>
      <w:r w:rsidRPr="00F53DA2">
        <w:rPr>
          <w:sz w:val="15"/>
        </w:rPr>
        <w:drawing>
          <wp:inline distT="0" distB="0" distL="0" distR="0" wp14:anchorId="256E1170" wp14:editId="1BC957D7">
            <wp:extent cx="6800850" cy="1305560"/>
            <wp:effectExtent l="0" t="0" r="0" b="0"/>
            <wp:docPr id="172866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8797" name=""/>
                    <pic:cNvPicPr/>
                  </pic:nvPicPr>
                  <pic:blipFill>
                    <a:blip r:embed="rId9"/>
                    <a:stretch>
                      <a:fillRect/>
                    </a:stretch>
                  </pic:blipFill>
                  <pic:spPr>
                    <a:xfrm>
                      <a:off x="0" y="0"/>
                      <a:ext cx="6800850" cy="1305560"/>
                    </a:xfrm>
                    <a:prstGeom prst="rect">
                      <a:avLst/>
                    </a:prstGeom>
                  </pic:spPr>
                </pic:pic>
              </a:graphicData>
            </a:graphic>
          </wp:inline>
        </w:drawing>
      </w:r>
    </w:p>
    <w:p w:rsidR="00483A29" w:rsidRDefault="00000000">
      <w:pPr>
        <w:pStyle w:val="Heading1"/>
        <w:numPr>
          <w:ilvl w:val="1"/>
          <w:numId w:val="1"/>
        </w:numPr>
        <w:tabs>
          <w:tab w:val="left" w:pos="1561"/>
        </w:tabs>
        <w:spacing w:before="39"/>
        <w:ind w:hanging="361"/>
      </w:pPr>
      <w:bookmarkStart w:id="4" w:name="_Toc137478451"/>
      <w:r>
        <w:rPr>
          <w:color w:val="2E5395"/>
        </w:rPr>
        <w:t>Specialized Search</w:t>
      </w:r>
      <w:r>
        <w:rPr>
          <w:color w:val="2E5395"/>
          <w:spacing w:val="-58"/>
        </w:rPr>
        <w:t xml:space="preserve"> </w:t>
      </w:r>
      <w:r>
        <w:rPr>
          <w:color w:val="2E5395"/>
        </w:rPr>
        <w:t>Engines</w:t>
      </w:r>
      <w:bookmarkEnd w:id="4"/>
    </w:p>
    <w:p w:rsidR="00483A29" w:rsidRDefault="00000000">
      <w:pPr>
        <w:pStyle w:val="BodyText"/>
        <w:spacing w:before="46" w:line="259" w:lineRule="auto"/>
        <w:ind w:left="840" w:right="835"/>
        <w:jc w:val="both"/>
      </w:pPr>
      <w:r>
        <w:t>In terms of WHOIS and DNS, there are additional resources to consider. WHOIS history provides historical domain registration data, particularly useful when privacy measures were not utilized. ViewDNS.info offers free advanced DNS services, including reverse IP lookup for identifying shared hosting and associated domain names. These tools enhance the understanding of domain histories and shared server environments.</w:t>
      </w:r>
    </w:p>
    <w:p w:rsidR="00483A29" w:rsidRDefault="00483A29">
      <w:pPr>
        <w:pStyle w:val="BodyText"/>
        <w:spacing w:before="10"/>
        <w:rPr>
          <w:sz w:val="19"/>
        </w:rPr>
      </w:pPr>
    </w:p>
    <w:p w:rsidR="00F53DA2" w:rsidRDefault="00F53DA2">
      <w:pPr>
        <w:pStyle w:val="BodyText"/>
        <w:spacing w:before="10"/>
        <w:rPr>
          <w:sz w:val="19"/>
        </w:rPr>
      </w:pPr>
      <w:r w:rsidRPr="00F53DA2">
        <w:rPr>
          <w:sz w:val="19"/>
        </w:rPr>
        <w:drawing>
          <wp:inline distT="0" distB="0" distL="0" distR="0" wp14:anchorId="486C5651" wp14:editId="34B8B1FC">
            <wp:extent cx="6800850" cy="993775"/>
            <wp:effectExtent l="0" t="0" r="0" b="0"/>
            <wp:docPr id="50788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89719" name=""/>
                    <pic:cNvPicPr/>
                  </pic:nvPicPr>
                  <pic:blipFill>
                    <a:blip r:embed="rId10"/>
                    <a:stretch>
                      <a:fillRect/>
                    </a:stretch>
                  </pic:blipFill>
                  <pic:spPr>
                    <a:xfrm>
                      <a:off x="0" y="0"/>
                      <a:ext cx="6800850" cy="993775"/>
                    </a:xfrm>
                    <a:prstGeom prst="rect">
                      <a:avLst/>
                    </a:prstGeom>
                  </pic:spPr>
                </pic:pic>
              </a:graphicData>
            </a:graphic>
          </wp:inline>
        </w:drawing>
      </w:r>
    </w:p>
    <w:p w:rsidR="00483A29" w:rsidRDefault="00000000">
      <w:pPr>
        <w:pStyle w:val="Heading1"/>
        <w:numPr>
          <w:ilvl w:val="1"/>
          <w:numId w:val="1"/>
        </w:numPr>
        <w:tabs>
          <w:tab w:val="left" w:pos="1561"/>
        </w:tabs>
        <w:ind w:hanging="361"/>
      </w:pPr>
      <w:bookmarkStart w:id="5" w:name="_Toc137478452"/>
      <w:r>
        <w:rPr>
          <w:color w:val="2E5395"/>
        </w:rPr>
        <w:t>Recon-ng</w:t>
      </w:r>
      <w:bookmarkEnd w:id="5"/>
    </w:p>
    <w:p w:rsidR="00483A29" w:rsidRDefault="00000000">
      <w:pPr>
        <w:pStyle w:val="BodyText"/>
        <w:spacing w:before="46" w:line="259" w:lineRule="auto"/>
        <w:ind w:left="840" w:right="833"/>
        <w:jc w:val="both"/>
      </w:pPr>
      <w:r>
        <w:t xml:space="preserve">Recon-ng is a powerful reconnaissance tool widely used in red teaming operations. It allows red teamers </w:t>
      </w:r>
      <w:r>
        <w:rPr>
          <w:spacing w:val="-3"/>
        </w:rPr>
        <w:t xml:space="preserve">to </w:t>
      </w:r>
      <w:r>
        <w:t>gather valuable information about their targets by leveraging various open-source intelligence</w:t>
      </w:r>
      <w:r>
        <w:rPr>
          <w:spacing w:val="-14"/>
        </w:rPr>
        <w:t xml:space="preserve"> </w:t>
      </w:r>
      <w:r>
        <w:t>(OSINT)</w:t>
      </w:r>
      <w:r>
        <w:rPr>
          <w:spacing w:val="-14"/>
        </w:rPr>
        <w:t xml:space="preserve"> </w:t>
      </w:r>
      <w:r>
        <w:t>sources</w:t>
      </w:r>
      <w:r>
        <w:rPr>
          <w:spacing w:val="-14"/>
        </w:rPr>
        <w:t xml:space="preserve"> </w:t>
      </w:r>
      <w:r>
        <w:t>and</w:t>
      </w:r>
      <w:r>
        <w:rPr>
          <w:spacing w:val="-14"/>
        </w:rPr>
        <w:t xml:space="preserve"> </w:t>
      </w:r>
      <w:r>
        <w:t>techniques.</w:t>
      </w:r>
      <w:r>
        <w:rPr>
          <w:spacing w:val="-17"/>
        </w:rPr>
        <w:t xml:space="preserve"> </w:t>
      </w:r>
      <w:r>
        <w:t>With</w:t>
      </w:r>
      <w:r>
        <w:rPr>
          <w:spacing w:val="-15"/>
        </w:rPr>
        <w:t xml:space="preserve"> </w:t>
      </w:r>
      <w:r>
        <w:t>Recon-ng,</w:t>
      </w:r>
      <w:r>
        <w:rPr>
          <w:spacing w:val="-13"/>
        </w:rPr>
        <w:t xml:space="preserve"> </w:t>
      </w:r>
      <w:r>
        <w:t>red</w:t>
      </w:r>
      <w:r>
        <w:rPr>
          <w:spacing w:val="-17"/>
        </w:rPr>
        <w:t xml:space="preserve"> </w:t>
      </w:r>
      <w:r>
        <w:t>teamers</w:t>
      </w:r>
      <w:r>
        <w:rPr>
          <w:spacing w:val="-13"/>
        </w:rPr>
        <w:t xml:space="preserve"> </w:t>
      </w:r>
      <w:r>
        <w:t>can</w:t>
      </w:r>
      <w:r>
        <w:rPr>
          <w:spacing w:val="-15"/>
        </w:rPr>
        <w:t xml:space="preserve"> </w:t>
      </w:r>
      <w:r>
        <w:t>perform</w:t>
      </w:r>
      <w:r>
        <w:rPr>
          <w:spacing w:val="-16"/>
        </w:rPr>
        <w:t xml:space="preserve"> </w:t>
      </w:r>
      <w:r>
        <w:t>automated</w:t>
      </w:r>
      <w:r>
        <w:rPr>
          <w:spacing w:val="-13"/>
        </w:rPr>
        <w:t xml:space="preserve"> </w:t>
      </w:r>
      <w:r>
        <w:t xml:space="preserve">data gathering, such as Footprinting domains, discovering subdomains, finding email addresses, and much more. It provides a flexible framework that enables red teamers </w:t>
      </w:r>
      <w:r>
        <w:rPr>
          <w:spacing w:val="-3"/>
        </w:rPr>
        <w:t xml:space="preserve">to </w:t>
      </w:r>
      <w:r>
        <w:t>customize and automate their reconnaissance processes, ultimately aiding in the identification of potential attack vectors and enhancing the overall effectiveness of the red team's reconnaissance</w:t>
      </w:r>
      <w:r>
        <w:rPr>
          <w:spacing w:val="-15"/>
        </w:rPr>
        <w:t xml:space="preserve"> </w:t>
      </w:r>
      <w:r>
        <w:t>phase.</w:t>
      </w:r>
    </w:p>
    <w:p w:rsidR="00F53DA2" w:rsidRDefault="00F53DA2">
      <w:pPr>
        <w:pStyle w:val="BodyText"/>
        <w:spacing w:before="46" w:line="259" w:lineRule="auto"/>
        <w:ind w:left="840" w:right="833"/>
        <w:jc w:val="both"/>
      </w:pPr>
      <w:r w:rsidRPr="00F53DA2">
        <w:drawing>
          <wp:inline distT="0" distB="0" distL="0" distR="0" wp14:anchorId="2F3A9685" wp14:editId="52ABA3DB">
            <wp:extent cx="5619750" cy="1757287"/>
            <wp:effectExtent l="0" t="0" r="0" b="0"/>
            <wp:docPr id="151407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71221" name=""/>
                    <pic:cNvPicPr/>
                  </pic:nvPicPr>
                  <pic:blipFill>
                    <a:blip r:embed="rId11"/>
                    <a:stretch>
                      <a:fillRect/>
                    </a:stretch>
                  </pic:blipFill>
                  <pic:spPr>
                    <a:xfrm>
                      <a:off x="0" y="0"/>
                      <a:ext cx="5626387" cy="1759362"/>
                    </a:xfrm>
                    <a:prstGeom prst="rect">
                      <a:avLst/>
                    </a:prstGeom>
                  </pic:spPr>
                </pic:pic>
              </a:graphicData>
            </a:graphic>
          </wp:inline>
        </w:drawing>
      </w:r>
    </w:p>
    <w:p w:rsidR="00483A29" w:rsidRDefault="00483A29">
      <w:pPr>
        <w:pStyle w:val="BodyText"/>
        <w:spacing w:before="11"/>
        <w:rPr>
          <w:sz w:val="19"/>
        </w:rPr>
      </w:pPr>
    </w:p>
    <w:p w:rsidR="00483A29" w:rsidRDefault="00000000">
      <w:pPr>
        <w:pStyle w:val="Heading1"/>
        <w:numPr>
          <w:ilvl w:val="1"/>
          <w:numId w:val="1"/>
        </w:numPr>
        <w:tabs>
          <w:tab w:val="left" w:pos="1561"/>
        </w:tabs>
        <w:ind w:hanging="361"/>
      </w:pPr>
      <w:bookmarkStart w:id="6" w:name="_Toc137478453"/>
      <w:r>
        <w:rPr>
          <w:color w:val="2E5395"/>
          <w:spacing w:val="-4"/>
        </w:rPr>
        <w:t>MALTEGO</w:t>
      </w:r>
      <w:bookmarkEnd w:id="6"/>
    </w:p>
    <w:p w:rsidR="00483A29" w:rsidRDefault="00000000">
      <w:pPr>
        <w:pStyle w:val="BodyText"/>
        <w:spacing w:before="46" w:line="259" w:lineRule="auto"/>
        <w:ind w:left="840" w:right="829"/>
        <w:jc w:val="both"/>
      </w:pPr>
      <w:proofErr w:type="spellStart"/>
      <w:r>
        <w:t>Maltego</w:t>
      </w:r>
      <w:proofErr w:type="spellEnd"/>
      <w:r>
        <w:t xml:space="preserve"> is another popular tool utilized in red team reconnaissance. It provides a visual and intuitive interface</w:t>
      </w:r>
      <w:r>
        <w:rPr>
          <w:spacing w:val="-12"/>
        </w:rPr>
        <w:t xml:space="preserve"> </w:t>
      </w:r>
      <w:r>
        <w:t>for</w:t>
      </w:r>
      <w:r>
        <w:rPr>
          <w:spacing w:val="-12"/>
        </w:rPr>
        <w:t xml:space="preserve"> </w:t>
      </w:r>
      <w:r>
        <w:t>conducting</w:t>
      </w:r>
      <w:r>
        <w:rPr>
          <w:spacing w:val="-13"/>
        </w:rPr>
        <w:t xml:space="preserve"> </w:t>
      </w:r>
      <w:r>
        <w:t>OSINT</w:t>
      </w:r>
      <w:r>
        <w:rPr>
          <w:spacing w:val="-12"/>
        </w:rPr>
        <w:t xml:space="preserve"> </w:t>
      </w:r>
      <w:r>
        <w:t>investigations</w:t>
      </w:r>
      <w:r>
        <w:rPr>
          <w:spacing w:val="-12"/>
        </w:rPr>
        <w:t xml:space="preserve"> </w:t>
      </w:r>
      <w:r>
        <w:t>and</w:t>
      </w:r>
      <w:r>
        <w:rPr>
          <w:spacing w:val="-13"/>
        </w:rPr>
        <w:t xml:space="preserve"> </w:t>
      </w:r>
      <w:r>
        <w:t>link</w:t>
      </w:r>
      <w:r>
        <w:rPr>
          <w:spacing w:val="-11"/>
        </w:rPr>
        <w:t xml:space="preserve"> </w:t>
      </w:r>
      <w:r>
        <w:t>analysis.</w:t>
      </w:r>
      <w:r>
        <w:rPr>
          <w:spacing w:val="-13"/>
        </w:rPr>
        <w:t xml:space="preserve"> </w:t>
      </w:r>
      <w:r>
        <w:t>Red</w:t>
      </w:r>
      <w:r>
        <w:rPr>
          <w:spacing w:val="-12"/>
        </w:rPr>
        <w:t xml:space="preserve"> </w:t>
      </w:r>
      <w:r>
        <w:t>teamers</w:t>
      </w:r>
      <w:r>
        <w:rPr>
          <w:spacing w:val="-12"/>
        </w:rPr>
        <w:t xml:space="preserve"> </w:t>
      </w:r>
      <w:r>
        <w:t>can</w:t>
      </w:r>
      <w:r>
        <w:rPr>
          <w:spacing w:val="-13"/>
        </w:rPr>
        <w:t xml:space="preserve"> </w:t>
      </w:r>
      <w:r>
        <w:t>use</w:t>
      </w:r>
      <w:r>
        <w:rPr>
          <w:spacing w:val="-12"/>
        </w:rPr>
        <w:t xml:space="preserve"> </w:t>
      </w:r>
      <w:proofErr w:type="spellStart"/>
      <w:r>
        <w:t>Maltego</w:t>
      </w:r>
      <w:proofErr w:type="spellEnd"/>
      <w:r>
        <w:rPr>
          <w:spacing w:val="-11"/>
        </w:rPr>
        <w:t xml:space="preserve"> </w:t>
      </w:r>
      <w:r>
        <w:t>to</w:t>
      </w:r>
      <w:r>
        <w:rPr>
          <w:spacing w:val="-12"/>
        </w:rPr>
        <w:t xml:space="preserve"> </w:t>
      </w:r>
      <w:r>
        <w:t>gather information</w:t>
      </w:r>
      <w:r>
        <w:rPr>
          <w:spacing w:val="-4"/>
        </w:rPr>
        <w:t xml:space="preserve"> </w:t>
      </w:r>
      <w:r>
        <w:t>from</w:t>
      </w:r>
      <w:r>
        <w:rPr>
          <w:spacing w:val="-6"/>
        </w:rPr>
        <w:t xml:space="preserve"> </w:t>
      </w:r>
      <w:r>
        <w:t>various</w:t>
      </w:r>
      <w:r>
        <w:rPr>
          <w:spacing w:val="-4"/>
        </w:rPr>
        <w:t xml:space="preserve"> </w:t>
      </w:r>
      <w:r>
        <w:t>sources,</w:t>
      </w:r>
      <w:r>
        <w:rPr>
          <w:spacing w:val="-4"/>
        </w:rPr>
        <w:t xml:space="preserve"> </w:t>
      </w:r>
      <w:r>
        <w:t>such</w:t>
      </w:r>
      <w:r>
        <w:rPr>
          <w:spacing w:val="-4"/>
        </w:rPr>
        <w:t xml:space="preserve"> </w:t>
      </w:r>
      <w:r>
        <w:t>as</w:t>
      </w:r>
      <w:r>
        <w:rPr>
          <w:spacing w:val="-3"/>
        </w:rPr>
        <w:t xml:space="preserve"> </w:t>
      </w:r>
      <w:r>
        <w:t>social</w:t>
      </w:r>
      <w:r>
        <w:rPr>
          <w:spacing w:val="-3"/>
        </w:rPr>
        <w:t xml:space="preserve"> </w:t>
      </w:r>
      <w:r>
        <w:t>media</w:t>
      </w:r>
      <w:r>
        <w:rPr>
          <w:spacing w:val="-4"/>
        </w:rPr>
        <w:t xml:space="preserve"> </w:t>
      </w:r>
      <w:r>
        <w:t>platforms,</w:t>
      </w:r>
      <w:r>
        <w:rPr>
          <w:spacing w:val="-4"/>
        </w:rPr>
        <w:t xml:space="preserve"> </w:t>
      </w:r>
      <w:r>
        <w:t>public</w:t>
      </w:r>
      <w:r>
        <w:rPr>
          <w:spacing w:val="-4"/>
        </w:rPr>
        <w:t xml:space="preserve"> </w:t>
      </w:r>
      <w:r>
        <w:t>databases,</w:t>
      </w:r>
      <w:r>
        <w:rPr>
          <w:spacing w:val="-4"/>
        </w:rPr>
        <w:t xml:space="preserve"> </w:t>
      </w:r>
      <w:r>
        <w:t>DNS</w:t>
      </w:r>
      <w:r>
        <w:rPr>
          <w:spacing w:val="-5"/>
        </w:rPr>
        <w:t xml:space="preserve"> </w:t>
      </w:r>
      <w:r>
        <w:t>records,</w:t>
      </w:r>
      <w:r>
        <w:rPr>
          <w:spacing w:val="-3"/>
        </w:rPr>
        <w:t xml:space="preserve"> </w:t>
      </w:r>
      <w:r>
        <w:t xml:space="preserve">and online communities. By mapping relationships and connections between different entities, </w:t>
      </w:r>
      <w:proofErr w:type="spellStart"/>
      <w:r>
        <w:t>Maltego</w:t>
      </w:r>
      <w:proofErr w:type="spellEnd"/>
      <w:r>
        <w:t xml:space="preserve"> helps</w:t>
      </w:r>
      <w:r>
        <w:rPr>
          <w:spacing w:val="-15"/>
        </w:rPr>
        <w:t xml:space="preserve"> </w:t>
      </w:r>
      <w:r>
        <w:t>red</w:t>
      </w:r>
      <w:r>
        <w:rPr>
          <w:spacing w:val="-17"/>
        </w:rPr>
        <w:t xml:space="preserve"> </w:t>
      </w:r>
      <w:r>
        <w:t>teamers</w:t>
      </w:r>
      <w:r>
        <w:rPr>
          <w:spacing w:val="-17"/>
        </w:rPr>
        <w:t xml:space="preserve"> </w:t>
      </w:r>
      <w:r>
        <w:t>gain</w:t>
      </w:r>
      <w:r>
        <w:rPr>
          <w:spacing w:val="-16"/>
        </w:rPr>
        <w:t xml:space="preserve"> </w:t>
      </w:r>
      <w:r>
        <w:t>insights</w:t>
      </w:r>
      <w:r>
        <w:rPr>
          <w:spacing w:val="-14"/>
        </w:rPr>
        <w:t xml:space="preserve"> </w:t>
      </w:r>
      <w:r>
        <w:t>into</w:t>
      </w:r>
      <w:r>
        <w:rPr>
          <w:spacing w:val="-14"/>
        </w:rPr>
        <w:t xml:space="preserve"> </w:t>
      </w:r>
      <w:r>
        <w:t>the</w:t>
      </w:r>
      <w:r>
        <w:rPr>
          <w:spacing w:val="-17"/>
        </w:rPr>
        <w:t xml:space="preserve"> </w:t>
      </w:r>
      <w:r>
        <w:t>target's</w:t>
      </w:r>
      <w:r>
        <w:rPr>
          <w:spacing w:val="-15"/>
        </w:rPr>
        <w:t xml:space="preserve"> </w:t>
      </w:r>
      <w:r>
        <w:t>infrastructure,</w:t>
      </w:r>
      <w:r>
        <w:rPr>
          <w:spacing w:val="-14"/>
        </w:rPr>
        <w:t xml:space="preserve"> </w:t>
      </w:r>
      <w:r>
        <w:t>potential</w:t>
      </w:r>
      <w:r>
        <w:rPr>
          <w:spacing w:val="-17"/>
        </w:rPr>
        <w:t xml:space="preserve"> </w:t>
      </w:r>
      <w:r>
        <w:t>vulnerabilities,</w:t>
      </w:r>
      <w:r>
        <w:rPr>
          <w:spacing w:val="-14"/>
        </w:rPr>
        <w:t xml:space="preserve"> </w:t>
      </w:r>
      <w:r>
        <w:t>and</w:t>
      </w:r>
      <w:r>
        <w:rPr>
          <w:spacing w:val="-16"/>
        </w:rPr>
        <w:t xml:space="preserve"> </w:t>
      </w:r>
      <w:r>
        <w:t>associated entities.</w:t>
      </w:r>
      <w:r>
        <w:rPr>
          <w:spacing w:val="-13"/>
        </w:rPr>
        <w:t xml:space="preserve"> </w:t>
      </w:r>
      <w:r>
        <w:t>It</w:t>
      </w:r>
      <w:r>
        <w:rPr>
          <w:spacing w:val="-15"/>
        </w:rPr>
        <w:t xml:space="preserve"> </w:t>
      </w:r>
      <w:r>
        <w:t>enables</w:t>
      </w:r>
      <w:r>
        <w:rPr>
          <w:spacing w:val="-15"/>
        </w:rPr>
        <w:t xml:space="preserve"> </w:t>
      </w:r>
      <w:r>
        <w:t>red</w:t>
      </w:r>
      <w:r>
        <w:rPr>
          <w:spacing w:val="-12"/>
        </w:rPr>
        <w:t xml:space="preserve"> </w:t>
      </w:r>
      <w:r>
        <w:t>teamers</w:t>
      </w:r>
      <w:r>
        <w:rPr>
          <w:spacing w:val="-15"/>
        </w:rPr>
        <w:t xml:space="preserve"> </w:t>
      </w:r>
      <w:r>
        <w:t>to</w:t>
      </w:r>
      <w:r>
        <w:rPr>
          <w:spacing w:val="-16"/>
        </w:rPr>
        <w:t xml:space="preserve"> </w:t>
      </w:r>
      <w:r>
        <w:t>visualize</w:t>
      </w:r>
      <w:r>
        <w:rPr>
          <w:spacing w:val="-12"/>
        </w:rPr>
        <w:t xml:space="preserve"> </w:t>
      </w:r>
      <w:r>
        <w:t>complex</w:t>
      </w:r>
      <w:r>
        <w:rPr>
          <w:spacing w:val="-13"/>
        </w:rPr>
        <w:t xml:space="preserve"> </w:t>
      </w:r>
      <w:r>
        <w:t>information,</w:t>
      </w:r>
      <w:r>
        <w:rPr>
          <w:spacing w:val="-15"/>
        </w:rPr>
        <w:t xml:space="preserve"> </w:t>
      </w:r>
      <w:r>
        <w:t>identify</w:t>
      </w:r>
      <w:r>
        <w:rPr>
          <w:spacing w:val="-12"/>
        </w:rPr>
        <w:t xml:space="preserve"> </w:t>
      </w:r>
      <w:r>
        <w:t>patterns,</w:t>
      </w:r>
      <w:r>
        <w:rPr>
          <w:spacing w:val="-13"/>
        </w:rPr>
        <w:t xml:space="preserve"> </w:t>
      </w:r>
      <w:r>
        <w:t>and</w:t>
      </w:r>
      <w:r>
        <w:rPr>
          <w:spacing w:val="-13"/>
        </w:rPr>
        <w:t xml:space="preserve"> </w:t>
      </w:r>
      <w:r>
        <w:rPr>
          <w:spacing w:val="-3"/>
        </w:rPr>
        <w:t>make</w:t>
      </w:r>
      <w:r>
        <w:rPr>
          <w:spacing w:val="-12"/>
        </w:rPr>
        <w:t xml:space="preserve"> </w:t>
      </w:r>
      <w:r>
        <w:t>informed decisions during the reconnaissance phase of a red team</w:t>
      </w:r>
      <w:r>
        <w:rPr>
          <w:spacing w:val="-10"/>
        </w:rPr>
        <w:t xml:space="preserve"> </w:t>
      </w:r>
      <w:r>
        <w:t>engagement.</w:t>
      </w:r>
    </w:p>
    <w:p w:rsidR="00483A29" w:rsidRDefault="00483A29">
      <w:pPr>
        <w:pStyle w:val="BodyText"/>
        <w:spacing w:before="11"/>
        <w:rPr>
          <w:sz w:val="19"/>
        </w:rPr>
      </w:pPr>
    </w:p>
    <w:p w:rsidR="00F53DA2" w:rsidRDefault="00F53DA2">
      <w:pPr>
        <w:pStyle w:val="BodyText"/>
        <w:spacing w:before="11"/>
        <w:rPr>
          <w:sz w:val="19"/>
        </w:rPr>
      </w:pPr>
    </w:p>
    <w:p w:rsidR="00F53DA2" w:rsidRDefault="00F53DA2">
      <w:pPr>
        <w:pStyle w:val="BodyText"/>
        <w:spacing w:before="11"/>
        <w:rPr>
          <w:sz w:val="19"/>
        </w:rPr>
      </w:pPr>
    </w:p>
    <w:p w:rsidR="00F53DA2" w:rsidRDefault="00F53DA2">
      <w:pPr>
        <w:pStyle w:val="BodyText"/>
        <w:spacing w:before="11"/>
        <w:rPr>
          <w:sz w:val="19"/>
        </w:rPr>
      </w:pPr>
    </w:p>
    <w:p w:rsidR="00F53DA2" w:rsidRDefault="00F53DA2">
      <w:pPr>
        <w:pStyle w:val="BodyText"/>
        <w:spacing w:before="11"/>
        <w:rPr>
          <w:sz w:val="19"/>
        </w:rPr>
      </w:pPr>
    </w:p>
    <w:p w:rsidR="00483A29" w:rsidRDefault="00000000">
      <w:pPr>
        <w:pStyle w:val="Heading1"/>
        <w:numPr>
          <w:ilvl w:val="1"/>
          <w:numId w:val="1"/>
        </w:numPr>
        <w:tabs>
          <w:tab w:val="left" w:pos="1561"/>
        </w:tabs>
        <w:ind w:hanging="361"/>
      </w:pPr>
      <w:bookmarkStart w:id="7" w:name="_Toc137478454"/>
      <w:r>
        <w:rPr>
          <w:color w:val="2E5395"/>
        </w:rPr>
        <w:lastRenderedPageBreak/>
        <w:t>CONCLUSION</w:t>
      </w:r>
      <w:bookmarkEnd w:id="7"/>
    </w:p>
    <w:p w:rsidR="00483A29" w:rsidRDefault="00000000">
      <w:pPr>
        <w:pStyle w:val="BodyText"/>
        <w:spacing w:before="46" w:line="259" w:lineRule="auto"/>
        <w:ind w:left="840" w:right="834"/>
        <w:jc w:val="both"/>
      </w:pPr>
      <w:r>
        <w:t xml:space="preserve">In red teaming, it is crucial </w:t>
      </w:r>
      <w:r>
        <w:rPr>
          <w:spacing w:val="-3"/>
        </w:rPr>
        <w:t xml:space="preserve">to </w:t>
      </w:r>
      <w:r>
        <w:t xml:space="preserve">gather as much information as possible about the target. As the landscape evolves, we need to explore new avenues for data collection. </w:t>
      </w:r>
      <w:r>
        <w:rPr>
          <w:spacing w:val="-5"/>
        </w:rPr>
        <w:t xml:space="preserve">We </w:t>
      </w:r>
      <w:r>
        <w:rPr>
          <w:spacing w:val="-3"/>
        </w:rPr>
        <w:t xml:space="preserve">have </w:t>
      </w:r>
      <w:r>
        <w:t xml:space="preserve">covered essential tools like whois, dig, and </w:t>
      </w:r>
      <w:proofErr w:type="spellStart"/>
      <w:r>
        <w:t>tracert</w:t>
      </w:r>
      <w:proofErr w:type="spellEnd"/>
      <w:r>
        <w:t xml:space="preserve">, along with utilizing search engines </w:t>
      </w:r>
      <w:r>
        <w:rPr>
          <w:spacing w:val="-3"/>
        </w:rPr>
        <w:t xml:space="preserve">for </w:t>
      </w:r>
      <w:r>
        <w:t>passive reconnaissance. Additionally,</w:t>
      </w:r>
      <w:r>
        <w:rPr>
          <w:spacing w:val="-5"/>
        </w:rPr>
        <w:t xml:space="preserve"> </w:t>
      </w:r>
      <w:r>
        <w:t>we</w:t>
      </w:r>
      <w:r>
        <w:rPr>
          <w:spacing w:val="-7"/>
        </w:rPr>
        <w:t xml:space="preserve"> </w:t>
      </w:r>
      <w:r>
        <w:t>highlighted</w:t>
      </w:r>
      <w:r>
        <w:rPr>
          <w:spacing w:val="-6"/>
        </w:rPr>
        <w:t xml:space="preserve"> </w:t>
      </w:r>
      <w:r>
        <w:t>Recon-ng</w:t>
      </w:r>
      <w:r>
        <w:rPr>
          <w:spacing w:val="-5"/>
        </w:rPr>
        <w:t xml:space="preserve"> </w:t>
      </w:r>
      <w:r>
        <w:t>and</w:t>
      </w:r>
      <w:r>
        <w:rPr>
          <w:spacing w:val="-8"/>
        </w:rPr>
        <w:t xml:space="preserve"> </w:t>
      </w:r>
      <w:proofErr w:type="spellStart"/>
      <w:r>
        <w:t>Maltego</w:t>
      </w:r>
      <w:proofErr w:type="spellEnd"/>
      <w:r>
        <w:t>,</w:t>
      </w:r>
      <w:r>
        <w:rPr>
          <w:spacing w:val="-5"/>
        </w:rPr>
        <w:t xml:space="preserve"> </w:t>
      </w:r>
      <w:r>
        <w:t>powerful</w:t>
      </w:r>
      <w:r>
        <w:rPr>
          <w:spacing w:val="-5"/>
        </w:rPr>
        <w:t xml:space="preserve"> </w:t>
      </w:r>
      <w:r>
        <w:t>tools</w:t>
      </w:r>
      <w:r>
        <w:rPr>
          <w:spacing w:val="-7"/>
        </w:rPr>
        <w:t xml:space="preserve"> </w:t>
      </w:r>
      <w:r>
        <w:t>that</w:t>
      </w:r>
      <w:r>
        <w:rPr>
          <w:spacing w:val="-5"/>
        </w:rPr>
        <w:t xml:space="preserve"> </w:t>
      </w:r>
      <w:r>
        <w:t>consolidate</w:t>
      </w:r>
      <w:r>
        <w:rPr>
          <w:spacing w:val="-5"/>
        </w:rPr>
        <w:t xml:space="preserve"> </w:t>
      </w:r>
      <w:r>
        <w:t>information</w:t>
      </w:r>
      <w:r>
        <w:rPr>
          <w:spacing w:val="-7"/>
        </w:rPr>
        <w:t xml:space="preserve"> </w:t>
      </w:r>
      <w:r>
        <w:t xml:space="preserve">from various sources. This knowledge expansion enhances our understanding of the target, enabling us </w:t>
      </w:r>
      <w:r>
        <w:rPr>
          <w:spacing w:val="-3"/>
        </w:rPr>
        <w:t xml:space="preserve">to </w:t>
      </w:r>
      <w:r>
        <w:t>identify vulnerabilities, conduct targeted scans, and launch effective phishing campaigns. The more information</w:t>
      </w:r>
      <w:r>
        <w:rPr>
          <w:spacing w:val="-5"/>
        </w:rPr>
        <w:t xml:space="preserve"> </w:t>
      </w:r>
      <w:r>
        <w:t>we</w:t>
      </w:r>
      <w:r>
        <w:rPr>
          <w:spacing w:val="-4"/>
        </w:rPr>
        <w:t xml:space="preserve"> gather,</w:t>
      </w:r>
      <w:r>
        <w:rPr>
          <w:spacing w:val="-5"/>
        </w:rPr>
        <w:t xml:space="preserve"> </w:t>
      </w:r>
      <w:r>
        <w:t>the</w:t>
      </w:r>
      <w:r>
        <w:rPr>
          <w:spacing w:val="-4"/>
        </w:rPr>
        <w:t xml:space="preserve"> </w:t>
      </w:r>
      <w:r>
        <w:t>more</w:t>
      </w:r>
      <w:r>
        <w:rPr>
          <w:spacing w:val="-4"/>
        </w:rPr>
        <w:t xml:space="preserve"> </w:t>
      </w:r>
      <w:r>
        <w:t>refined</w:t>
      </w:r>
      <w:r>
        <w:rPr>
          <w:spacing w:val="-5"/>
        </w:rPr>
        <w:t xml:space="preserve"> </w:t>
      </w:r>
      <w:r>
        <w:t>our</w:t>
      </w:r>
      <w:r>
        <w:rPr>
          <w:spacing w:val="-3"/>
        </w:rPr>
        <w:t xml:space="preserve"> </w:t>
      </w:r>
      <w:r>
        <w:t>attacks</w:t>
      </w:r>
      <w:r>
        <w:rPr>
          <w:spacing w:val="-2"/>
        </w:rPr>
        <w:t xml:space="preserve"> </w:t>
      </w:r>
      <w:r>
        <w:t>become,</w:t>
      </w:r>
      <w:r>
        <w:rPr>
          <w:spacing w:val="-4"/>
        </w:rPr>
        <w:t xml:space="preserve"> </w:t>
      </w:r>
      <w:r>
        <w:t>increasing</w:t>
      </w:r>
      <w:r>
        <w:rPr>
          <w:spacing w:val="-5"/>
        </w:rPr>
        <w:t xml:space="preserve"> </w:t>
      </w:r>
      <w:r>
        <w:t>the</w:t>
      </w:r>
      <w:r>
        <w:rPr>
          <w:spacing w:val="-3"/>
        </w:rPr>
        <w:t xml:space="preserve"> </w:t>
      </w:r>
      <w:r>
        <w:t>likelihood</w:t>
      </w:r>
      <w:r>
        <w:rPr>
          <w:spacing w:val="-5"/>
        </w:rPr>
        <w:t xml:space="preserve"> </w:t>
      </w:r>
      <w:r>
        <w:t>of</w:t>
      </w:r>
      <w:r>
        <w:rPr>
          <w:spacing w:val="-2"/>
        </w:rPr>
        <w:t xml:space="preserve"> </w:t>
      </w:r>
      <w:r>
        <w:t>success.</w:t>
      </w:r>
    </w:p>
    <w:p w:rsidR="00483A29" w:rsidRDefault="00000000">
      <w:pPr>
        <w:pStyle w:val="BodyText"/>
        <w:spacing w:before="9"/>
        <w:rPr>
          <w:sz w:val="9"/>
        </w:rPr>
      </w:pPr>
      <w:r>
        <w:rPr>
          <w:noProof/>
        </w:rPr>
        <w:drawing>
          <wp:anchor distT="0" distB="0" distL="0" distR="0" simplePos="0" relativeHeight="2" behindDoc="0" locked="0" layoutInCell="1" allowOverlap="1">
            <wp:simplePos x="0" y="0"/>
            <wp:positionH relativeFrom="page">
              <wp:posOffset>1884679</wp:posOffset>
            </wp:positionH>
            <wp:positionV relativeFrom="paragraph">
              <wp:posOffset>100320</wp:posOffset>
            </wp:positionV>
            <wp:extent cx="3790063" cy="2394299"/>
            <wp:effectExtent l="0" t="0" r="0" b="0"/>
            <wp:wrapTopAndBottom/>
            <wp:docPr id="1" name="image1.jpeg" descr="A screenshot of a computer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3790063" cy="2394299"/>
                    </a:xfrm>
                    <a:prstGeom prst="rect">
                      <a:avLst/>
                    </a:prstGeom>
                  </pic:spPr>
                </pic:pic>
              </a:graphicData>
            </a:graphic>
          </wp:anchor>
        </w:drawing>
      </w:r>
    </w:p>
    <w:sectPr w:rsidR="00483A29">
      <w:pgSz w:w="11910" w:h="16840"/>
      <w:pgMar w:top="1200" w:right="600" w:bottom="280" w:left="60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1743" w:rsidRDefault="00CB1743">
      <w:r>
        <w:separator/>
      </w:r>
    </w:p>
  </w:endnote>
  <w:endnote w:type="continuationSeparator" w:id="0">
    <w:p w:rsidR="00CB1743" w:rsidRDefault="00CB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1743" w:rsidRDefault="00CB1743">
      <w:r>
        <w:separator/>
      </w:r>
    </w:p>
  </w:footnote>
  <w:footnote w:type="continuationSeparator" w:id="0">
    <w:p w:rsidR="00CB1743" w:rsidRDefault="00CB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A2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5.7pt;margin-top:35.35pt;width:443.6pt;height:26.35pt;z-index:-251658752;mso-position-horizontal-relative:page;mso-position-vertical-relative:page" filled="f" stroked="f">
          <v:textbox inset="0,0,0,0">
            <w:txbxContent>
              <w:p w:rsidR="00483A29" w:rsidRPr="00F53DA2" w:rsidRDefault="00F53DA2" w:rsidP="00F53DA2">
                <w:pPr>
                  <w:ind w:left="20"/>
                  <w:jc w:val="center"/>
                  <w:rPr>
                    <w:rFonts w:ascii="Times New Roman"/>
                    <w:b/>
                    <w:sz w:val="44"/>
                    <w:lang w:val="en-IN"/>
                  </w:rPr>
                </w:pPr>
                <w:r>
                  <w:rPr>
                    <w:rFonts w:ascii="Times New Roman"/>
                    <w:b/>
                    <w:color w:val="4471C4"/>
                    <w:sz w:val="44"/>
                    <w:lang w:val="en-IN"/>
                  </w:rPr>
                  <w:t>RED TEAM RECON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6799"/>
    <w:multiLevelType w:val="hybridMultilevel"/>
    <w:tmpl w:val="262A6718"/>
    <w:lvl w:ilvl="0" w:tplc="8D7C4024">
      <w:start w:val="1"/>
      <w:numFmt w:val="decimal"/>
      <w:lvlText w:val="%1."/>
      <w:lvlJc w:val="left"/>
      <w:pPr>
        <w:ind w:left="1279" w:hanging="440"/>
        <w:jc w:val="left"/>
      </w:pPr>
      <w:rPr>
        <w:rFonts w:ascii="Carlito" w:eastAsia="Carlito" w:hAnsi="Carlito" w:cs="Carlito" w:hint="default"/>
        <w:w w:val="100"/>
        <w:sz w:val="22"/>
        <w:szCs w:val="22"/>
        <w:lang w:val="en-US" w:eastAsia="en-US" w:bidi="ar-SA"/>
      </w:rPr>
    </w:lvl>
    <w:lvl w:ilvl="1" w:tplc="F47262B2">
      <w:start w:val="1"/>
      <w:numFmt w:val="decimal"/>
      <w:lvlText w:val="%2."/>
      <w:lvlJc w:val="left"/>
      <w:pPr>
        <w:ind w:left="1560" w:hanging="360"/>
        <w:jc w:val="left"/>
      </w:pPr>
      <w:rPr>
        <w:rFonts w:ascii="Trebuchet MS" w:eastAsia="Trebuchet MS" w:hAnsi="Trebuchet MS" w:cs="Trebuchet MS" w:hint="default"/>
        <w:color w:val="2E5395"/>
        <w:spacing w:val="-1"/>
        <w:w w:val="84"/>
        <w:sz w:val="32"/>
        <w:szCs w:val="32"/>
        <w:lang w:val="en-US" w:eastAsia="en-US" w:bidi="ar-SA"/>
      </w:rPr>
    </w:lvl>
    <w:lvl w:ilvl="2" w:tplc="AEDA782A">
      <w:numFmt w:val="bullet"/>
      <w:lvlText w:val="•"/>
      <w:lvlJc w:val="left"/>
      <w:pPr>
        <w:ind w:left="2576" w:hanging="360"/>
      </w:pPr>
      <w:rPr>
        <w:rFonts w:hint="default"/>
        <w:lang w:val="en-US" w:eastAsia="en-US" w:bidi="ar-SA"/>
      </w:rPr>
    </w:lvl>
    <w:lvl w:ilvl="3" w:tplc="6C0A2C30">
      <w:numFmt w:val="bullet"/>
      <w:lvlText w:val="•"/>
      <w:lvlJc w:val="left"/>
      <w:pPr>
        <w:ind w:left="3592" w:hanging="360"/>
      </w:pPr>
      <w:rPr>
        <w:rFonts w:hint="default"/>
        <w:lang w:val="en-US" w:eastAsia="en-US" w:bidi="ar-SA"/>
      </w:rPr>
    </w:lvl>
    <w:lvl w:ilvl="4" w:tplc="A3F0958E">
      <w:numFmt w:val="bullet"/>
      <w:lvlText w:val="•"/>
      <w:lvlJc w:val="left"/>
      <w:pPr>
        <w:ind w:left="4608" w:hanging="360"/>
      </w:pPr>
      <w:rPr>
        <w:rFonts w:hint="default"/>
        <w:lang w:val="en-US" w:eastAsia="en-US" w:bidi="ar-SA"/>
      </w:rPr>
    </w:lvl>
    <w:lvl w:ilvl="5" w:tplc="CEA41540">
      <w:numFmt w:val="bullet"/>
      <w:lvlText w:val="•"/>
      <w:lvlJc w:val="left"/>
      <w:pPr>
        <w:ind w:left="5625" w:hanging="360"/>
      </w:pPr>
      <w:rPr>
        <w:rFonts w:hint="default"/>
        <w:lang w:val="en-US" w:eastAsia="en-US" w:bidi="ar-SA"/>
      </w:rPr>
    </w:lvl>
    <w:lvl w:ilvl="6" w:tplc="BF92D2EA">
      <w:numFmt w:val="bullet"/>
      <w:lvlText w:val="•"/>
      <w:lvlJc w:val="left"/>
      <w:pPr>
        <w:ind w:left="6641" w:hanging="360"/>
      </w:pPr>
      <w:rPr>
        <w:rFonts w:hint="default"/>
        <w:lang w:val="en-US" w:eastAsia="en-US" w:bidi="ar-SA"/>
      </w:rPr>
    </w:lvl>
    <w:lvl w:ilvl="7" w:tplc="EABE365A">
      <w:numFmt w:val="bullet"/>
      <w:lvlText w:val="•"/>
      <w:lvlJc w:val="left"/>
      <w:pPr>
        <w:ind w:left="7657" w:hanging="360"/>
      </w:pPr>
      <w:rPr>
        <w:rFonts w:hint="default"/>
        <w:lang w:val="en-US" w:eastAsia="en-US" w:bidi="ar-SA"/>
      </w:rPr>
    </w:lvl>
    <w:lvl w:ilvl="8" w:tplc="9F2A83C8">
      <w:numFmt w:val="bullet"/>
      <w:lvlText w:val="•"/>
      <w:lvlJc w:val="left"/>
      <w:pPr>
        <w:ind w:left="8673" w:hanging="360"/>
      </w:pPr>
      <w:rPr>
        <w:rFonts w:hint="default"/>
        <w:lang w:val="en-US" w:eastAsia="en-US" w:bidi="ar-SA"/>
      </w:rPr>
    </w:lvl>
  </w:abstractNum>
  <w:num w:numId="1" w16cid:durableId="179066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83A29"/>
    <w:rsid w:val="00483A29"/>
    <w:rsid w:val="00CB1743"/>
    <w:rsid w:val="00F53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B798AD5"/>
  <w15:docId w15:val="{37AE54D1-2478-4719-A8A6-39D551B4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560" w:hanging="361"/>
      <w:outlineLvl w:val="0"/>
    </w:pPr>
    <w:rPr>
      <w:rFonts w:ascii="Trebuchet MS" w:eastAsia="Trebuchet MS" w:hAnsi="Trebuchet MS" w:cs="Trebuchet M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71"/>
      <w:ind w:left="1279" w:hanging="440"/>
    </w:pPr>
  </w:style>
  <w:style w:type="paragraph" w:styleId="BodyText">
    <w:name w:val="Body Text"/>
    <w:basedOn w:val="Normal"/>
    <w:uiPriority w:val="1"/>
    <w:qFormat/>
  </w:style>
  <w:style w:type="paragraph" w:styleId="Title">
    <w:name w:val="Title"/>
    <w:basedOn w:val="Normal"/>
    <w:uiPriority w:val="10"/>
    <w:qFormat/>
    <w:pPr>
      <w:ind w:left="2603" w:right="2596"/>
      <w:jc w:val="center"/>
    </w:pPr>
    <w:rPr>
      <w:rFonts w:ascii="Trebuchet MS" w:eastAsia="Trebuchet MS" w:hAnsi="Trebuchet MS" w:cs="Trebuchet MS"/>
      <w:sz w:val="72"/>
      <w:szCs w:val="72"/>
    </w:rPr>
  </w:style>
  <w:style w:type="paragraph" w:styleId="ListParagraph">
    <w:name w:val="List Paragraph"/>
    <w:basedOn w:val="Normal"/>
    <w:uiPriority w:val="1"/>
    <w:qFormat/>
    <w:pPr>
      <w:ind w:left="1279" w:hanging="4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3DA2"/>
    <w:pPr>
      <w:tabs>
        <w:tab w:val="center" w:pos="4513"/>
        <w:tab w:val="right" w:pos="9026"/>
      </w:tabs>
    </w:pPr>
  </w:style>
  <w:style w:type="character" w:customStyle="1" w:styleId="HeaderChar">
    <w:name w:val="Header Char"/>
    <w:basedOn w:val="DefaultParagraphFont"/>
    <w:link w:val="Header"/>
    <w:uiPriority w:val="99"/>
    <w:rsid w:val="00F53DA2"/>
    <w:rPr>
      <w:rFonts w:ascii="Carlito" w:eastAsia="Carlito" w:hAnsi="Carlito" w:cs="Carlito"/>
    </w:rPr>
  </w:style>
  <w:style w:type="paragraph" w:styleId="Footer">
    <w:name w:val="footer"/>
    <w:basedOn w:val="Normal"/>
    <w:link w:val="FooterChar"/>
    <w:uiPriority w:val="99"/>
    <w:unhideWhenUsed/>
    <w:rsid w:val="00F53DA2"/>
    <w:pPr>
      <w:tabs>
        <w:tab w:val="center" w:pos="4513"/>
        <w:tab w:val="right" w:pos="9026"/>
      </w:tabs>
    </w:pPr>
  </w:style>
  <w:style w:type="character" w:customStyle="1" w:styleId="FooterChar">
    <w:name w:val="Footer Char"/>
    <w:basedOn w:val="DefaultParagraphFont"/>
    <w:link w:val="Footer"/>
    <w:uiPriority w:val="99"/>
    <w:rsid w:val="00F53DA2"/>
    <w:rPr>
      <w:rFonts w:ascii="Carlito" w:eastAsia="Carlito" w:hAnsi="Carlito" w:cs="Carlito"/>
    </w:rPr>
  </w:style>
  <w:style w:type="character" w:styleId="Hyperlink">
    <w:name w:val="Hyperlink"/>
    <w:basedOn w:val="DefaultParagraphFont"/>
    <w:uiPriority w:val="99"/>
    <w:unhideWhenUsed/>
    <w:rsid w:val="00F53D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dc:title>
  <dc:creator>TIMOTHY SEWE OGODE(CSSA0423076)</dc:creator>
  <cp:lastModifiedBy>Tim John</cp:lastModifiedBy>
  <cp:revision>2</cp:revision>
  <dcterms:created xsi:type="dcterms:W3CDTF">2023-06-12T12:58:00Z</dcterms:created>
  <dcterms:modified xsi:type="dcterms:W3CDTF">2023-06-12T13:07:00Z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Creator">
    <vt:lpwstr>Microsoft® Word 2019</vt:lpwstr>
  </property>
  <property fmtid="{D5CDD505-2E9C-101B-9397-08002B2CF9AE}" pid="4" name="LastSaved">
    <vt:filetime>2023-06-12T00:00:00Z</vt:filetime>
  </property>
</Properties>
</file>