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87" w:rsidRPr="00C84FFD" w:rsidRDefault="001B6223" w:rsidP="00620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Security Injections </w:t>
      </w:r>
      <w:r w:rsidR="006204B5" w:rsidRPr="00C84FFD">
        <w:rPr>
          <w:rFonts w:ascii="Times New Roman" w:hAnsi="Times New Roman" w:cs="Times New Roman"/>
          <w:b/>
          <w:sz w:val="28"/>
          <w:szCs w:val="28"/>
        </w:rPr>
        <w:t xml:space="preserve">Instruction for </w:t>
      </w:r>
      <w:r w:rsidR="00EF50ED">
        <w:rPr>
          <w:rFonts w:ascii="Times New Roman" w:hAnsi="Times New Roman" w:cs="Times New Roman"/>
          <w:b/>
          <w:sz w:val="28"/>
          <w:szCs w:val="28"/>
        </w:rPr>
        <w:t>Students</w:t>
      </w:r>
    </w:p>
    <w:p w:rsidR="006A70D2" w:rsidRDefault="00EF50ED" w:rsidP="004436CE">
      <w:pPr>
        <w:pStyle w:val="Heading2"/>
        <w:rPr>
          <w:rFonts w:eastAsiaTheme="minorHAnsi"/>
          <w:b w:val="0"/>
          <w:bCs w:val="0"/>
          <w:sz w:val="24"/>
          <w:szCs w:val="24"/>
        </w:rPr>
      </w:pPr>
      <w:r w:rsidRPr="00EF50ED">
        <w:rPr>
          <w:rFonts w:eastAsiaTheme="minorHAnsi"/>
          <w:b w:val="0"/>
          <w:bCs w:val="0"/>
          <w:sz w:val="24"/>
          <w:szCs w:val="24"/>
        </w:rPr>
        <w:t xml:space="preserve">UWF </w:t>
      </w:r>
      <w:r w:rsidR="0015370A">
        <w:rPr>
          <w:rFonts w:eastAsiaTheme="minorHAnsi"/>
          <w:b w:val="0"/>
          <w:bCs w:val="0"/>
          <w:sz w:val="24"/>
          <w:szCs w:val="24"/>
        </w:rPr>
        <w:t>has been designated as a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 NSA/DHS Center of Academic Excellen</w:t>
      </w:r>
      <w:r w:rsidR="0015370A">
        <w:rPr>
          <w:rFonts w:eastAsiaTheme="minorHAnsi"/>
          <w:b w:val="0"/>
          <w:bCs w:val="0"/>
          <w:sz w:val="24"/>
          <w:szCs w:val="24"/>
        </w:rPr>
        <w:t>ce in Cyber Security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.  </w:t>
      </w:r>
      <w:r w:rsidR="0015370A">
        <w:rPr>
          <w:rFonts w:eastAsiaTheme="minorHAnsi"/>
          <w:b w:val="0"/>
          <w:bCs w:val="0"/>
          <w:sz w:val="24"/>
          <w:szCs w:val="24"/>
        </w:rPr>
        <w:t>As part of that designation</w:t>
      </w:r>
      <w:r w:rsidR="001B432C">
        <w:rPr>
          <w:rFonts w:eastAsiaTheme="minorHAnsi"/>
          <w:b w:val="0"/>
          <w:bCs w:val="0"/>
          <w:sz w:val="24"/>
          <w:szCs w:val="24"/>
        </w:rPr>
        <w:t>,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 we</w:t>
      </w:r>
      <w:r w:rsidR="0015370A">
        <w:rPr>
          <w:rFonts w:eastAsiaTheme="minorHAnsi"/>
          <w:b w:val="0"/>
          <w:bCs w:val="0"/>
          <w:sz w:val="24"/>
          <w:szCs w:val="24"/>
        </w:rPr>
        <w:t xml:space="preserve">’ve </w:t>
      </w:r>
      <w:r w:rsidRPr="00EF50ED">
        <w:rPr>
          <w:rFonts w:eastAsiaTheme="minorHAnsi"/>
          <w:b w:val="0"/>
          <w:bCs w:val="0"/>
          <w:sz w:val="24"/>
          <w:szCs w:val="24"/>
        </w:rPr>
        <w:t>add</w:t>
      </w:r>
      <w:r w:rsidR="0015370A">
        <w:rPr>
          <w:rFonts w:eastAsiaTheme="minorHAnsi"/>
          <w:b w:val="0"/>
          <w:bCs w:val="0"/>
          <w:sz w:val="24"/>
          <w:szCs w:val="24"/>
        </w:rPr>
        <w:t>ed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 some security content to our courses. Townson University in Maryland has developed</w:t>
      </w:r>
      <w:r w:rsidR="001B432C">
        <w:rPr>
          <w:rFonts w:eastAsiaTheme="minorHAnsi"/>
          <w:b w:val="0"/>
          <w:bCs w:val="0"/>
          <w:sz w:val="24"/>
          <w:szCs w:val="24"/>
        </w:rPr>
        <w:t>,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 via a National Science Foundation (NSF) grant</w:t>
      </w:r>
      <w:r w:rsidR="001B432C">
        <w:rPr>
          <w:rFonts w:eastAsiaTheme="minorHAnsi"/>
          <w:b w:val="0"/>
          <w:bCs w:val="0"/>
          <w:sz w:val="24"/>
          <w:szCs w:val="24"/>
        </w:rPr>
        <w:t>,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 some online security based labs that we can us</w:t>
      </w:r>
      <w:r w:rsidR="001B432C">
        <w:rPr>
          <w:rFonts w:eastAsiaTheme="minorHAnsi"/>
          <w:b w:val="0"/>
          <w:bCs w:val="0"/>
          <w:sz w:val="24"/>
          <w:szCs w:val="24"/>
        </w:rPr>
        <w:t>e</w:t>
      </w:r>
      <w:r w:rsidRPr="00EF50ED">
        <w:rPr>
          <w:rFonts w:eastAsiaTheme="minorHAnsi"/>
          <w:b w:val="0"/>
          <w:bCs w:val="0"/>
          <w:sz w:val="24"/>
          <w:szCs w:val="24"/>
        </w:rPr>
        <w:t xml:space="preserve">.   </w:t>
      </w:r>
    </w:p>
    <w:p w:rsidR="00956D4F" w:rsidRDefault="00956D4F" w:rsidP="004436CE">
      <w:pPr>
        <w:pStyle w:val="Heading2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>There is no limit to the number of incorrect responses, so keep trying until you get the question correct.</w:t>
      </w:r>
      <w:r w:rsidR="00BC0C24">
        <w:rPr>
          <w:rFonts w:eastAsiaTheme="minorHAnsi"/>
          <w:b w:val="0"/>
          <w:bCs w:val="0"/>
          <w:sz w:val="24"/>
          <w:szCs w:val="24"/>
        </w:rPr>
        <w:t xml:space="preserve">  Your grade for this workshop will be based on how many exercises you complete.</w:t>
      </w:r>
    </w:p>
    <w:p w:rsidR="006E43B3" w:rsidRDefault="006E43B3" w:rsidP="004436CE">
      <w:pPr>
        <w:pStyle w:val="Heading2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 xml:space="preserve">Here is a </w:t>
      </w:r>
      <w:hyperlink r:id="rId5" w:history="1">
        <w:r w:rsidRPr="006E43B3">
          <w:rPr>
            <w:rStyle w:val="Hyperlink"/>
            <w:rFonts w:eastAsiaTheme="minorHAnsi"/>
            <w:b w:val="0"/>
            <w:bCs w:val="0"/>
            <w:sz w:val="24"/>
            <w:szCs w:val="24"/>
          </w:rPr>
          <w:t>Security Injection Recording</w:t>
        </w:r>
      </w:hyperlink>
      <w:r>
        <w:rPr>
          <w:rFonts w:eastAsiaTheme="minorHAnsi"/>
          <w:b w:val="0"/>
          <w:bCs w:val="0"/>
          <w:sz w:val="24"/>
          <w:szCs w:val="24"/>
        </w:rPr>
        <w:t xml:space="preserve"> to assist in understanding how to navigate the labs. </w:t>
      </w:r>
    </w:p>
    <w:p w:rsidR="00EF50ED" w:rsidRDefault="00EF50ED" w:rsidP="004436CE">
      <w:pPr>
        <w:pStyle w:val="Heading2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 xml:space="preserve">The </w:t>
      </w:r>
      <w:r w:rsidR="00B63A7F">
        <w:rPr>
          <w:rFonts w:eastAsiaTheme="minorHAnsi"/>
          <w:b w:val="0"/>
          <w:bCs w:val="0"/>
          <w:sz w:val="24"/>
          <w:szCs w:val="24"/>
        </w:rPr>
        <w:t>Assignment</w:t>
      </w:r>
      <w:r w:rsidR="006E43B3">
        <w:rPr>
          <w:rFonts w:eastAsiaTheme="minorHAnsi"/>
          <w:b w:val="0"/>
          <w:bCs w:val="0"/>
          <w:sz w:val="24"/>
          <w:szCs w:val="24"/>
        </w:rPr>
        <w:t>:</w:t>
      </w:r>
    </w:p>
    <w:p w:rsidR="006E43B3" w:rsidRPr="006E43B3" w:rsidRDefault="00EF50ED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Go to </w:t>
      </w:r>
      <w:hyperlink r:id="rId6" w:history="1">
        <w:r w:rsidR="0015370A">
          <w:rPr>
            <w:rStyle w:val="Hyperlink"/>
          </w:rPr>
          <w:t>Integer Error Lab</w:t>
        </w:r>
      </w:hyperlink>
    </w:p>
    <w:p w:rsidR="0033451B" w:rsidRPr="001B6223" w:rsidRDefault="0033451B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223">
        <w:rPr>
          <w:rFonts w:ascii="Times New Roman" w:hAnsi="Times New Roman" w:cs="Times New Roman"/>
          <w:sz w:val="24"/>
          <w:szCs w:val="24"/>
        </w:rPr>
        <w:t>E</w:t>
      </w:r>
      <w:r w:rsidR="001B6223">
        <w:rPr>
          <w:rFonts w:ascii="Times New Roman" w:hAnsi="Times New Roman" w:cs="Times New Roman"/>
          <w:sz w:val="24"/>
          <w:szCs w:val="24"/>
        </w:rPr>
        <w:t>ach Injection Module has 5</w:t>
      </w:r>
      <w:r w:rsidRPr="001B6223">
        <w:rPr>
          <w:rFonts w:ascii="Times New Roman" w:hAnsi="Times New Roman" w:cs="Times New Roman"/>
          <w:sz w:val="24"/>
          <w:szCs w:val="24"/>
        </w:rPr>
        <w:t xml:space="preserve"> sections – Background, Code Responsibly, Laboratory Assignment </w:t>
      </w:r>
      <w:r w:rsidR="001B6223">
        <w:rPr>
          <w:rFonts w:ascii="Times New Roman" w:hAnsi="Times New Roman" w:cs="Times New Roman"/>
          <w:sz w:val="24"/>
          <w:szCs w:val="24"/>
        </w:rPr>
        <w:t xml:space="preserve">Security Checklist </w:t>
      </w:r>
      <w:r w:rsidRPr="001B6223">
        <w:rPr>
          <w:rFonts w:ascii="Times New Roman" w:hAnsi="Times New Roman" w:cs="Times New Roman"/>
          <w:sz w:val="24"/>
          <w:szCs w:val="24"/>
        </w:rPr>
        <w:t xml:space="preserve">and Discussion Questions. </w:t>
      </w:r>
    </w:p>
    <w:p w:rsidR="0033451B" w:rsidRPr="001B6223" w:rsidRDefault="0033451B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223">
        <w:rPr>
          <w:rFonts w:ascii="Times New Roman" w:hAnsi="Times New Roman" w:cs="Times New Roman"/>
          <w:sz w:val="24"/>
          <w:szCs w:val="24"/>
        </w:rPr>
        <w:t xml:space="preserve">Students </w:t>
      </w:r>
      <w:r w:rsidR="00EF50ED" w:rsidRPr="001B6223">
        <w:rPr>
          <w:rFonts w:ascii="Times New Roman" w:hAnsi="Times New Roman" w:cs="Times New Roman"/>
          <w:sz w:val="24"/>
          <w:szCs w:val="24"/>
        </w:rPr>
        <w:t xml:space="preserve">are required to </w:t>
      </w:r>
      <w:r w:rsidRPr="001B6223">
        <w:rPr>
          <w:rFonts w:ascii="Times New Roman" w:hAnsi="Times New Roman" w:cs="Times New Roman"/>
          <w:sz w:val="24"/>
          <w:szCs w:val="24"/>
        </w:rPr>
        <w:t xml:space="preserve">answer the gate keeper questions at the end of the section (Background and Code Responsibly) to proceed to next section. For example, if student is attempting background section, he/she cannot proceed to Code-Responsibly section until gate-keeper questions are answered correctly. </w:t>
      </w:r>
    </w:p>
    <w:p w:rsidR="002312A9" w:rsidRDefault="002312A9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Code Responsibly and Laboratory Assignment it may ask to type the code into your compiler, you can cut and paste it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JGrasp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rather than type it. </w:t>
      </w:r>
    </w:p>
    <w:p w:rsidR="00D66BA7" w:rsidRDefault="003D7272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272">
        <w:rPr>
          <w:rFonts w:ascii="Times New Roman" w:hAnsi="Times New Roman" w:cs="Times New Roman"/>
          <w:sz w:val="24"/>
          <w:szCs w:val="24"/>
        </w:rPr>
        <w:t>The Security Checklist, requires</w:t>
      </w:r>
      <w:r w:rsidR="00E66BDA">
        <w:rPr>
          <w:rFonts w:ascii="Times New Roman" w:hAnsi="Times New Roman" w:cs="Times New Roman"/>
          <w:sz w:val="24"/>
          <w:szCs w:val="24"/>
        </w:rPr>
        <w:t xml:space="preserve"> you to click on the code line. </w:t>
      </w:r>
      <w:r w:rsidRPr="003D7272">
        <w:rPr>
          <w:rFonts w:ascii="Times New Roman" w:hAnsi="Times New Roman" w:cs="Times New Roman"/>
          <w:sz w:val="24"/>
          <w:szCs w:val="24"/>
        </w:rPr>
        <w:t xml:space="preserve"> Also when the checklist states “Click each declaration of an integer variable</w:t>
      </w:r>
      <w:r w:rsidR="00E66BDA">
        <w:rPr>
          <w:rFonts w:ascii="Times New Roman" w:hAnsi="Times New Roman" w:cs="Times New Roman"/>
          <w:sz w:val="24"/>
          <w:szCs w:val="24"/>
        </w:rPr>
        <w:t>” it</w:t>
      </w:r>
      <w:r>
        <w:rPr>
          <w:rFonts w:ascii="Times New Roman" w:hAnsi="Times New Roman" w:cs="Times New Roman"/>
          <w:sz w:val="24"/>
          <w:szCs w:val="24"/>
        </w:rPr>
        <w:t xml:space="preserve"> is referring to all type of integer variables including bytes, shorts and longs.</w:t>
      </w:r>
    </w:p>
    <w:p w:rsidR="004B18A8" w:rsidRPr="001B6223" w:rsidRDefault="00E66BDA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223">
        <w:rPr>
          <w:rFonts w:ascii="Times New Roman" w:hAnsi="Times New Roman" w:cs="Times New Roman"/>
          <w:sz w:val="24"/>
          <w:szCs w:val="24"/>
        </w:rPr>
        <w:t>Discussion Question</w:t>
      </w:r>
      <w:r w:rsidR="004B18A8" w:rsidRPr="001B6223">
        <w:rPr>
          <w:rFonts w:ascii="Times New Roman" w:hAnsi="Times New Roman" w:cs="Times New Roman"/>
          <w:sz w:val="24"/>
          <w:szCs w:val="24"/>
        </w:rPr>
        <w:t xml:space="preserve"> </w:t>
      </w:r>
      <w:r w:rsidR="00316891">
        <w:rPr>
          <w:rFonts w:ascii="Times New Roman" w:hAnsi="Times New Roman" w:cs="Times New Roman"/>
          <w:sz w:val="24"/>
          <w:szCs w:val="24"/>
        </w:rPr>
        <w:t>–</w:t>
      </w:r>
      <w:r w:rsidR="004B18A8" w:rsidRPr="001B6223">
        <w:rPr>
          <w:rFonts w:ascii="Times New Roman" w:hAnsi="Times New Roman" w:cs="Times New Roman"/>
          <w:sz w:val="24"/>
          <w:szCs w:val="24"/>
        </w:rPr>
        <w:t xml:space="preserve"> </w:t>
      </w:r>
      <w:r w:rsidR="00316891">
        <w:rPr>
          <w:rFonts w:ascii="Times New Roman" w:hAnsi="Times New Roman" w:cs="Times New Roman"/>
          <w:sz w:val="24"/>
          <w:szCs w:val="24"/>
        </w:rPr>
        <w:t>Answer them to the best of your ability</w:t>
      </w:r>
      <w:r w:rsidR="004B18A8" w:rsidRPr="001B6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9E5" w:rsidRDefault="00A55197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223">
        <w:rPr>
          <w:rFonts w:ascii="Times New Roman" w:hAnsi="Times New Roman" w:cs="Times New Roman"/>
          <w:sz w:val="24"/>
          <w:szCs w:val="24"/>
        </w:rPr>
        <w:t xml:space="preserve">Complete all the question on the Discussion Page Question.   </w:t>
      </w:r>
    </w:p>
    <w:p w:rsidR="001B6223" w:rsidRDefault="001B6223" w:rsidP="006E43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Certificate indicating you have completed the lab</w:t>
      </w:r>
    </w:p>
    <w:p w:rsidR="001B6223" w:rsidRDefault="001B6223" w:rsidP="006E43B3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hyperlink r:id="rId7" w:history="1">
        <w:r w:rsidRPr="001B6223">
          <w:rPr>
            <w:rStyle w:val="Hyperlink"/>
            <w:rFonts w:ascii="Times New Roman" w:hAnsi="Times New Roman" w:cs="Times New Roman"/>
            <w:sz w:val="24"/>
            <w:szCs w:val="24"/>
          </w:rPr>
          <w:t>Generate Certificate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link that shows how to create the certificate.</w:t>
      </w:r>
    </w:p>
    <w:p w:rsidR="001B6223" w:rsidRDefault="001B6223" w:rsidP="006E43B3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complete the survey to assist the lab developers. </w:t>
      </w:r>
    </w:p>
    <w:p w:rsidR="001B6223" w:rsidRDefault="001B6223" w:rsidP="006E43B3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Certificate. </w:t>
      </w:r>
      <w:r w:rsidR="003168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891" w:rsidRDefault="00316891" w:rsidP="006E43B3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the certificate and IntegerCheck.java </w:t>
      </w:r>
      <w:r>
        <w:rPr>
          <w:rFonts w:ascii="Times New Roman" w:hAnsi="Times New Roman" w:cs="Times New Roman"/>
          <w:sz w:val="24"/>
          <w:szCs w:val="24"/>
        </w:rPr>
        <w:t>in your Workshop zip file that you upload to the Dropbox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16891" w:rsidSect="0048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99C"/>
    <w:multiLevelType w:val="hybridMultilevel"/>
    <w:tmpl w:val="57C6A2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23AB7"/>
    <w:multiLevelType w:val="multilevel"/>
    <w:tmpl w:val="B8307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68564D0"/>
    <w:multiLevelType w:val="hybridMultilevel"/>
    <w:tmpl w:val="39526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146CF5"/>
    <w:multiLevelType w:val="hybridMultilevel"/>
    <w:tmpl w:val="A8D46DC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780C28D4"/>
    <w:multiLevelType w:val="multilevel"/>
    <w:tmpl w:val="B8307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B5"/>
    <w:rsid w:val="00042D8C"/>
    <w:rsid w:val="000B656C"/>
    <w:rsid w:val="0015370A"/>
    <w:rsid w:val="001A2369"/>
    <w:rsid w:val="001B432C"/>
    <w:rsid w:val="001B6223"/>
    <w:rsid w:val="001D11E1"/>
    <w:rsid w:val="001F3E31"/>
    <w:rsid w:val="002312A9"/>
    <w:rsid w:val="002403EA"/>
    <w:rsid w:val="0024482A"/>
    <w:rsid w:val="002809E5"/>
    <w:rsid w:val="0029507D"/>
    <w:rsid w:val="002A048E"/>
    <w:rsid w:val="002C00B9"/>
    <w:rsid w:val="00316891"/>
    <w:rsid w:val="0033451B"/>
    <w:rsid w:val="00345CF6"/>
    <w:rsid w:val="003805EA"/>
    <w:rsid w:val="003D7272"/>
    <w:rsid w:val="003E1F3F"/>
    <w:rsid w:val="00431F0E"/>
    <w:rsid w:val="004436CE"/>
    <w:rsid w:val="00482C12"/>
    <w:rsid w:val="004B18A8"/>
    <w:rsid w:val="004C10A5"/>
    <w:rsid w:val="0051562F"/>
    <w:rsid w:val="00605144"/>
    <w:rsid w:val="0060726C"/>
    <w:rsid w:val="006204B5"/>
    <w:rsid w:val="006879EB"/>
    <w:rsid w:val="006A70D2"/>
    <w:rsid w:val="006D6230"/>
    <w:rsid w:val="006E43B3"/>
    <w:rsid w:val="008D5B35"/>
    <w:rsid w:val="008E06B5"/>
    <w:rsid w:val="00944416"/>
    <w:rsid w:val="00956D4F"/>
    <w:rsid w:val="00994CAA"/>
    <w:rsid w:val="009E137D"/>
    <w:rsid w:val="00A55197"/>
    <w:rsid w:val="00B4666A"/>
    <w:rsid w:val="00B63A7F"/>
    <w:rsid w:val="00BB4F78"/>
    <w:rsid w:val="00BC0C24"/>
    <w:rsid w:val="00BC51CF"/>
    <w:rsid w:val="00C25EA3"/>
    <w:rsid w:val="00C84FFD"/>
    <w:rsid w:val="00D66BA7"/>
    <w:rsid w:val="00D820B1"/>
    <w:rsid w:val="00D8364C"/>
    <w:rsid w:val="00DA5C1A"/>
    <w:rsid w:val="00DE0687"/>
    <w:rsid w:val="00DF55BE"/>
    <w:rsid w:val="00E442E7"/>
    <w:rsid w:val="00E66BDA"/>
    <w:rsid w:val="00EF50ED"/>
    <w:rsid w:val="00F0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CCEA6-F081-4796-920D-8D8A3AB6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12"/>
  </w:style>
  <w:style w:type="paragraph" w:styleId="Heading2">
    <w:name w:val="heading 2"/>
    <w:basedOn w:val="Normal"/>
    <w:link w:val="Heading2Char"/>
    <w:uiPriority w:val="9"/>
    <w:qFormat/>
    <w:rsid w:val="00443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4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04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4F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36C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tAxXAKpbN0?t=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ron.towson.edu/securityinjections/java_cs1/01/exams/integer-error-background" TargetMode="External"/><Relationship Id="rId5" Type="http://schemas.openxmlformats.org/officeDocument/2006/relationships/hyperlink" Target="https://sas.elluminate.com/p.jnlp?psid=2016-06-20.0851.M.8AF19F20D4EA0300EC0DDAFC38B553.vcr&amp;sid=uwf07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Anthony Pinto</cp:lastModifiedBy>
  <cp:revision>5</cp:revision>
  <cp:lastPrinted>2014-02-12T19:46:00Z</cp:lastPrinted>
  <dcterms:created xsi:type="dcterms:W3CDTF">2016-06-18T08:56:00Z</dcterms:created>
  <dcterms:modified xsi:type="dcterms:W3CDTF">2017-02-08T21:07:00Z</dcterms:modified>
</cp:coreProperties>
</file>