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charts/chart1.xml" ContentType="application/vnd.openxmlformats-officedocument.drawingml.chart+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7812AA" w:rsidRPr="001B7E90" w:rsidRDefault="008C008A" w:rsidP="00254E59">
      <w:r w:rsidRPr="001B7E90">
        <w:rPr>
          <w:noProof/>
        </w:rPr>
        <mc:AlternateContent>
          <mc:Choice Requires="wps">
            <w:drawing>
              <wp:anchor distT="0" distB="274320" distL="114300" distR="114300" simplePos="0" relativeHeight="251655168" behindDoc="1" locked="0" layoutInCell="1" allowOverlap="1" wp14:anchorId="56153300" wp14:editId="0652711A">
                <wp:simplePos x="0" y="0"/>
                <wp:positionH relativeFrom="column">
                  <wp:posOffset>37465</wp:posOffset>
                </wp:positionH>
                <wp:positionV relativeFrom="paragraph">
                  <wp:posOffset>-228600</wp:posOffset>
                </wp:positionV>
                <wp:extent cx="6772275" cy="1247775"/>
                <wp:effectExtent l="0" t="0" r="28575" b="28575"/>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2275" cy="1247775"/>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26" style="position:absolute;margin-left:2.95pt;margin-top:-18pt;width:533.25pt;height:98.25pt;z-index:-251661312;visibility:visible;mso-wrap-style:square;mso-width-percent:0;mso-height-percent:0;mso-wrap-distance-left:9pt;mso-wrap-distance-top:0;mso-wrap-distance-right:9pt;mso-wrap-distance-bottom:21.6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" strokeweight="1pt"/>
            </w:pict>
          </mc:Fallback>
        </mc:AlternateContent>
      </w:r>
      <w:r w:rsidR="00586430" w:rsidRPr="001B7E90">
        <w:rPr>
          <w:noProof/>
        </w:rPr>
        <mc:AlternateContent>
          <mc:Choice Requires="wps">
            <w:drawing>
              <wp:anchor distT="0" distB="0" distL="114300" distR="114300" simplePos="0" relativeHeight="251656192" behindDoc="0" locked="0" layoutInCell="1" allowOverlap="1" wp14:anchorId="23C9ADB7" wp14:editId="0B1A12F6">
                <wp:simplePos x="0" y="0"/>
                <wp:positionH relativeFrom="column">
                  <wp:posOffset>1209675</wp:posOffset>
                </wp:positionH>
                <wp:positionV relativeFrom="paragraph">
                  <wp:posOffset>6350</wp:posOffset>
                </wp:positionV>
                <wp:extent cx="5600700" cy="1038225"/>
                <wp:effectExtent l="0" t="0" r="0" b="9525"/>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00700" cy="1038225"/>
                        </a:xfrm>
                        <a:prstGeom prst="rect">
                          <a:avLst/>
                        </a:prstGeom>
                        <a:noFill/>
                        <a:ln>
                          <a:noFill/>
                        </a:ln>
                        <a:effectLst/>
                      </wps:spPr>
                      <wps:txbx>
                        <w:txbxContent>
                          <w:p w:rsidR="00342340" w:rsidRPr="00230121" w:rsidRDefault="00342340" w:rsidP="00230121">
                            <w:pPr>
                              <w:jc w:val="center"/>
                              <w:rPr>
                                <w:rFonts w:asciiTheme="minorHAnsi" w:hAnsiTheme="minorHAnsi"/>
                                <w:b/>
                                <w:bCs/>
                                <w:color w:val="1F497D" w:themeColor="text2"/>
                                <w:sz w:val="48"/>
                                <w:szCs w:val="48"/>
                              </w:rPr>
                            </w:pPr>
                            <w:r w:rsidRPr="00467FA1">
                              <w:rPr>
                                <w:rFonts w:asciiTheme="minorHAnsi" w:hAnsiTheme="minorHAnsi"/>
                                <w:b/>
                                <w:bCs/>
                                <w:color w:val="1F497D" w:themeColor="text2"/>
                                <w:sz w:val="48"/>
                                <w:szCs w:val="48"/>
                              </w:rPr>
                              <w:t>Data Brief:  Opioid-related Overdose</w:t>
                            </w:r>
                            <w:r>
                              <w:rPr>
                                <w:rFonts w:asciiTheme="minorHAnsi" w:hAnsiTheme="minorHAnsi"/>
                                <w:b/>
                                <w:bCs/>
                                <w:color w:val="1F497D" w:themeColor="text2"/>
                                <w:sz w:val="48"/>
                                <w:szCs w:val="48"/>
                              </w:rPr>
                              <w:t xml:space="preserve"> Deaths</w:t>
                            </w:r>
                            <w:r w:rsidRPr="00467FA1">
                              <w:rPr>
                                <w:rFonts w:asciiTheme="minorHAnsi" w:hAnsiTheme="minorHAnsi"/>
                                <w:b/>
                                <w:bCs/>
                                <w:color w:val="1F497D" w:themeColor="text2"/>
                                <w:sz w:val="48"/>
                                <w:szCs w:val="48"/>
                              </w:rPr>
                              <w:t xml:space="preserve"> </w:t>
                            </w:r>
                            <w:proofErr w:type="gramStart"/>
                            <w:r w:rsidRPr="00467FA1">
                              <w:rPr>
                                <w:rFonts w:asciiTheme="minorHAnsi" w:hAnsiTheme="minorHAnsi"/>
                                <w:b/>
                                <w:bCs/>
                                <w:color w:val="1F497D" w:themeColor="text2"/>
                                <w:sz w:val="48"/>
                                <w:szCs w:val="48"/>
                              </w:rPr>
                              <w:t>Among</w:t>
                            </w:r>
                            <w:proofErr w:type="gramEnd"/>
                            <w:r w:rsidRPr="00467FA1">
                              <w:rPr>
                                <w:rFonts w:asciiTheme="minorHAnsi" w:hAnsiTheme="minorHAnsi"/>
                                <w:b/>
                                <w:bCs/>
                                <w:color w:val="1F497D" w:themeColor="text2"/>
                                <w:sz w:val="48"/>
                                <w:szCs w:val="48"/>
                              </w:rPr>
                              <w:t xml:space="preserve"> Massachusetts Residents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95.25pt;margin-top:.5pt;width:441pt;height:81.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" filled="f" stroked="f">
                <v:path arrowok="t"/>
                <v:textbox>
                  <w:txbxContent>
                    <w:p w:rsidR="00342340" w:rsidRPr="00230121" w:rsidRDefault="00342340" w:rsidP="00230121">
                      <w:pPr>
                        <w:jc w:val="center"/>
                        <w:rPr>
                          <w:rFonts w:asciiTheme="minorHAnsi" w:hAnsiTheme="minorHAnsi"/>
                          <w:b/>
                          <w:bCs/>
                          <w:color w:val="1F497D" w:themeColor="text2"/>
                          <w:sz w:val="48"/>
                          <w:szCs w:val="48"/>
                        </w:rPr>
                      </w:pPr>
                      <w:r w:rsidRPr="00467FA1">
                        <w:rPr>
                          <w:rFonts w:asciiTheme="minorHAnsi" w:hAnsiTheme="minorHAnsi"/>
                          <w:b/>
                          <w:bCs/>
                          <w:color w:val="1F497D" w:themeColor="text2"/>
                          <w:sz w:val="48"/>
                          <w:szCs w:val="48"/>
                        </w:rPr>
                        <w:t>Data Brief:  Opioid-related Overdose</w:t>
                      </w:r>
                      <w:r>
                        <w:rPr>
                          <w:rFonts w:asciiTheme="minorHAnsi" w:hAnsiTheme="minorHAnsi"/>
                          <w:b/>
                          <w:bCs/>
                          <w:color w:val="1F497D" w:themeColor="text2"/>
                          <w:sz w:val="48"/>
                          <w:szCs w:val="48"/>
                        </w:rPr>
                        <w:t xml:space="preserve"> Deaths</w:t>
                      </w:r>
                      <w:r w:rsidRPr="00467FA1">
                        <w:rPr>
                          <w:rFonts w:asciiTheme="minorHAnsi" w:hAnsiTheme="minorHAnsi"/>
                          <w:b/>
                          <w:bCs/>
                          <w:color w:val="1F497D" w:themeColor="text2"/>
                          <w:sz w:val="48"/>
                          <w:szCs w:val="48"/>
                        </w:rPr>
                        <w:t xml:space="preserve"> Among Massachusetts Residents</w:t>
                      </w:r>
                    </w:p>
                  </w:txbxContent>
                </v:textbox>
              </v:shape>
            </w:pict>
          </mc:Fallback>
        </mc:AlternateContent>
      </w:r>
      <w:r w:rsidR="007812AA" w:rsidRPr="001B7E90">
        <w:t xml:space="preserve">      </w:t>
      </w:r>
      <w:r w:rsidR="00586430" w:rsidRPr="001B7E90">
        <w:rPr>
          <w:noProof/>
        </w:rPr>
        <w:drawing>
          <wp:inline distT="0" distB="0" distL="0" distR="0" wp14:anchorId="025613CE" wp14:editId="3B426E4C">
            <wp:extent cx="1000125" cy="1019175"/>
            <wp:effectExtent l="0" t="0" r="9525" b="9525"/>
            <wp:docPr id="1" name="Picture 29" descr="DPH-logo-B&amp;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PH-logo-B&amp;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00125" cy="1019175"/>
                    </a:xfrm>
                    <a:prstGeom prst="rect">
                      <a:avLst/>
                    </a:prstGeom>
                    <a:noFill/>
                    <a:ln>
                      <a:noFill/>
                    </a:ln>
                  </pic:spPr>
                </pic:pic>
              </a:graphicData>
            </a:graphic>
          </wp:inline>
        </w:drawing>
      </w:r>
    </w:p>
    <w:p w:rsidR="007812AA" w:rsidRPr="001B7E90" w:rsidRDefault="008C008A" w:rsidP="00920EC9">
      <w:pPr>
        <w:jc w:val="center"/>
        <w:rPr>
          <w:rStyle w:val="TitleChar"/>
          <w:rFonts w:ascii="Arial" w:eastAsia="Times New Roman" w:hAnsi="Arial" w:cs="Arial"/>
          <w:b/>
          <w:color w:val="auto"/>
          <w:spacing w:val="0"/>
          <w:kern w:val="0"/>
          <w:sz w:val="22"/>
          <w:szCs w:val="22"/>
        </w:rPr>
      </w:pPr>
      <w:r w:rsidRPr="001B7E90">
        <w:rPr>
          <w:noProof/>
        </w:rPr>
        <mc:AlternateContent>
          <mc:Choice Requires="wps">
            <w:drawing>
              <wp:anchor distT="0" distB="0" distL="114300" distR="114300" simplePos="0" relativeHeight="251654144" behindDoc="1" locked="0" layoutInCell="1" allowOverlap="1" wp14:anchorId="7E8E36BE" wp14:editId="30D725C3">
                <wp:simplePos x="0" y="0"/>
                <wp:positionH relativeFrom="column">
                  <wp:posOffset>38100</wp:posOffset>
                </wp:positionH>
                <wp:positionV relativeFrom="paragraph">
                  <wp:posOffset>0</wp:posOffset>
                </wp:positionV>
                <wp:extent cx="6772275" cy="266700"/>
                <wp:effectExtent l="0" t="0" r="28575" b="1905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2275" cy="266700"/>
                        </a:xfrm>
                        <a:prstGeom prst="rect">
                          <a:avLst/>
                        </a:prstGeom>
                        <a:solidFill>
                          <a:srgbClr val="FFFFFF"/>
                        </a:solidFill>
                        <a:ln w="12700">
                          <a:solidFill>
                            <a:srgbClr val="000000"/>
                          </a:solidFill>
                          <a:miter lim="800000"/>
                          <a:headEnd/>
                          <a:tailEnd/>
                        </a:ln>
                      </wps:spPr>
                      <wps:txbx>
                        <w:txbxContent>
                          <w:p w:rsidR="00342340" w:rsidRPr="00573EED" w:rsidRDefault="00342340" w:rsidP="00401350">
                            <w:pPr>
                              <w:tabs>
                                <w:tab w:val="right" w:pos="10350"/>
                              </w:tabs>
                              <w:spacing w:before="120"/>
                              <w:ind w:right="1411" w:hanging="90"/>
                              <w:rPr>
                                <w:rFonts w:ascii="Calibri" w:hAnsi="Calibri"/>
                                <w:sz w:val="18"/>
                                <w:szCs w:val="16"/>
                              </w:rPr>
                            </w:pPr>
                            <w:r w:rsidRPr="00573EED">
                              <w:rPr>
                                <w:rFonts w:ascii="Calibri" w:hAnsi="Calibri"/>
                                <w:sz w:val="18"/>
                                <w:szCs w:val="16"/>
                              </w:rPr>
                              <w:t>Massachusetts Department of Public Health</w:t>
                            </w:r>
                            <w:r w:rsidRPr="00573EED">
                              <w:rPr>
                                <w:rFonts w:ascii="Calibri" w:hAnsi="Calibri"/>
                                <w:caps/>
                                <w:sz w:val="18"/>
                                <w:szCs w:val="16"/>
                              </w:rPr>
                              <w:t xml:space="preserve"> </w:t>
                            </w:r>
                            <w:r w:rsidRPr="00573EED">
                              <w:rPr>
                                <w:rFonts w:ascii="Calibri" w:hAnsi="Calibri"/>
                                <w:caps/>
                                <w:sz w:val="18"/>
                                <w:szCs w:val="16"/>
                              </w:rPr>
                              <w:tab/>
                            </w:r>
                            <w:r>
                              <w:rPr>
                                <w:rFonts w:ascii="Calibri" w:hAnsi="Calibri"/>
                                <w:caps/>
                                <w:sz w:val="18"/>
                                <w:szCs w:val="16"/>
                              </w:rPr>
                              <w:t>Posted:</w:t>
                            </w:r>
                            <w:r w:rsidRPr="00573EED">
                              <w:rPr>
                                <w:rFonts w:ascii="Calibri" w:hAnsi="Calibri"/>
                                <w:caps/>
                                <w:sz w:val="18"/>
                                <w:szCs w:val="16"/>
                              </w:rPr>
                              <w:t xml:space="preserve"> </w:t>
                            </w:r>
                            <w:r>
                              <w:rPr>
                                <w:rFonts w:ascii="Calibri" w:hAnsi="Calibri"/>
                                <w:caps/>
                                <w:sz w:val="18"/>
                                <w:szCs w:val="16"/>
                              </w:rPr>
                              <w:t>MAY 2016</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left:0;text-align:left;margin-left:3pt;margin-top:0;width:533.25pt;height:2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" strokeweight="1pt">
                <v:textbox inset=",0,,0">
                  <w:txbxContent>
                    <w:p w:rsidR="00342340" w:rsidRPr="00573EED" w:rsidRDefault="00342340" w:rsidP="00401350">
                      <w:pPr>
                        <w:tabs>
                          <w:tab w:val="right" w:pos="10350"/>
                        </w:tabs>
                        <w:spacing w:before="120"/>
                        <w:ind w:right="1411" w:hanging="90"/>
                        <w:rPr>
                          <w:rFonts w:ascii="Calibri" w:hAnsi="Calibri"/>
                          <w:sz w:val="18"/>
                          <w:szCs w:val="16"/>
                        </w:rPr>
                      </w:pPr>
                      <w:r w:rsidRPr="00573EED">
                        <w:rPr>
                          <w:rFonts w:ascii="Calibri" w:hAnsi="Calibri"/>
                          <w:sz w:val="18"/>
                          <w:szCs w:val="16"/>
                        </w:rPr>
                        <w:t>Massachusetts Department of Public Health</w:t>
                      </w:r>
                      <w:r w:rsidRPr="00573EED">
                        <w:rPr>
                          <w:rFonts w:ascii="Calibri" w:hAnsi="Calibri"/>
                          <w:caps/>
                          <w:sz w:val="18"/>
                          <w:szCs w:val="16"/>
                        </w:rPr>
                        <w:t xml:space="preserve"> </w:t>
                      </w:r>
                      <w:r w:rsidRPr="00573EED">
                        <w:rPr>
                          <w:rFonts w:ascii="Calibri" w:hAnsi="Calibri"/>
                          <w:caps/>
                          <w:sz w:val="18"/>
                          <w:szCs w:val="16"/>
                        </w:rPr>
                        <w:tab/>
                      </w:r>
                      <w:r>
                        <w:rPr>
                          <w:rFonts w:ascii="Calibri" w:hAnsi="Calibri"/>
                          <w:caps/>
                          <w:sz w:val="18"/>
                          <w:szCs w:val="16"/>
                        </w:rPr>
                        <w:t>Posted:</w:t>
                      </w:r>
                      <w:r w:rsidRPr="00573EED">
                        <w:rPr>
                          <w:rFonts w:ascii="Calibri" w:hAnsi="Calibri"/>
                          <w:caps/>
                          <w:sz w:val="18"/>
                          <w:szCs w:val="16"/>
                        </w:rPr>
                        <w:t xml:space="preserve"> </w:t>
                      </w:r>
                      <w:r>
                        <w:rPr>
                          <w:rFonts w:ascii="Calibri" w:hAnsi="Calibri"/>
                          <w:caps/>
                          <w:sz w:val="18"/>
                          <w:szCs w:val="16"/>
                        </w:rPr>
                        <w:t>MAY 2016</w:t>
                      </w:r>
                    </w:p>
                  </w:txbxContent>
                </v:textbox>
              </v:shape>
            </w:pict>
          </mc:Fallback>
        </mc:AlternateContent>
      </w:r>
    </w:p>
    <w:p w:rsidR="007812AA" w:rsidRPr="001B7E90" w:rsidRDefault="007812AA" w:rsidP="00920EC9">
      <w:pPr>
        <w:rPr>
          <w:rStyle w:val="TitleChar"/>
          <w:color w:val="E36C0A"/>
          <w:sz w:val="20"/>
          <w:szCs w:val="20"/>
        </w:rPr>
      </w:pPr>
    </w:p>
    <w:p w:rsidR="007812AA" w:rsidRPr="001B7E90" w:rsidRDefault="007812AA" w:rsidP="00F00E8D">
      <w:pPr>
        <w:jc w:val="both"/>
        <w:rPr>
          <w:rFonts w:ascii="Calibri" w:hAnsi="Calibri" w:cs="Times New Roman"/>
          <w:sz w:val="8"/>
          <w:szCs w:val="8"/>
        </w:rPr>
      </w:pPr>
    </w:p>
    <w:p w:rsidR="007812AA" w:rsidRPr="003031C9" w:rsidRDefault="0038257B" w:rsidP="00F3713E">
      <w:pPr>
        <w:rPr>
          <w:rFonts w:asciiTheme="minorHAnsi" w:hAnsiTheme="minorHAnsi"/>
          <w:sz w:val="22"/>
          <w:szCs w:val="22"/>
        </w:rPr>
      </w:pPr>
      <w:r w:rsidRPr="001B7E90">
        <w:rPr>
          <w:rFonts w:asciiTheme="minorHAnsi" w:hAnsiTheme="minorHAnsi"/>
          <w:sz w:val="22"/>
          <w:szCs w:val="22"/>
        </w:rPr>
        <w:t xml:space="preserve">This report contains both confirmed and estimated data through </w:t>
      </w:r>
      <w:r w:rsidR="00F73B21" w:rsidRPr="001B7E90">
        <w:rPr>
          <w:rFonts w:asciiTheme="minorHAnsi" w:hAnsiTheme="minorHAnsi"/>
          <w:sz w:val="22"/>
          <w:szCs w:val="22"/>
        </w:rPr>
        <w:t xml:space="preserve">March </w:t>
      </w:r>
      <w:r w:rsidR="00FD1353" w:rsidRPr="001B7E90">
        <w:rPr>
          <w:rFonts w:asciiTheme="minorHAnsi" w:hAnsiTheme="minorHAnsi"/>
          <w:sz w:val="22"/>
          <w:szCs w:val="22"/>
        </w:rPr>
        <w:t>2016</w:t>
      </w:r>
      <w:r w:rsidRPr="001B7E90">
        <w:rPr>
          <w:rFonts w:asciiTheme="minorHAnsi" w:hAnsiTheme="minorHAnsi"/>
          <w:sz w:val="22"/>
          <w:szCs w:val="22"/>
        </w:rPr>
        <w:t xml:space="preserve">. </w:t>
      </w:r>
      <w:r w:rsidR="007812AA" w:rsidRPr="007C14B6">
        <w:rPr>
          <w:rFonts w:asciiTheme="minorHAnsi" w:hAnsiTheme="minorHAnsi"/>
          <w:sz w:val="22"/>
          <w:szCs w:val="22"/>
        </w:rPr>
        <w:t>The number of confirmed cases of unintentional opioid overdose deaths for 201</w:t>
      </w:r>
      <w:r w:rsidR="003031C9" w:rsidRPr="007C14B6">
        <w:rPr>
          <w:rFonts w:asciiTheme="minorHAnsi" w:hAnsiTheme="minorHAnsi"/>
          <w:sz w:val="22"/>
          <w:szCs w:val="22"/>
        </w:rPr>
        <w:t>5</w:t>
      </w:r>
      <w:r w:rsidR="0030473B" w:rsidRPr="007C14B6">
        <w:rPr>
          <w:rStyle w:val="FootnoteReference"/>
          <w:rFonts w:asciiTheme="minorHAnsi" w:hAnsiTheme="minorHAnsi"/>
          <w:sz w:val="22"/>
          <w:szCs w:val="22"/>
        </w:rPr>
        <w:footnoteReference w:id="1"/>
      </w:r>
      <w:r w:rsidR="007812AA" w:rsidRPr="007C14B6">
        <w:rPr>
          <w:rFonts w:asciiTheme="minorHAnsi" w:hAnsiTheme="minorHAnsi"/>
          <w:sz w:val="22"/>
          <w:szCs w:val="22"/>
        </w:rPr>
        <w:t xml:space="preserve"> (n=</w:t>
      </w:r>
      <w:r w:rsidR="003031C9" w:rsidRPr="007C14B6">
        <w:rPr>
          <w:rFonts w:asciiTheme="minorHAnsi" w:hAnsiTheme="minorHAnsi"/>
          <w:sz w:val="22"/>
          <w:szCs w:val="22"/>
        </w:rPr>
        <w:t>1379</w:t>
      </w:r>
      <w:r w:rsidR="007812AA" w:rsidRPr="007C14B6">
        <w:rPr>
          <w:rFonts w:asciiTheme="minorHAnsi" w:hAnsiTheme="minorHAnsi"/>
          <w:sz w:val="22"/>
          <w:szCs w:val="22"/>
        </w:rPr>
        <w:t>) represents a</w:t>
      </w:r>
      <w:r w:rsidR="003031C9" w:rsidRPr="007C14B6">
        <w:rPr>
          <w:rFonts w:asciiTheme="minorHAnsi" w:hAnsiTheme="minorHAnsi"/>
          <w:sz w:val="22"/>
          <w:szCs w:val="22"/>
        </w:rPr>
        <w:t xml:space="preserve">n 8% </w:t>
      </w:r>
      <w:r w:rsidR="007812AA" w:rsidRPr="007C14B6">
        <w:rPr>
          <w:rFonts w:asciiTheme="minorHAnsi" w:hAnsiTheme="minorHAnsi"/>
          <w:sz w:val="22"/>
          <w:szCs w:val="22"/>
        </w:rPr>
        <w:t>increase over 201</w:t>
      </w:r>
      <w:r w:rsidR="003031C9" w:rsidRPr="007C14B6">
        <w:rPr>
          <w:rFonts w:asciiTheme="minorHAnsi" w:hAnsiTheme="minorHAnsi"/>
          <w:sz w:val="22"/>
          <w:szCs w:val="22"/>
        </w:rPr>
        <w:t>4</w:t>
      </w:r>
      <w:r w:rsidR="003031C9" w:rsidRPr="007C14B6">
        <w:rPr>
          <w:rFonts w:asciiTheme="minorHAnsi" w:hAnsiTheme="minorHAnsi"/>
          <w:sz w:val="22"/>
          <w:szCs w:val="22"/>
          <w:vertAlign w:val="superscript"/>
        </w:rPr>
        <w:t>1</w:t>
      </w:r>
      <w:r w:rsidR="003031C9" w:rsidRPr="007C14B6">
        <w:rPr>
          <w:rFonts w:asciiTheme="minorHAnsi" w:hAnsiTheme="minorHAnsi"/>
          <w:sz w:val="22"/>
          <w:szCs w:val="22"/>
        </w:rPr>
        <w:t xml:space="preserve"> (n=1282), and the 2014 number</w:t>
      </w:r>
      <w:r w:rsidR="00F70FDD" w:rsidRPr="007C14B6">
        <w:rPr>
          <w:rFonts w:asciiTheme="minorHAnsi" w:hAnsiTheme="minorHAnsi"/>
          <w:sz w:val="22"/>
          <w:szCs w:val="22"/>
        </w:rPr>
        <w:t xml:space="preserve"> (n=1282)</w:t>
      </w:r>
      <w:r w:rsidR="003031C9" w:rsidRPr="007C14B6">
        <w:rPr>
          <w:rFonts w:asciiTheme="minorHAnsi" w:hAnsiTheme="minorHAnsi"/>
          <w:sz w:val="22"/>
          <w:szCs w:val="22"/>
        </w:rPr>
        <w:t xml:space="preserve"> is a </w:t>
      </w:r>
      <w:r w:rsidR="00047DCF" w:rsidRPr="007C14B6">
        <w:rPr>
          <w:rFonts w:asciiTheme="minorHAnsi" w:hAnsiTheme="minorHAnsi"/>
          <w:sz w:val="22"/>
          <w:szCs w:val="22"/>
        </w:rPr>
        <w:t>41</w:t>
      </w:r>
      <w:r w:rsidR="007812AA" w:rsidRPr="007C14B6">
        <w:rPr>
          <w:rFonts w:asciiTheme="minorHAnsi" w:hAnsiTheme="minorHAnsi"/>
          <w:sz w:val="22"/>
          <w:szCs w:val="22"/>
        </w:rPr>
        <w:t>% increase over cases for 2013 (n=911</w:t>
      </w:r>
      <w:r w:rsidR="003031C9" w:rsidRPr="007C14B6">
        <w:rPr>
          <w:rFonts w:asciiTheme="minorHAnsi" w:hAnsiTheme="minorHAnsi"/>
          <w:sz w:val="22"/>
          <w:szCs w:val="22"/>
        </w:rPr>
        <w:t>)</w:t>
      </w:r>
      <w:r w:rsidR="00EC0C5B" w:rsidRPr="007C14B6">
        <w:rPr>
          <w:rFonts w:asciiTheme="minorHAnsi" w:hAnsiTheme="minorHAnsi"/>
          <w:sz w:val="22"/>
          <w:szCs w:val="22"/>
        </w:rPr>
        <w:t xml:space="preserve">. </w:t>
      </w:r>
      <w:r w:rsidR="007812AA" w:rsidRPr="007C14B6">
        <w:rPr>
          <w:rFonts w:asciiTheme="minorHAnsi" w:hAnsiTheme="minorHAnsi"/>
          <w:sz w:val="22"/>
          <w:szCs w:val="22"/>
        </w:rPr>
        <w:t>In</w:t>
      </w:r>
      <w:r w:rsidR="007812AA" w:rsidRPr="001B7E90">
        <w:rPr>
          <w:rFonts w:asciiTheme="minorHAnsi" w:hAnsiTheme="minorHAnsi"/>
          <w:sz w:val="22"/>
          <w:szCs w:val="22"/>
        </w:rPr>
        <w:t xml:space="preserve"> order to obtain timelier estimates of the total number of opioid ov</w:t>
      </w:r>
      <w:r w:rsidR="005F0EC4" w:rsidRPr="001B7E90">
        <w:rPr>
          <w:rFonts w:asciiTheme="minorHAnsi" w:hAnsiTheme="minorHAnsi"/>
          <w:sz w:val="22"/>
          <w:szCs w:val="22"/>
        </w:rPr>
        <w:t>erdose deaths in Massachusetts</w:t>
      </w:r>
      <w:r w:rsidR="003412D6" w:rsidRPr="001B7E90">
        <w:rPr>
          <w:rFonts w:asciiTheme="minorHAnsi" w:hAnsiTheme="minorHAnsi"/>
          <w:sz w:val="22"/>
          <w:szCs w:val="22"/>
        </w:rPr>
        <w:t xml:space="preserve"> </w:t>
      </w:r>
      <w:r w:rsidR="005F0EC4" w:rsidRPr="001B7E90">
        <w:rPr>
          <w:rFonts w:asciiTheme="minorHAnsi" w:hAnsiTheme="minorHAnsi"/>
          <w:sz w:val="22"/>
          <w:szCs w:val="22"/>
        </w:rPr>
        <w:t>-</w:t>
      </w:r>
      <w:r w:rsidR="003412D6" w:rsidRPr="001B7E90">
        <w:rPr>
          <w:rFonts w:asciiTheme="minorHAnsi" w:hAnsiTheme="minorHAnsi"/>
          <w:sz w:val="22"/>
          <w:szCs w:val="22"/>
        </w:rPr>
        <w:t xml:space="preserve"> </w:t>
      </w:r>
      <w:r w:rsidR="00B10E60" w:rsidRPr="001B7E90">
        <w:rPr>
          <w:rFonts w:asciiTheme="minorHAnsi" w:hAnsiTheme="minorHAnsi"/>
          <w:sz w:val="22"/>
          <w:szCs w:val="22"/>
        </w:rPr>
        <w:t xml:space="preserve">confirmed and probable - </w:t>
      </w:r>
      <w:r w:rsidR="00B10E60">
        <w:rPr>
          <w:rFonts w:asciiTheme="minorHAnsi" w:hAnsiTheme="minorHAnsi"/>
          <w:sz w:val="22"/>
          <w:szCs w:val="22"/>
        </w:rPr>
        <w:t>the Department of Public Health (DPH)</w:t>
      </w:r>
      <w:r w:rsidR="00B10E60" w:rsidRPr="001B7E90">
        <w:rPr>
          <w:rFonts w:asciiTheme="minorHAnsi" w:hAnsiTheme="minorHAnsi"/>
          <w:sz w:val="22"/>
          <w:szCs w:val="22"/>
        </w:rPr>
        <w:t xml:space="preserve"> used predictive modeling techniques for all cases not yet finalized by the Office of the Chief Medical Examiner</w:t>
      </w:r>
      <w:r w:rsidR="00B10E60">
        <w:rPr>
          <w:rFonts w:asciiTheme="minorHAnsi" w:hAnsiTheme="minorHAnsi"/>
          <w:sz w:val="22"/>
          <w:szCs w:val="22"/>
        </w:rPr>
        <w:t xml:space="preserve"> (OCME)</w:t>
      </w:r>
      <w:r w:rsidR="00B10E60" w:rsidRPr="001B7E90">
        <w:rPr>
          <w:rFonts w:asciiTheme="minorHAnsi" w:hAnsiTheme="minorHAnsi"/>
          <w:sz w:val="22"/>
          <w:szCs w:val="22"/>
        </w:rPr>
        <w:t xml:space="preserve">. Based on the data available as of </w:t>
      </w:r>
      <w:r w:rsidR="00B10E60">
        <w:rPr>
          <w:rFonts w:asciiTheme="minorHAnsi" w:hAnsiTheme="minorHAnsi"/>
          <w:sz w:val="22"/>
          <w:szCs w:val="22"/>
        </w:rPr>
        <w:t>March 31, 2016</w:t>
      </w:r>
      <w:r w:rsidR="00467FA1" w:rsidRPr="001B7E90">
        <w:rPr>
          <w:rFonts w:asciiTheme="minorHAnsi" w:hAnsiTheme="minorHAnsi"/>
          <w:sz w:val="22"/>
          <w:szCs w:val="22"/>
        </w:rPr>
        <w:t xml:space="preserve">, DPH estimates that there will be an additional </w:t>
      </w:r>
      <w:r w:rsidR="00A736BA" w:rsidRPr="001B7E90">
        <w:rPr>
          <w:rFonts w:asciiTheme="minorHAnsi" w:hAnsiTheme="minorHAnsi"/>
          <w:sz w:val="22"/>
          <w:szCs w:val="22"/>
        </w:rPr>
        <w:t>63</w:t>
      </w:r>
      <w:r w:rsidR="00467FA1" w:rsidRPr="001B7E90">
        <w:rPr>
          <w:rFonts w:asciiTheme="minorHAnsi" w:hAnsiTheme="minorHAnsi"/>
          <w:sz w:val="22"/>
          <w:szCs w:val="22"/>
        </w:rPr>
        <w:t xml:space="preserve"> to </w:t>
      </w:r>
      <w:r w:rsidR="00A736BA" w:rsidRPr="001B7E90">
        <w:rPr>
          <w:rFonts w:asciiTheme="minorHAnsi" w:hAnsiTheme="minorHAnsi"/>
          <w:sz w:val="22"/>
          <w:szCs w:val="22"/>
        </w:rPr>
        <w:t xml:space="preserve">85 </w:t>
      </w:r>
      <w:r w:rsidR="00467FA1" w:rsidRPr="001B7E90">
        <w:rPr>
          <w:rFonts w:asciiTheme="minorHAnsi" w:hAnsiTheme="minorHAnsi"/>
          <w:sz w:val="22"/>
          <w:szCs w:val="22"/>
        </w:rPr>
        <w:t>deaths in 2014</w:t>
      </w:r>
      <w:r w:rsidR="00B44D89" w:rsidRPr="001B7E90">
        <w:rPr>
          <w:rFonts w:asciiTheme="minorHAnsi" w:hAnsiTheme="minorHAnsi"/>
          <w:sz w:val="22"/>
          <w:szCs w:val="22"/>
        </w:rPr>
        <w:t xml:space="preserve"> and </w:t>
      </w:r>
      <w:r w:rsidR="00762D9B" w:rsidRPr="001B7E90">
        <w:rPr>
          <w:rFonts w:asciiTheme="minorHAnsi" w:hAnsiTheme="minorHAnsi"/>
          <w:sz w:val="22"/>
          <w:szCs w:val="22"/>
        </w:rPr>
        <w:t>1</w:t>
      </w:r>
      <w:r w:rsidR="00A736BA" w:rsidRPr="001B7E90">
        <w:rPr>
          <w:rFonts w:asciiTheme="minorHAnsi" w:hAnsiTheme="minorHAnsi"/>
          <w:sz w:val="22"/>
          <w:szCs w:val="22"/>
        </w:rPr>
        <w:t>18</w:t>
      </w:r>
      <w:r w:rsidR="00B44D89" w:rsidRPr="001B7E90">
        <w:rPr>
          <w:rFonts w:asciiTheme="minorHAnsi" w:hAnsiTheme="minorHAnsi"/>
          <w:sz w:val="22"/>
          <w:szCs w:val="22"/>
        </w:rPr>
        <w:t xml:space="preserve"> to </w:t>
      </w:r>
      <w:r w:rsidR="00A736BA" w:rsidRPr="001B7E90">
        <w:rPr>
          <w:rFonts w:asciiTheme="minorHAnsi" w:hAnsiTheme="minorHAnsi"/>
          <w:sz w:val="22"/>
          <w:szCs w:val="22"/>
        </w:rPr>
        <w:t>179</w:t>
      </w:r>
      <w:r w:rsidR="00B44D89" w:rsidRPr="001B7E90">
        <w:rPr>
          <w:rFonts w:asciiTheme="minorHAnsi" w:hAnsiTheme="minorHAnsi"/>
          <w:sz w:val="22"/>
          <w:szCs w:val="22"/>
        </w:rPr>
        <w:t xml:space="preserve"> deaths in 2015</w:t>
      </w:r>
      <w:r w:rsidR="00467FA1" w:rsidRPr="001B7E90">
        <w:rPr>
          <w:rFonts w:asciiTheme="minorHAnsi" w:hAnsiTheme="minorHAnsi"/>
          <w:sz w:val="22"/>
          <w:szCs w:val="22"/>
        </w:rPr>
        <w:t>, once these cases are finalized.</w:t>
      </w:r>
      <w:r w:rsidR="00467FA1" w:rsidRPr="001B7E90">
        <w:rPr>
          <w:sz w:val="21"/>
          <w:szCs w:val="21"/>
        </w:rPr>
        <w:t xml:space="preserve"> </w:t>
      </w:r>
    </w:p>
    <w:p w:rsidR="00A26626" w:rsidRPr="001B7E90" w:rsidRDefault="00A26626" w:rsidP="00F3713E">
      <w:pPr>
        <w:rPr>
          <w:rFonts w:asciiTheme="minorHAnsi" w:hAnsiTheme="minorHAnsi"/>
          <w:sz w:val="8"/>
          <w:szCs w:val="8"/>
        </w:rPr>
      </w:pPr>
    </w:p>
    <w:p w:rsidR="007812AA" w:rsidRPr="001B7E90" w:rsidRDefault="00047DCF" w:rsidP="00F3713E">
      <w:pPr>
        <w:rPr>
          <w:sz w:val="8"/>
          <w:szCs w:val="8"/>
        </w:rPr>
      </w:pPr>
      <w:r w:rsidRPr="001B7E90">
        <w:rPr>
          <w:noProof/>
        </w:rPr>
        <w:drawing>
          <wp:inline distT="0" distB="0" distL="0" distR="0" wp14:anchorId="48D084BA" wp14:editId="0280BA14">
            <wp:extent cx="6915150" cy="2286000"/>
            <wp:effectExtent l="0" t="0" r="19050"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467FA1" w:rsidRPr="004D5B62" w:rsidRDefault="00A30B77" w:rsidP="00860ED0">
      <w:pPr>
        <w:rPr>
          <w:rFonts w:asciiTheme="minorHAnsi" w:hAnsiTheme="minorHAnsi"/>
          <w:sz w:val="14"/>
          <w:szCs w:val="14"/>
        </w:rPr>
      </w:pPr>
      <w:r w:rsidRPr="00607197">
        <w:rPr>
          <w:rFonts w:ascii="Calibri" w:hAnsi="Calibri"/>
          <w:sz w:val="16"/>
          <w:szCs w:val="16"/>
        </w:rPr>
        <w:t xml:space="preserve">Note: </w:t>
      </w:r>
      <w:r w:rsidR="007C5F19" w:rsidRPr="00607197">
        <w:rPr>
          <w:rFonts w:ascii="Calibri" w:hAnsi="Calibri"/>
          <w:sz w:val="16"/>
          <w:szCs w:val="16"/>
        </w:rPr>
        <w:t>C</w:t>
      </w:r>
      <w:r w:rsidRPr="00607197">
        <w:rPr>
          <w:rFonts w:ascii="Calibri" w:hAnsi="Calibri"/>
          <w:sz w:val="16"/>
          <w:szCs w:val="16"/>
        </w:rPr>
        <w:t xml:space="preserve">ounts </w:t>
      </w:r>
      <w:r w:rsidR="007C5F19" w:rsidRPr="00607197">
        <w:rPr>
          <w:rFonts w:ascii="Calibri" w:hAnsi="Calibri"/>
          <w:sz w:val="16"/>
          <w:szCs w:val="16"/>
        </w:rPr>
        <w:t xml:space="preserve">for 2000 – 2013 </w:t>
      </w:r>
      <w:r w:rsidRPr="00607197">
        <w:rPr>
          <w:rFonts w:ascii="Calibri" w:hAnsi="Calibri"/>
          <w:sz w:val="16"/>
          <w:szCs w:val="16"/>
        </w:rPr>
        <w:t>are complete as of the date that the stat</w:t>
      </w:r>
      <w:r w:rsidR="007C5F19" w:rsidRPr="00607197">
        <w:rPr>
          <w:rFonts w:ascii="Calibri" w:hAnsi="Calibri"/>
          <w:sz w:val="16"/>
          <w:szCs w:val="16"/>
        </w:rPr>
        <w:t>e</w:t>
      </w:r>
      <w:r w:rsidRPr="00607197">
        <w:rPr>
          <w:rFonts w:ascii="Calibri" w:hAnsi="Calibri"/>
          <w:sz w:val="16"/>
          <w:szCs w:val="16"/>
        </w:rPr>
        <w:t>’s statistical file was closed</w:t>
      </w:r>
      <w:r w:rsidR="00F843C9" w:rsidRPr="00607197">
        <w:rPr>
          <w:rFonts w:ascii="Calibri" w:hAnsi="Calibri"/>
          <w:sz w:val="16"/>
          <w:szCs w:val="16"/>
        </w:rPr>
        <w:t xml:space="preserve">. </w:t>
      </w:r>
      <w:r w:rsidR="000E16F5" w:rsidRPr="00607197">
        <w:rPr>
          <w:rFonts w:ascii="Calibri" w:hAnsi="Calibri"/>
          <w:sz w:val="16"/>
          <w:szCs w:val="16"/>
        </w:rPr>
        <w:t xml:space="preserve">Each year, a small number of cases receive a cause of death after the file is closed. We are currently reviewing these cases. </w:t>
      </w:r>
      <w:r w:rsidR="00EA5DAB" w:rsidRPr="00607197">
        <w:rPr>
          <w:rFonts w:asciiTheme="minorHAnsi" w:hAnsiTheme="minorHAnsi"/>
          <w:sz w:val="16"/>
          <w:szCs w:val="16"/>
        </w:rPr>
        <w:t>The 2014</w:t>
      </w:r>
      <w:r w:rsidR="00F70FDD" w:rsidRPr="00607197">
        <w:rPr>
          <w:rFonts w:asciiTheme="minorHAnsi" w:hAnsiTheme="minorHAnsi"/>
          <w:sz w:val="16"/>
          <w:szCs w:val="16"/>
        </w:rPr>
        <w:t xml:space="preserve"> and 201</w:t>
      </w:r>
      <w:r w:rsidR="00860ED0" w:rsidRPr="00607197">
        <w:rPr>
          <w:rFonts w:asciiTheme="minorHAnsi" w:hAnsiTheme="minorHAnsi"/>
          <w:sz w:val="16"/>
          <w:szCs w:val="16"/>
        </w:rPr>
        <w:t>5</w:t>
      </w:r>
      <w:r w:rsidR="00EA5DAB" w:rsidRPr="00607197">
        <w:rPr>
          <w:rFonts w:asciiTheme="minorHAnsi" w:hAnsiTheme="minorHAnsi"/>
          <w:sz w:val="16"/>
          <w:szCs w:val="16"/>
        </w:rPr>
        <w:t xml:space="preserve"> number</w:t>
      </w:r>
      <w:r w:rsidR="00860ED0" w:rsidRPr="00607197">
        <w:rPr>
          <w:rFonts w:asciiTheme="minorHAnsi" w:hAnsiTheme="minorHAnsi"/>
          <w:sz w:val="16"/>
          <w:szCs w:val="16"/>
        </w:rPr>
        <w:t>s are</w:t>
      </w:r>
      <w:r w:rsidR="00EA5DAB" w:rsidRPr="00607197">
        <w:rPr>
          <w:rFonts w:asciiTheme="minorHAnsi" w:hAnsiTheme="minorHAnsi"/>
          <w:sz w:val="16"/>
          <w:szCs w:val="16"/>
        </w:rPr>
        <w:t xml:space="preserve"> higher than previously reported</w:t>
      </w:r>
      <w:r w:rsidR="00F70FDD" w:rsidRPr="00607197">
        <w:rPr>
          <w:rFonts w:asciiTheme="minorHAnsi" w:hAnsiTheme="minorHAnsi"/>
          <w:sz w:val="16"/>
          <w:szCs w:val="16"/>
        </w:rPr>
        <w:t xml:space="preserve"> follow</w:t>
      </w:r>
      <w:r w:rsidR="008D0159" w:rsidRPr="00607197">
        <w:rPr>
          <w:rFonts w:asciiTheme="minorHAnsi" w:hAnsiTheme="minorHAnsi"/>
          <w:sz w:val="16"/>
          <w:szCs w:val="16"/>
        </w:rPr>
        <w:t>ing</w:t>
      </w:r>
      <w:r w:rsidR="00F70FDD" w:rsidRPr="00607197">
        <w:rPr>
          <w:rFonts w:asciiTheme="minorHAnsi" w:hAnsiTheme="minorHAnsi"/>
          <w:sz w:val="16"/>
          <w:szCs w:val="16"/>
        </w:rPr>
        <w:t xml:space="preserve"> a</w:t>
      </w:r>
      <w:r w:rsidR="00860ED0" w:rsidRPr="00607197">
        <w:rPr>
          <w:rFonts w:asciiTheme="minorHAnsi" w:hAnsiTheme="minorHAnsi"/>
          <w:sz w:val="16"/>
          <w:szCs w:val="16"/>
        </w:rPr>
        <w:t xml:space="preserve"> </w:t>
      </w:r>
      <w:r w:rsidR="00E012A2" w:rsidRPr="00607197">
        <w:rPr>
          <w:rFonts w:asciiTheme="minorHAnsi" w:hAnsiTheme="minorHAnsi"/>
          <w:sz w:val="16"/>
          <w:szCs w:val="16"/>
        </w:rPr>
        <w:t>review of</w:t>
      </w:r>
      <w:r w:rsidR="00860ED0" w:rsidRPr="00607197">
        <w:rPr>
          <w:rFonts w:asciiTheme="minorHAnsi" w:hAnsiTheme="minorHAnsi"/>
          <w:sz w:val="16"/>
          <w:szCs w:val="16"/>
        </w:rPr>
        <w:t xml:space="preserve"> toxicology data and </w:t>
      </w:r>
      <w:r w:rsidR="00E012A2" w:rsidRPr="00607197">
        <w:rPr>
          <w:rFonts w:asciiTheme="minorHAnsi" w:hAnsiTheme="minorHAnsi"/>
          <w:sz w:val="16"/>
          <w:szCs w:val="16"/>
        </w:rPr>
        <w:t>cause of death for</w:t>
      </w:r>
      <w:r w:rsidR="00860ED0" w:rsidRPr="00607197">
        <w:rPr>
          <w:rFonts w:asciiTheme="minorHAnsi" w:hAnsiTheme="minorHAnsi"/>
          <w:sz w:val="16"/>
          <w:szCs w:val="16"/>
        </w:rPr>
        <w:t xml:space="preserve"> </w:t>
      </w:r>
      <w:r w:rsidR="00281E2F" w:rsidRPr="00607197">
        <w:rPr>
          <w:rFonts w:asciiTheme="minorHAnsi" w:hAnsiTheme="minorHAnsi"/>
          <w:sz w:val="16"/>
          <w:szCs w:val="16"/>
        </w:rPr>
        <w:t>previously “undetermined” cases. These cases were excluded in the last report but included in this report as confirmed opioid-related cases.</w:t>
      </w:r>
      <w:r w:rsidR="00860ED0" w:rsidRPr="004D5B62">
        <w:rPr>
          <w:rFonts w:asciiTheme="minorHAnsi" w:hAnsiTheme="minorHAnsi"/>
          <w:sz w:val="16"/>
          <w:szCs w:val="16"/>
        </w:rPr>
        <w:t xml:space="preserve"> </w:t>
      </w:r>
    </w:p>
    <w:p w:rsidR="007812AA" w:rsidRPr="001B7E90" w:rsidRDefault="007812AA" w:rsidP="00A30B77">
      <w:pPr>
        <w:pStyle w:val="PlainText"/>
        <w:rPr>
          <w:noProof/>
        </w:rPr>
      </w:pPr>
      <w:r w:rsidRPr="004D5B62">
        <w:rPr>
          <w:rFonts w:asciiTheme="minorHAnsi" w:hAnsiTheme="minorHAnsi" w:cs="Arial"/>
          <w:szCs w:val="22"/>
        </w:rPr>
        <w:t>DPH ha</w:t>
      </w:r>
      <w:r w:rsidR="00F843C9" w:rsidRPr="004D5B62">
        <w:rPr>
          <w:rFonts w:asciiTheme="minorHAnsi" w:hAnsiTheme="minorHAnsi" w:cs="Arial"/>
          <w:szCs w:val="22"/>
        </w:rPr>
        <w:t>s</w:t>
      </w:r>
      <w:r w:rsidRPr="004D5B62">
        <w:rPr>
          <w:rFonts w:asciiTheme="minorHAnsi" w:hAnsiTheme="minorHAnsi" w:cs="Arial"/>
          <w:szCs w:val="22"/>
        </w:rPr>
        <w:t xml:space="preserve"> also made month-by-month estimates </w:t>
      </w:r>
      <w:r w:rsidR="00145DF1" w:rsidRPr="004D5B62">
        <w:rPr>
          <w:rFonts w:asciiTheme="minorHAnsi" w:hAnsiTheme="minorHAnsi" w:cs="Arial"/>
          <w:szCs w:val="22"/>
        </w:rPr>
        <w:t>for all intents</w:t>
      </w:r>
      <w:r w:rsidR="00B10E60" w:rsidRPr="004D5B62">
        <w:rPr>
          <w:rFonts w:asciiTheme="minorHAnsi" w:hAnsiTheme="minorHAnsi" w:cs="Arial"/>
          <w:szCs w:val="22"/>
        </w:rPr>
        <w:t xml:space="preserve"> (unintentional/undetermined and intentional deaths)</w:t>
      </w:r>
      <w:r w:rsidR="00145DF1" w:rsidRPr="001B7E90">
        <w:rPr>
          <w:rFonts w:asciiTheme="minorHAnsi" w:hAnsiTheme="minorHAnsi" w:cs="Arial"/>
          <w:szCs w:val="22"/>
        </w:rPr>
        <w:t xml:space="preserve"> </w:t>
      </w:r>
      <w:r w:rsidRPr="001B7E90">
        <w:rPr>
          <w:rFonts w:asciiTheme="minorHAnsi" w:hAnsiTheme="minorHAnsi" w:cs="Arial"/>
          <w:szCs w:val="22"/>
        </w:rPr>
        <w:t xml:space="preserve">from </w:t>
      </w:r>
      <w:r w:rsidR="00576262" w:rsidRPr="001B7E90">
        <w:rPr>
          <w:rFonts w:asciiTheme="minorHAnsi" w:hAnsiTheme="minorHAnsi" w:cs="Arial"/>
          <w:szCs w:val="22"/>
        </w:rPr>
        <w:t xml:space="preserve">September </w:t>
      </w:r>
      <w:r w:rsidRPr="001B7E90">
        <w:rPr>
          <w:rFonts w:asciiTheme="minorHAnsi" w:hAnsiTheme="minorHAnsi" w:cs="Arial"/>
          <w:szCs w:val="22"/>
        </w:rPr>
        <w:t xml:space="preserve">2014 </w:t>
      </w:r>
      <w:r w:rsidR="00F577BB" w:rsidRPr="001B7E90">
        <w:rPr>
          <w:rFonts w:asciiTheme="minorHAnsi" w:hAnsiTheme="minorHAnsi" w:cs="Arial"/>
          <w:szCs w:val="22"/>
        </w:rPr>
        <w:t xml:space="preserve">through </w:t>
      </w:r>
      <w:r w:rsidR="00CA0670" w:rsidRPr="001B7E90">
        <w:rPr>
          <w:rFonts w:asciiTheme="minorHAnsi" w:hAnsiTheme="minorHAnsi" w:cs="Arial"/>
          <w:szCs w:val="22"/>
        </w:rPr>
        <w:t>March</w:t>
      </w:r>
      <w:r w:rsidR="008C008A" w:rsidRPr="001B7E90">
        <w:rPr>
          <w:rFonts w:asciiTheme="minorHAnsi" w:hAnsiTheme="minorHAnsi" w:cs="Arial"/>
          <w:szCs w:val="22"/>
        </w:rPr>
        <w:t xml:space="preserve"> 2016</w:t>
      </w:r>
      <w:r w:rsidRPr="001B7E90">
        <w:rPr>
          <w:rFonts w:asciiTheme="minorHAnsi" w:hAnsiTheme="minorHAnsi" w:cs="Arial"/>
          <w:szCs w:val="22"/>
        </w:rPr>
        <w:t xml:space="preserve">. </w:t>
      </w:r>
      <w:r w:rsidR="005367CF" w:rsidRPr="001B7E90">
        <w:rPr>
          <w:rFonts w:asciiTheme="minorHAnsi" w:hAnsiTheme="minorHAnsi" w:cs="Arial"/>
          <w:szCs w:val="22"/>
        </w:rPr>
        <w:t xml:space="preserve">By combining data from the </w:t>
      </w:r>
      <w:r w:rsidR="00B10E60">
        <w:rPr>
          <w:rFonts w:asciiTheme="minorHAnsi" w:hAnsiTheme="minorHAnsi" w:cs="Arial"/>
          <w:szCs w:val="22"/>
        </w:rPr>
        <w:t>OCME</w:t>
      </w:r>
      <w:r w:rsidR="005367CF" w:rsidRPr="001B7E90">
        <w:rPr>
          <w:rFonts w:asciiTheme="minorHAnsi" w:hAnsiTheme="minorHAnsi" w:cs="Arial"/>
          <w:szCs w:val="22"/>
        </w:rPr>
        <w:t xml:space="preserve"> and the Massachusetts State Police, </w:t>
      </w:r>
      <w:r w:rsidR="00F843C9" w:rsidRPr="001B7E90">
        <w:rPr>
          <w:rFonts w:asciiTheme="minorHAnsi" w:hAnsiTheme="minorHAnsi" w:cs="Arial"/>
          <w:szCs w:val="22"/>
        </w:rPr>
        <w:t>DPH is</w:t>
      </w:r>
      <w:r w:rsidR="005367CF" w:rsidRPr="001B7E90">
        <w:rPr>
          <w:rFonts w:asciiTheme="minorHAnsi" w:hAnsiTheme="minorHAnsi" w:cs="Arial"/>
          <w:szCs w:val="22"/>
        </w:rPr>
        <w:t xml:space="preserve"> now able to estimate opioid-related deaths much closer to real-time than was previously possible.</w:t>
      </w:r>
      <w:r w:rsidR="005367CF" w:rsidRPr="001B7E90">
        <w:rPr>
          <w:noProof/>
        </w:rPr>
        <w:tab/>
      </w:r>
      <w:r w:rsidR="00A30B77" w:rsidRPr="001B7E90">
        <w:rPr>
          <w:noProof/>
        </w:rPr>
        <w:tab/>
      </w:r>
    </w:p>
    <w:p w:rsidR="00A736BA" w:rsidRPr="001B7E90" w:rsidRDefault="00A736BA" w:rsidP="00A30B77">
      <w:pPr>
        <w:pStyle w:val="PlainText"/>
        <w:rPr>
          <w:noProof/>
          <w:sz w:val="16"/>
          <w:szCs w:val="16"/>
        </w:rPr>
      </w:pPr>
    </w:p>
    <w:p w:rsidR="00D44E3A" w:rsidRPr="001B7E90" w:rsidRDefault="00091C56" w:rsidP="00D44E3A">
      <w:pPr>
        <w:pStyle w:val="PlainText"/>
        <w:jc w:val="center"/>
        <w:rPr>
          <w:rFonts w:ascii="Arial" w:hAnsi="Arial" w:cs="Arial"/>
          <w:sz w:val="21"/>
        </w:rPr>
      </w:pPr>
      <w:r w:rsidRPr="001B7E90">
        <w:rPr>
          <w:noProof/>
        </w:rPr>
        <w:drawing>
          <wp:inline distT="0" distB="0" distL="0" distR="0" wp14:anchorId="1F6F30F6" wp14:editId="07B620D8">
            <wp:extent cx="6858000" cy="215493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2154939"/>
                    </a:xfrm>
                    <a:prstGeom prst="rect">
                      <a:avLst/>
                    </a:prstGeom>
                    <a:noFill/>
                    <a:ln>
                      <a:noFill/>
                    </a:ln>
                  </pic:spPr>
                </pic:pic>
              </a:graphicData>
            </a:graphic>
          </wp:inline>
        </w:drawing>
      </w:r>
    </w:p>
    <w:p w:rsidR="00ED7915" w:rsidRPr="001B7E90" w:rsidRDefault="00ED7915" w:rsidP="001B2472">
      <w:pPr>
        <w:rPr>
          <w:rFonts w:asciiTheme="minorHAnsi" w:hAnsiTheme="minorHAnsi"/>
          <w:b/>
          <w:sz w:val="22"/>
          <w:szCs w:val="22"/>
        </w:rPr>
      </w:pPr>
      <w:r w:rsidRPr="001B7E90">
        <w:rPr>
          <w:rFonts w:asciiTheme="minorHAnsi" w:hAnsiTheme="minorHAnsi"/>
          <w:b/>
          <w:sz w:val="22"/>
          <w:szCs w:val="22"/>
        </w:rPr>
        <w:lastRenderedPageBreak/>
        <w:t>Rate of Unintentional Opioid Deaths</w:t>
      </w:r>
    </w:p>
    <w:p w:rsidR="00ED7915" w:rsidRPr="001B7E90" w:rsidRDefault="00ED7915" w:rsidP="001B2472">
      <w:pPr>
        <w:rPr>
          <w:rFonts w:asciiTheme="minorHAnsi" w:hAnsiTheme="minorHAnsi"/>
          <w:b/>
          <w:sz w:val="22"/>
          <w:szCs w:val="22"/>
        </w:rPr>
      </w:pPr>
    </w:p>
    <w:p w:rsidR="00342340" w:rsidRDefault="00B10E60" w:rsidP="001B2472">
      <w:pPr>
        <w:rPr>
          <w:rFonts w:asciiTheme="minorHAnsi" w:hAnsiTheme="minorHAnsi"/>
          <w:sz w:val="22"/>
          <w:szCs w:val="22"/>
        </w:rPr>
      </w:pPr>
      <w:r>
        <w:rPr>
          <w:rFonts w:asciiTheme="minorHAnsi" w:hAnsiTheme="minorHAnsi"/>
          <w:sz w:val="22"/>
          <w:szCs w:val="22"/>
        </w:rPr>
        <w:t>In 2015, t</w:t>
      </w:r>
      <w:r w:rsidR="007812AA" w:rsidRPr="001B7E90">
        <w:rPr>
          <w:rFonts w:asciiTheme="minorHAnsi" w:hAnsiTheme="minorHAnsi"/>
          <w:sz w:val="22"/>
          <w:szCs w:val="22"/>
        </w:rPr>
        <w:t>he estimated rate of unintentional opioid-related overdose deaths</w:t>
      </w:r>
      <w:r w:rsidR="00342340">
        <w:rPr>
          <w:rFonts w:asciiTheme="minorHAnsi" w:hAnsiTheme="minorHAnsi"/>
          <w:sz w:val="22"/>
          <w:szCs w:val="22"/>
        </w:rPr>
        <w:t xml:space="preserve"> was </w:t>
      </w:r>
      <w:r w:rsidR="00873EEE" w:rsidRPr="001B7E90">
        <w:rPr>
          <w:rFonts w:asciiTheme="minorHAnsi" w:hAnsiTheme="minorHAnsi"/>
          <w:sz w:val="22"/>
          <w:szCs w:val="22"/>
        </w:rPr>
        <w:t>2</w:t>
      </w:r>
      <w:r w:rsidR="00A3292A" w:rsidRPr="001B7E90">
        <w:rPr>
          <w:rFonts w:asciiTheme="minorHAnsi" w:hAnsiTheme="minorHAnsi"/>
          <w:sz w:val="22"/>
          <w:szCs w:val="22"/>
        </w:rPr>
        <w:t>2.6</w:t>
      </w:r>
      <w:r w:rsidR="003B50D9" w:rsidRPr="001B7E90">
        <w:rPr>
          <w:rFonts w:asciiTheme="minorHAnsi" w:hAnsiTheme="minorHAnsi"/>
          <w:sz w:val="22"/>
          <w:szCs w:val="22"/>
        </w:rPr>
        <w:t xml:space="preserve"> deaths per 100,000</w:t>
      </w:r>
      <w:r w:rsidR="005F0EC4" w:rsidRPr="001B7E90">
        <w:rPr>
          <w:rFonts w:asciiTheme="minorHAnsi" w:hAnsiTheme="minorHAnsi"/>
          <w:sz w:val="22"/>
          <w:szCs w:val="22"/>
        </w:rPr>
        <w:t xml:space="preserve"> </w:t>
      </w:r>
      <w:r w:rsidR="007812AA" w:rsidRPr="001B7E90">
        <w:rPr>
          <w:rFonts w:asciiTheme="minorHAnsi" w:hAnsiTheme="minorHAnsi"/>
          <w:sz w:val="22"/>
          <w:szCs w:val="22"/>
        </w:rPr>
        <w:t>residents</w:t>
      </w:r>
      <w:r w:rsidR="005F0EC4" w:rsidRPr="001B7E90">
        <w:rPr>
          <w:rFonts w:asciiTheme="minorHAnsi" w:hAnsiTheme="minorHAnsi"/>
          <w:sz w:val="22"/>
          <w:szCs w:val="22"/>
        </w:rPr>
        <w:t>. This</w:t>
      </w:r>
      <w:r w:rsidR="007812AA" w:rsidRPr="001B7E90">
        <w:rPr>
          <w:rFonts w:asciiTheme="minorHAnsi" w:hAnsiTheme="minorHAnsi"/>
          <w:sz w:val="22"/>
          <w:szCs w:val="22"/>
        </w:rPr>
        <w:t xml:space="preserve"> represents a </w:t>
      </w:r>
      <w:r w:rsidR="00342340">
        <w:rPr>
          <w:rFonts w:asciiTheme="minorHAnsi" w:hAnsiTheme="minorHAnsi"/>
          <w:sz w:val="22"/>
          <w:szCs w:val="22"/>
        </w:rPr>
        <w:t>12.4</w:t>
      </w:r>
      <w:r w:rsidR="007812AA" w:rsidRPr="001B7E90">
        <w:rPr>
          <w:rFonts w:asciiTheme="minorHAnsi" w:hAnsiTheme="minorHAnsi"/>
          <w:sz w:val="22"/>
          <w:szCs w:val="22"/>
        </w:rPr>
        <w:t>% increase from the rate of</w:t>
      </w:r>
      <w:r w:rsidR="00342340">
        <w:rPr>
          <w:rFonts w:asciiTheme="minorHAnsi" w:hAnsiTheme="minorHAnsi"/>
          <w:sz w:val="22"/>
          <w:szCs w:val="22"/>
        </w:rPr>
        <w:t xml:space="preserve"> 20.1</w:t>
      </w:r>
      <w:r w:rsidR="007812AA" w:rsidRPr="001B7E90">
        <w:rPr>
          <w:rFonts w:asciiTheme="minorHAnsi" w:hAnsiTheme="minorHAnsi"/>
          <w:sz w:val="22"/>
          <w:szCs w:val="22"/>
        </w:rPr>
        <w:t xml:space="preserve"> death</w:t>
      </w:r>
      <w:r w:rsidR="005367CF" w:rsidRPr="001B7E90">
        <w:rPr>
          <w:rFonts w:asciiTheme="minorHAnsi" w:hAnsiTheme="minorHAnsi"/>
          <w:sz w:val="22"/>
          <w:szCs w:val="22"/>
        </w:rPr>
        <w:t>s per 100,000 residents in 20</w:t>
      </w:r>
      <w:r w:rsidR="00342340">
        <w:rPr>
          <w:rFonts w:asciiTheme="minorHAnsi" w:hAnsiTheme="minorHAnsi"/>
          <w:sz w:val="22"/>
          <w:szCs w:val="22"/>
        </w:rPr>
        <w:t>14.</w:t>
      </w:r>
    </w:p>
    <w:p w:rsidR="00C227D5" w:rsidRPr="001B7E90" w:rsidRDefault="005367CF" w:rsidP="001B2472">
      <w:pPr>
        <w:rPr>
          <w:rFonts w:asciiTheme="minorHAnsi" w:hAnsiTheme="minorHAnsi"/>
          <w:sz w:val="22"/>
          <w:szCs w:val="22"/>
        </w:rPr>
      </w:pPr>
      <w:r w:rsidRPr="001B7E90">
        <w:rPr>
          <w:rFonts w:asciiTheme="minorHAnsi" w:hAnsiTheme="minorHAnsi"/>
          <w:sz w:val="22"/>
          <w:szCs w:val="22"/>
        </w:rPr>
        <w:t xml:space="preserve"> </w:t>
      </w:r>
    </w:p>
    <w:p w:rsidR="007812AA" w:rsidRPr="001B7E90" w:rsidRDefault="00C227D5" w:rsidP="001B2472">
      <w:pPr>
        <w:rPr>
          <w:sz w:val="21"/>
          <w:szCs w:val="21"/>
        </w:rPr>
      </w:pPr>
      <w:r w:rsidRPr="00FD084D">
        <w:rPr>
          <w:noProof/>
        </w:rPr>
        <w:drawing>
          <wp:inline distT="0" distB="0" distL="0" distR="0" wp14:anchorId="1C773D43" wp14:editId="2575FFEB">
            <wp:extent cx="6858000" cy="25057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2505710"/>
                    </a:xfrm>
                    <a:prstGeom prst="rect">
                      <a:avLst/>
                    </a:prstGeom>
                    <a:noFill/>
                    <a:ln>
                      <a:noFill/>
                    </a:ln>
                  </pic:spPr>
                </pic:pic>
              </a:graphicData>
            </a:graphic>
          </wp:inline>
        </w:drawing>
      </w:r>
    </w:p>
    <w:p w:rsidR="004267D3" w:rsidRPr="001B7E90" w:rsidRDefault="004267D3" w:rsidP="004267D3">
      <w:pPr>
        <w:rPr>
          <w:rFonts w:asciiTheme="minorHAnsi" w:hAnsiTheme="minorHAnsi"/>
          <w:sz w:val="16"/>
          <w:szCs w:val="16"/>
        </w:rPr>
      </w:pPr>
      <w:r w:rsidRPr="001B7E90">
        <w:rPr>
          <w:rFonts w:asciiTheme="minorHAnsi" w:hAnsiTheme="minorHAnsi"/>
          <w:sz w:val="16"/>
          <w:szCs w:val="16"/>
          <w:vertAlign w:val="superscript"/>
        </w:rPr>
        <w:t>1</w:t>
      </w:r>
      <w:r w:rsidRPr="001B7E90">
        <w:rPr>
          <w:rFonts w:asciiTheme="minorHAnsi" w:hAnsiTheme="minorHAnsi"/>
          <w:sz w:val="16"/>
          <w:szCs w:val="16"/>
        </w:rPr>
        <w:t>Unintentional poisoning/overdose deaths combine unintentional and undetermined intents to account for a change in death coding that occurred in 2005. Suicides are excluded from this analysis.</w:t>
      </w:r>
    </w:p>
    <w:p w:rsidR="004267D3" w:rsidRPr="001B7E90" w:rsidRDefault="004267D3" w:rsidP="004267D3">
      <w:pPr>
        <w:rPr>
          <w:rFonts w:asciiTheme="minorHAnsi" w:hAnsiTheme="minorHAnsi"/>
          <w:sz w:val="16"/>
          <w:szCs w:val="16"/>
        </w:rPr>
      </w:pPr>
      <w:r w:rsidRPr="001B7E90">
        <w:rPr>
          <w:rFonts w:asciiTheme="minorHAnsi" w:hAnsiTheme="minorHAnsi"/>
          <w:sz w:val="16"/>
          <w:szCs w:val="16"/>
          <w:vertAlign w:val="superscript"/>
        </w:rPr>
        <w:t>2</w:t>
      </w:r>
      <w:r w:rsidRPr="001B7E90">
        <w:rPr>
          <w:rFonts w:asciiTheme="minorHAnsi" w:hAnsiTheme="minorHAnsi"/>
          <w:sz w:val="16"/>
          <w:szCs w:val="16"/>
        </w:rPr>
        <w:t xml:space="preserve"> Opioids include heroin, opioid-based prescription painkillers, and other unspecified opioids. This report tracks opioid-related overdoses due to difficulties in identifying heroin and prescription opioids separately. </w:t>
      </w:r>
    </w:p>
    <w:p w:rsidR="004267D3" w:rsidRPr="001B7E90" w:rsidRDefault="004267D3" w:rsidP="004267D3">
      <w:pPr>
        <w:rPr>
          <w:rFonts w:asciiTheme="minorHAnsi" w:hAnsiTheme="minorHAnsi"/>
          <w:sz w:val="16"/>
          <w:szCs w:val="16"/>
        </w:rPr>
      </w:pPr>
    </w:p>
    <w:p w:rsidR="001D015C" w:rsidRDefault="001D015C" w:rsidP="004E1F1E">
      <w:pPr>
        <w:rPr>
          <w:rFonts w:asciiTheme="minorHAnsi" w:hAnsiTheme="minorHAnsi"/>
          <w:b/>
          <w:sz w:val="22"/>
          <w:szCs w:val="22"/>
        </w:rPr>
      </w:pPr>
    </w:p>
    <w:p w:rsidR="004E1F1E" w:rsidRPr="00AF628C" w:rsidRDefault="004E1F1E" w:rsidP="004E1F1E">
      <w:pPr>
        <w:rPr>
          <w:rFonts w:asciiTheme="minorHAnsi" w:hAnsiTheme="minorHAnsi"/>
          <w:b/>
          <w:sz w:val="22"/>
          <w:szCs w:val="22"/>
        </w:rPr>
      </w:pPr>
      <w:r w:rsidRPr="00AF628C">
        <w:rPr>
          <w:rFonts w:asciiTheme="minorHAnsi" w:hAnsiTheme="minorHAnsi"/>
          <w:b/>
          <w:sz w:val="22"/>
          <w:szCs w:val="22"/>
        </w:rPr>
        <w:t>Toxicology Analysis: Fentanyl</w:t>
      </w:r>
    </w:p>
    <w:p w:rsidR="004E1F1E" w:rsidRPr="001B7E90" w:rsidRDefault="004E1F1E" w:rsidP="004E1F1E">
      <w:pPr>
        <w:rPr>
          <w:rFonts w:asciiTheme="minorHAnsi" w:hAnsiTheme="minorHAnsi"/>
          <w:b/>
          <w:sz w:val="22"/>
          <w:szCs w:val="22"/>
        </w:rPr>
      </w:pPr>
    </w:p>
    <w:p w:rsidR="004E1F1E" w:rsidRPr="001B7E90" w:rsidRDefault="004E1F1E" w:rsidP="004E1F1E">
      <w:pPr>
        <w:rPr>
          <w:rFonts w:asciiTheme="minorHAnsi" w:hAnsiTheme="minorHAnsi"/>
          <w:sz w:val="22"/>
          <w:szCs w:val="22"/>
        </w:rPr>
      </w:pPr>
      <w:r w:rsidRPr="001B7E90">
        <w:rPr>
          <w:rFonts w:asciiTheme="minorHAnsi" w:hAnsiTheme="minorHAnsi"/>
          <w:sz w:val="22"/>
          <w:szCs w:val="22"/>
        </w:rPr>
        <w:t>Fentanyl is a synthetic opioid that has effects similar to heroin.  It can be prescribed for severe pain.</w:t>
      </w:r>
    </w:p>
    <w:p w:rsidR="004E1F1E" w:rsidRPr="001B7E90" w:rsidRDefault="004E1F1E" w:rsidP="004E1F1E">
      <w:pPr>
        <w:rPr>
          <w:rFonts w:asciiTheme="minorHAnsi" w:hAnsiTheme="minorHAnsi"/>
          <w:sz w:val="22"/>
          <w:szCs w:val="22"/>
        </w:rPr>
      </w:pPr>
    </w:p>
    <w:p w:rsidR="004E1F1E" w:rsidRDefault="004E1F1E" w:rsidP="004E1F1E">
      <w:pPr>
        <w:rPr>
          <w:rFonts w:asciiTheme="minorHAnsi" w:hAnsiTheme="minorHAnsi"/>
          <w:sz w:val="22"/>
          <w:szCs w:val="22"/>
        </w:rPr>
      </w:pPr>
      <w:r w:rsidRPr="001B7E90">
        <w:rPr>
          <w:rFonts w:asciiTheme="minorHAnsi" w:hAnsiTheme="minorHAnsi"/>
          <w:sz w:val="22"/>
          <w:szCs w:val="22"/>
        </w:rPr>
        <w:t xml:space="preserve">The standard toxicology screen ordered by the Office of the Chief medical Examiner includes a test for the presence of fentanyl.  Among the 1,319 individuals whose deaths were opioid-related in 2015 where a toxicology screen was </w:t>
      </w:r>
      <w:r w:rsidRPr="001B7E90">
        <w:rPr>
          <w:rFonts w:asciiTheme="minorHAnsi" w:hAnsiTheme="minorHAnsi"/>
          <w:sz w:val="22"/>
          <w:szCs w:val="22"/>
          <w:u w:val="single"/>
        </w:rPr>
        <w:t>also</w:t>
      </w:r>
      <w:r w:rsidRPr="001B7E90">
        <w:rPr>
          <w:rFonts w:asciiTheme="minorHAnsi" w:hAnsiTheme="minorHAnsi"/>
          <w:sz w:val="22"/>
          <w:szCs w:val="22"/>
        </w:rPr>
        <w:t xml:space="preserve"> available, 754 of them had a positive screen result for fentanyl.  While screening tests can be used to note the rate at which certain drugs are detected in toxicology reports, they are insufficient to determine the final cause of death</w:t>
      </w:r>
      <w:r>
        <w:rPr>
          <w:rFonts w:asciiTheme="minorHAnsi" w:hAnsiTheme="minorHAnsi"/>
          <w:sz w:val="22"/>
          <w:szCs w:val="22"/>
        </w:rPr>
        <w:t xml:space="preserve"> without additional information</w:t>
      </w:r>
      <w:r w:rsidRPr="001B7E90">
        <w:rPr>
          <w:rFonts w:asciiTheme="minorHAnsi" w:hAnsiTheme="minorHAnsi"/>
          <w:sz w:val="22"/>
          <w:szCs w:val="22"/>
        </w:rPr>
        <w:t>.  The cause of death is a clinical judgement made within the Office of the Chief Medical Examiner.</w:t>
      </w:r>
    </w:p>
    <w:p w:rsidR="004E1F1E" w:rsidRPr="001B7E90" w:rsidRDefault="004E1F1E" w:rsidP="004E1F1E">
      <w:pPr>
        <w:rPr>
          <w:rFonts w:asciiTheme="minorHAnsi" w:hAnsiTheme="minorHAnsi"/>
          <w:b/>
          <w:sz w:val="22"/>
          <w:szCs w:val="22"/>
          <w:u w:val="single"/>
        </w:rPr>
      </w:pPr>
    </w:p>
    <w:p w:rsidR="00D44E3A" w:rsidRPr="001B7E90" w:rsidRDefault="00116FD5" w:rsidP="00D44E3A">
      <w:pPr>
        <w:rPr>
          <w:rFonts w:asciiTheme="minorHAnsi" w:hAnsiTheme="minorHAnsi"/>
          <w:b/>
          <w:sz w:val="22"/>
          <w:szCs w:val="22"/>
          <w:u w:val="single"/>
        </w:rPr>
      </w:pPr>
      <w:r w:rsidRPr="001B7E90">
        <w:rPr>
          <w:rFonts w:asciiTheme="minorHAnsi" w:hAnsiTheme="minorHAnsi"/>
          <w:b/>
          <w:sz w:val="22"/>
          <w:szCs w:val="22"/>
          <w:u w:val="single"/>
        </w:rPr>
        <w:t>Technical</w:t>
      </w:r>
      <w:r w:rsidR="00D44E3A" w:rsidRPr="001B7E90">
        <w:rPr>
          <w:rFonts w:asciiTheme="minorHAnsi" w:hAnsiTheme="minorHAnsi"/>
          <w:b/>
          <w:sz w:val="22"/>
          <w:szCs w:val="22"/>
          <w:u w:val="single"/>
        </w:rPr>
        <w:t xml:space="preserve"> Notes</w:t>
      </w:r>
    </w:p>
    <w:p w:rsidR="00D44E3A" w:rsidRPr="001B7E90" w:rsidRDefault="00D44E3A" w:rsidP="006542A9">
      <w:pPr>
        <w:rPr>
          <w:rFonts w:asciiTheme="minorHAnsi" w:hAnsiTheme="minorHAnsi"/>
          <w:sz w:val="22"/>
          <w:szCs w:val="22"/>
        </w:rPr>
      </w:pPr>
    </w:p>
    <w:p w:rsidR="005367CF" w:rsidRPr="001B7E90" w:rsidRDefault="00F843C9" w:rsidP="006542A9">
      <w:pPr>
        <w:rPr>
          <w:sz w:val="21"/>
          <w:szCs w:val="21"/>
        </w:rPr>
        <w:sectPr w:rsidR="005367CF" w:rsidRPr="001B7E90" w:rsidSect="00FE1844">
          <w:headerReference w:type="even" r:id="rId13"/>
          <w:headerReference w:type="default" r:id="rId14"/>
          <w:footerReference w:type="default" r:id="rId15"/>
          <w:headerReference w:type="first" r:id="rId16"/>
          <w:pgSz w:w="12240" w:h="15840"/>
          <w:pgMar w:top="540" w:right="720" w:bottom="450" w:left="720" w:header="720" w:footer="720" w:gutter="0"/>
          <w:cols w:space="720"/>
          <w:docGrid w:linePitch="360"/>
        </w:sectPr>
      </w:pPr>
      <w:r w:rsidRPr="001B7E90">
        <w:rPr>
          <w:rFonts w:asciiTheme="minorHAnsi" w:hAnsiTheme="minorHAnsi"/>
          <w:sz w:val="22"/>
          <w:szCs w:val="22"/>
        </w:rPr>
        <w:t xml:space="preserve">The figures cited here for 2014 and 2015 are based on confirmed and estimated data. </w:t>
      </w:r>
      <w:r w:rsidR="00B10E60">
        <w:rPr>
          <w:rFonts w:asciiTheme="minorHAnsi" w:hAnsiTheme="minorHAnsi"/>
          <w:sz w:val="22"/>
          <w:szCs w:val="22"/>
        </w:rPr>
        <w:t>DPH</w:t>
      </w:r>
      <w:r w:rsidRPr="001B7E90">
        <w:rPr>
          <w:rFonts w:asciiTheme="minorHAnsi" w:hAnsiTheme="minorHAnsi"/>
          <w:sz w:val="22"/>
          <w:szCs w:val="22"/>
        </w:rPr>
        <w:t xml:space="preserve"> regularly reviews projections as more information becomes available. Information from the </w:t>
      </w:r>
      <w:r w:rsidR="00B10E60">
        <w:rPr>
          <w:rFonts w:asciiTheme="minorHAnsi" w:hAnsiTheme="minorHAnsi"/>
          <w:sz w:val="22"/>
          <w:szCs w:val="22"/>
        </w:rPr>
        <w:t>OCME</w:t>
      </w:r>
      <w:r w:rsidRPr="001B7E90">
        <w:rPr>
          <w:rFonts w:asciiTheme="minorHAnsi" w:hAnsiTheme="minorHAnsi"/>
          <w:sz w:val="22"/>
          <w:szCs w:val="22"/>
        </w:rPr>
        <w:t xml:space="preserve"> and the Massachusetts State Police are now incorporated into the predictive model.  This additional information has improved the accuracy of the models that predict the likelihood that the cause of death for any person was an opioid-related overdose.  DPH applied this model to death records for which no official cause of death was listed by the OCME. The model includes information from the death certificate, Medical Examiner’s notes, and </w:t>
      </w:r>
      <w:r w:rsidR="00EA5DAB" w:rsidRPr="001B7E90">
        <w:rPr>
          <w:rFonts w:asciiTheme="minorHAnsi" w:hAnsiTheme="minorHAnsi"/>
          <w:sz w:val="22"/>
          <w:szCs w:val="22"/>
        </w:rPr>
        <w:t xml:space="preserve">the </w:t>
      </w:r>
      <w:r w:rsidRPr="001B7E90">
        <w:rPr>
          <w:rFonts w:asciiTheme="minorHAnsi" w:hAnsiTheme="minorHAnsi"/>
          <w:sz w:val="22"/>
          <w:szCs w:val="22"/>
        </w:rPr>
        <w:t>determination by the State Police of a suspected heroin death.</w:t>
      </w:r>
      <w:r w:rsidRPr="001B7E90">
        <w:rPr>
          <w:rFonts w:asciiTheme="minorHAnsi" w:hAnsiTheme="minorHAnsi"/>
          <w:sz w:val="24"/>
          <w:szCs w:val="22"/>
        </w:rPr>
        <w:t xml:space="preserve"> </w:t>
      </w:r>
      <w:r w:rsidRPr="001B7E90">
        <w:rPr>
          <w:rFonts w:asciiTheme="minorHAnsi" w:hAnsiTheme="minorHAnsi"/>
          <w:sz w:val="22"/>
          <w:szCs w:val="22"/>
        </w:rPr>
        <w:t xml:space="preserve">DPH added this estimate to the number of confirmed cases in order to compute the total number of opioid-related overdoses. Due to missing information on intent in the open files, the models predict the total number of fatal opioid-related overdoses. In order to estimate the numbers that are considered unintentional, the Department applied the average percentage of total opioid-overdose deaths that were considered unintentional for the previous 5-year period (94%) to the total estimate. Should new information become available that changes the estimates to any significant degree, updates will be </w:t>
      </w:r>
      <w:proofErr w:type="gramStart"/>
      <w:r w:rsidRPr="001B7E90">
        <w:rPr>
          <w:rFonts w:asciiTheme="minorHAnsi" w:hAnsiTheme="minorHAnsi"/>
          <w:sz w:val="22"/>
          <w:szCs w:val="22"/>
        </w:rPr>
        <w:t>posted.</w:t>
      </w:r>
      <w:proofErr w:type="gramEnd"/>
    </w:p>
    <w:p w:rsidR="007812AA" w:rsidRPr="001B7E90" w:rsidRDefault="00EC0C5B" w:rsidP="00C347C2">
      <w:r w:rsidRPr="001B7E90">
        <w:rPr>
          <w:noProof/>
        </w:rPr>
        <w:lastRenderedPageBreak/>
        <mc:AlternateContent>
          <mc:Choice Requires="wps">
            <w:drawing>
              <wp:anchor distT="0" distB="274320" distL="114300" distR="114300" simplePos="0" relativeHeight="251692032" behindDoc="1" locked="0" layoutInCell="1" allowOverlap="1" wp14:anchorId="3E26C2E9" wp14:editId="70102FB8">
                <wp:simplePos x="0" y="0"/>
                <wp:positionH relativeFrom="column">
                  <wp:posOffset>-66675</wp:posOffset>
                </wp:positionH>
                <wp:positionV relativeFrom="paragraph">
                  <wp:posOffset>-666750</wp:posOffset>
                </wp:positionV>
                <wp:extent cx="9105900" cy="1209675"/>
                <wp:effectExtent l="0" t="0" r="19050" b="28575"/>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05900" cy="1209675"/>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6" style="position:absolute;margin-left:-5.25pt;margin-top:-52.5pt;width:717pt;height:95.25pt;z-index:-251624448;visibility:visible;mso-wrap-style:square;mso-width-percent:0;mso-height-percent:0;mso-wrap-distance-left:9pt;mso-wrap-distance-top:0;mso-wrap-distance-right:9pt;mso-wrap-distance-bottom:21.6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" strokeweight="1pt"/>
            </w:pict>
          </mc:Fallback>
        </mc:AlternateContent>
      </w:r>
      <w:r w:rsidRPr="001B7E90">
        <w:rPr>
          <w:noProof/>
        </w:rPr>
        <mc:AlternateContent>
          <mc:Choice Requires="wps">
            <w:drawing>
              <wp:anchor distT="0" distB="0" distL="114300" distR="114300" simplePos="0" relativeHeight="251658240" behindDoc="0" locked="0" layoutInCell="1" allowOverlap="1" wp14:anchorId="3803A632" wp14:editId="7F0BABD8">
                <wp:simplePos x="0" y="0"/>
                <wp:positionH relativeFrom="column">
                  <wp:posOffset>1257300</wp:posOffset>
                </wp:positionH>
                <wp:positionV relativeFrom="paragraph">
                  <wp:posOffset>-600075</wp:posOffset>
                </wp:positionV>
                <wp:extent cx="7391400" cy="805815"/>
                <wp:effectExtent l="0" t="0" r="0" b="0"/>
                <wp:wrapNone/>
                <wp:docPr id="7" name="TextBox 2"/>
                <wp:cNvGraphicFramePr/>
                <a:graphic xmlns:a="http://schemas.openxmlformats.org/drawingml/2006/main">
                  <a:graphicData uri="http://schemas.microsoft.com/office/word/2010/wordprocessingShape">
                    <wps:wsp>
                      <wps:cNvSpPr txBox="1"/>
                      <wps:spPr>
                        <a:xfrm>
                          <a:off x="0" y="0"/>
                          <a:ext cx="7391400" cy="805815"/>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rsidR="00342340" w:rsidRPr="00EC0C5B" w:rsidRDefault="00342340" w:rsidP="00C347C2">
                            <w:pPr>
                              <w:pStyle w:val="NormalWeb"/>
                              <w:spacing w:before="0" w:beforeAutospacing="0" w:after="0" w:afterAutospacing="0"/>
                              <w:jc w:val="center"/>
                              <w:rPr>
                                <w:rFonts w:asciiTheme="minorHAnsi" w:hAnsiTheme="minorHAnsi" w:cs="Arial"/>
                                <w:color w:val="1F497D" w:themeColor="text2"/>
                                <w:sz w:val="38"/>
                                <w:szCs w:val="38"/>
                              </w:rPr>
                            </w:pPr>
                            <w:r w:rsidRPr="00EC0C5B">
                              <w:rPr>
                                <w:rFonts w:asciiTheme="minorHAnsi" w:hAnsiTheme="minorHAnsi" w:cs="Arial"/>
                                <w:b/>
                                <w:bCs/>
                                <w:color w:val="1F497D" w:themeColor="text2"/>
                                <w:sz w:val="38"/>
                                <w:szCs w:val="38"/>
                              </w:rPr>
                              <w:t>Number of Unintentional</w:t>
                            </w:r>
                            <w:r w:rsidRPr="00EC0C5B">
                              <w:rPr>
                                <w:rFonts w:asciiTheme="minorHAnsi" w:hAnsiTheme="minorHAnsi" w:cs="Arial"/>
                                <w:b/>
                                <w:bCs/>
                                <w:color w:val="1F497D" w:themeColor="text2"/>
                                <w:sz w:val="38"/>
                                <w:szCs w:val="38"/>
                                <w:vertAlign w:val="superscript"/>
                              </w:rPr>
                              <w:t>1</w:t>
                            </w:r>
                            <w:r w:rsidRPr="00EC0C5B">
                              <w:rPr>
                                <w:rFonts w:asciiTheme="minorHAnsi" w:hAnsiTheme="minorHAnsi" w:cs="Arial"/>
                                <w:b/>
                                <w:bCs/>
                                <w:color w:val="1F497D" w:themeColor="text2"/>
                                <w:sz w:val="38"/>
                                <w:szCs w:val="38"/>
                              </w:rPr>
                              <w:t xml:space="preserve"> Opioid</w:t>
                            </w:r>
                            <w:r w:rsidRPr="00EC0C5B">
                              <w:rPr>
                                <w:rFonts w:asciiTheme="minorHAnsi" w:hAnsiTheme="minorHAnsi" w:cs="Arial"/>
                                <w:b/>
                                <w:bCs/>
                                <w:color w:val="1F497D" w:themeColor="text2"/>
                                <w:sz w:val="38"/>
                                <w:szCs w:val="38"/>
                                <w:vertAlign w:val="superscript"/>
                              </w:rPr>
                              <w:t>2</w:t>
                            </w:r>
                            <w:r>
                              <w:rPr>
                                <w:rFonts w:asciiTheme="minorHAnsi" w:hAnsiTheme="minorHAnsi" w:cs="Arial"/>
                                <w:b/>
                                <w:bCs/>
                                <w:color w:val="1F497D" w:themeColor="text2"/>
                                <w:sz w:val="38"/>
                                <w:szCs w:val="38"/>
                              </w:rPr>
                              <w:t xml:space="preserve">- Related Overdose </w:t>
                            </w:r>
                            <w:r w:rsidRPr="00EC0C5B">
                              <w:rPr>
                                <w:rFonts w:asciiTheme="minorHAnsi" w:hAnsiTheme="minorHAnsi" w:cs="Arial"/>
                                <w:b/>
                                <w:bCs/>
                                <w:color w:val="1F497D" w:themeColor="text2"/>
                                <w:sz w:val="38"/>
                                <w:szCs w:val="38"/>
                              </w:rPr>
                              <w:t xml:space="preserve">Deaths </w:t>
                            </w:r>
                            <w:r>
                              <w:rPr>
                                <w:rFonts w:asciiTheme="minorHAnsi" w:hAnsiTheme="minorHAnsi" w:cs="Arial"/>
                                <w:b/>
                                <w:bCs/>
                                <w:color w:val="1F497D" w:themeColor="text2"/>
                                <w:sz w:val="38"/>
                                <w:szCs w:val="38"/>
                              </w:rPr>
                              <w:t xml:space="preserve">                        </w:t>
                            </w:r>
                            <w:r w:rsidRPr="00EC0C5B">
                              <w:rPr>
                                <w:rFonts w:asciiTheme="minorHAnsi" w:hAnsiTheme="minorHAnsi" w:cs="Arial"/>
                                <w:b/>
                                <w:bCs/>
                                <w:color w:val="1F497D" w:themeColor="text2"/>
                                <w:sz w:val="38"/>
                                <w:szCs w:val="38"/>
                              </w:rPr>
                              <w:t>by County,</w:t>
                            </w:r>
                            <w:r>
                              <w:rPr>
                                <w:rFonts w:asciiTheme="minorHAnsi" w:hAnsiTheme="minorHAnsi" w:cs="Arial"/>
                                <w:b/>
                                <w:bCs/>
                                <w:color w:val="1F497D" w:themeColor="text2"/>
                                <w:sz w:val="38"/>
                                <w:szCs w:val="38"/>
                              </w:rPr>
                              <w:t xml:space="preserve"> </w:t>
                            </w:r>
                            <w:r w:rsidRPr="00EC0C5B">
                              <w:rPr>
                                <w:rFonts w:asciiTheme="minorHAnsi" w:hAnsiTheme="minorHAnsi" w:cs="Arial"/>
                                <w:b/>
                                <w:bCs/>
                                <w:color w:val="1F497D" w:themeColor="text2"/>
                                <w:sz w:val="38"/>
                                <w:szCs w:val="38"/>
                              </w:rPr>
                              <w:t>MA Residents: 2000-2015</w:t>
                            </w:r>
                            <w:r w:rsidRPr="00EC0C5B">
                              <w:rPr>
                                <w:rFonts w:asciiTheme="minorHAnsi" w:hAnsiTheme="minorHAnsi" w:cs="Arial"/>
                                <w:b/>
                                <w:bCs/>
                                <w:color w:val="1F497D" w:themeColor="text2"/>
                                <w:sz w:val="38"/>
                                <w:szCs w:val="38"/>
                                <w:vertAlign w:val="superscript"/>
                              </w:rPr>
                              <w:t>3</w:t>
                            </w:r>
                          </w:p>
                        </w:txbxContent>
                      </wps:txbx>
                      <wps:bodyPr vertOverflow="clip" horzOverflow="clip" wrap="square" rtlCol="0" anchor="ctr">
                        <a:noAutofit/>
                      </wps:bodyPr>
                    </wps:wsp>
                  </a:graphicData>
                </a:graphic>
                <wp14:sizeRelH relativeFrom="margin">
                  <wp14:pctWidth>0</wp14:pctWidth>
                </wp14:sizeRelH>
              </wp:anchor>
            </w:drawing>
          </mc:Choice>
          <mc:Fallback>
            <w:pict>
              <v:shape id="TextBox 2" o:spid="_x0000_s1028" type="#_x0000_t202" style="position:absolute;margin-left:99pt;margin-top:-47.25pt;width:582pt;height:63.45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" filled="f" stroked="f">
                <v:textbox>
                  <w:txbxContent>
                    <w:p w:rsidR="00342340" w:rsidRPr="00EC0C5B" w:rsidRDefault="00342340" w:rsidP="00C347C2">
                      <w:pPr>
                        <w:pStyle w:val="NormalWeb"/>
                        <w:spacing w:before="0" w:beforeAutospacing="0" w:after="0" w:afterAutospacing="0"/>
                        <w:jc w:val="center"/>
                        <w:rPr>
                          <w:rFonts w:asciiTheme="minorHAnsi" w:hAnsiTheme="minorHAnsi" w:cs="Arial"/>
                          <w:color w:val="1F497D" w:themeColor="text2"/>
                          <w:sz w:val="38"/>
                          <w:szCs w:val="38"/>
                        </w:rPr>
                      </w:pPr>
                      <w:r w:rsidRPr="00EC0C5B">
                        <w:rPr>
                          <w:rFonts w:asciiTheme="minorHAnsi" w:hAnsiTheme="minorHAnsi" w:cs="Arial"/>
                          <w:b/>
                          <w:bCs/>
                          <w:color w:val="1F497D" w:themeColor="text2"/>
                          <w:sz w:val="38"/>
                          <w:szCs w:val="38"/>
                        </w:rPr>
                        <w:t>Number of Unintentional</w:t>
                      </w:r>
                      <w:r w:rsidRPr="00EC0C5B">
                        <w:rPr>
                          <w:rFonts w:asciiTheme="minorHAnsi" w:hAnsiTheme="minorHAnsi" w:cs="Arial"/>
                          <w:b/>
                          <w:bCs/>
                          <w:color w:val="1F497D" w:themeColor="text2"/>
                          <w:sz w:val="38"/>
                          <w:szCs w:val="38"/>
                          <w:vertAlign w:val="superscript"/>
                        </w:rPr>
                        <w:t>1</w:t>
                      </w:r>
                      <w:r w:rsidRPr="00EC0C5B">
                        <w:rPr>
                          <w:rFonts w:asciiTheme="minorHAnsi" w:hAnsiTheme="minorHAnsi" w:cs="Arial"/>
                          <w:b/>
                          <w:bCs/>
                          <w:color w:val="1F497D" w:themeColor="text2"/>
                          <w:sz w:val="38"/>
                          <w:szCs w:val="38"/>
                        </w:rPr>
                        <w:t xml:space="preserve"> Opioid</w:t>
                      </w:r>
                      <w:r w:rsidRPr="00EC0C5B">
                        <w:rPr>
                          <w:rFonts w:asciiTheme="minorHAnsi" w:hAnsiTheme="minorHAnsi" w:cs="Arial"/>
                          <w:b/>
                          <w:bCs/>
                          <w:color w:val="1F497D" w:themeColor="text2"/>
                          <w:sz w:val="38"/>
                          <w:szCs w:val="38"/>
                          <w:vertAlign w:val="superscript"/>
                        </w:rPr>
                        <w:t>2</w:t>
                      </w:r>
                      <w:r>
                        <w:rPr>
                          <w:rFonts w:asciiTheme="minorHAnsi" w:hAnsiTheme="minorHAnsi" w:cs="Arial"/>
                          <w:b/>
                          <w:bCs/>
                          <w:color w:val="1F497D" w:themeColor="text2"/>
                          <w:sz w:val="38"/>
                          <w:szCs w:val="38"/>
                        </w:rPr>
                        <w:t xml:space="preserve">- Related Overdose </w:t>
                      </w:r>
                      <w:r w:rsidRPr="00EC0C5B">
                        <w:rPr>
                          <w:rFonts w:asciiTheme="minorHAnsi" w:hAnsiTheme="minorHAnsi" w:cs="Arial"/>
                          <w:b/>
                          <w:bCs/>
                          <w:color w:val="1F497D" w:themeColor="text2"/>
                          <w:sz w:val="38"/>
                          <w:szCs w:val="38"/>
                        </w:rPr>
                        <w:t xml:space="preserve">Deaths </w:t>
                      </w:r>
                      <w:r>
                        <w:rPr>
                          <w:rFonts w:asciiTheme="minorHAnsi" w:hAnsiTheme="minorHAnsi" w:cs="Arial"/>
                          <w:b/>
                          <w:bCs/>
                          <w:color w:val="1F497D" w:themeColor="text2"/>
                          <w:sz w:val="38"/>
                          <w:szCs w:val="38"/>
                        </w:rPr>
                        <w:t xml:space="preserve">                        </w:t>
                      </w:r>
                      <w:r w:rsidRPr="00EC0C5B">
                        <w:rPr>
                          <w:rFonts w:asciiTheme="minorHAnsi" w:hAnsiTheme="minorHAnsi" w:cs="Arial"/>
                          <w:b/>
                          <w:bCs/>
                          <w:color w:val="1F497D" w:themeColor="text2"/>
                          <w:sz w:val="38"/>
                          <w:szCs w:val="38"/>
                        </w:rPr>
                        <w:t>by County,</w:t>
                      </w:r>
                      <w:r>
                        <w:rPr>
                          <w:rFonts w:asciiTheme="minorHAnsi" w:hAnsiTheme="minorHAnsi" w:cs="Arial"/>
                          <w:b/>
                          <w:bCs/>
                          <w:color w:val="1F497D" w:themeColor="text2"/>
                          <w:sz w:val="38"/>
                          <w:szCs w:val="38"/>
                        </w:rPr>
                        <w:t xml:space="preserve"> </w:t>
                      </w:r>
                      <w:r w:rsidRPr="00EC0C5B">
                        <w:rPr>
                          <w:rFonts w:asciiTheme="minorHAnsi" w:hAnsiTheme="minorHAnsi" w:cs="Arial"/>
                          <w:b/>
                          <w:bCs/>
                          <w:color w:val="1F497D" w:themeColor="text2"/>
                          <w:sz w:val="38"/>
                          <w:szCs w:val="38"/>
                        </w:rPr>
                        <w:t>MA Residents: 2000-2015</w:t>
                      </w:r>
                      <w:r w:rsidRPr="00EC0C5B">
                        <w:rPr>
                          <w:rFonts w:asciiTheme="minorHAnsi" w:hAnsiTheme="minorHAnsi" w:cs="Arial"/>
                          <w:b/>
                          <w:bCs/>
                          <w:color w:val="1F497D" w:themeColor="text2"/>
                          <w:sz w:val="38"/>
                          <w:szCs w:val="38"/>
                          <w:vertAlign w:val="superscript"/>
                        </w:rPr>
                        <w:t>3</w:t>
                      </w:r>
                    </w:p>
                  </w:txbxContent>
                </v:textbox>
              </v:shape>
            </w:pict>
          </mc:Fallback>
        </mc:AlternateContent>
      </w:r>
      <w:r w:rsidRPr="001B7E90">
        <w:rPr>
          <w:noProof/>
        </w:rPr>
        <w:drawing>
          <wp:anchor distT="0" distB="0" distL="114300" distR="114300" simplePos="0" relativeHeight="251657216" behindDoc="0" locked="0" layoutInCell="1" allowOverlap="1" wp14:anchorId="7DCC7BF2" wp14:editId="28BBE422">
            <wp:simplePos x="0" y="0"/>
            <wp:positionH relativeFrom="column">
              <wp:posOffset>38100</wp:posOffset>
            </wp:positionH>
            <wp:positionV relativeFrom="paragraph">
              <wp:posOffset>-619125</wp:posOffset>
            </wp:positionV>
            <wp:extent cx="1019175" cy="937260"/>
            <wp:effectExtent l="0" t="0" r="9525" b="0"/>
            <wp:wrapNone/>
            <wp:docPr id="3073" name="Picture 1" descr="DPH-logo-B&amp;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3" name="Picture 1" descr="DPH-logo-B&amp;W"/>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19175" cy="937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p>
    <w:p w:rsidR="007812AA" w:rsidRPr="001B7E90" w:rsidRDefault="007812AA" w:rsidP="00C347C2"/>
    <w:p w:rsidR="007812AA" w:rsidRPr="001B7E90" w:rsidRDefault="00EC0C5B" w:rsidP="00AB15F0">
      <w:pPr>
        <w:rPr>
          <w:sz w:val="18"/>
          <w:szCs w:val="18"/>
        </w:rPr>
      </w:pPr>
      <w:r w:rsidRPr="001B7E90">
        <w:rPr>
          <w:noProof/>
        </w:rPr>
        <mc:AlternateContent>
          <mc:Choice Requires="wps">
            <w:drawing>
              <wp:anchor distT="0" distB="0" distL="114300" distR="114300" simplePos="0" relativeHeight="251659264" behindDoc="0" locked="0" layoutInCell="1" allowOverlap="1" wp14:anchorId="4B2BB183" wp14:editId="6645BB2A">
                <wp:simplePos x="0" y="0"/>
                <wp:positionH relativeFrom="column">
                  <wp:posOffset>-66675</wp:posOffset>
                </wp:positionH>
                <wp:positionV relativeFrom="paragraph">
                  <wp:posOffset>22225</wp:posOffset>
                </wp:positionV>
                <wp:extent cx="9105900" cy="228600"/>
                <wp:effectExtent l="0" t="0" r="19050" b="19050"/>
                <wp:wrapNone/>
                <wp:docPr id="3075"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05900" cy="2286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342340" w:rsidRPr="003B50D9" w:rsidRDefault="00342340" w:rsidP="00EC0C5B">
                            <w:pPr>
                              <w:pStyle w:val="NormalWeb"/>
                              <w:spacing w:before="0" w:beforeAutospacing="0" w:after="0" w:afterAutospacing="0"/>
                              <w:rPr>
                                <w:rFonts w:asciiTheme="minorHAnsi" w:hAnsiTheme="minorHAnsi"/>
                              </w:rPr>
                            </w:pPr>
                            <w:r>
                              <w:rPr>
                                <w:rFonts w:asciiTheme="minorHAnsi" w:hAnsiTheme="minorHAnsi" w:cs="Arial"/>
                                <w:iCs/>
                                <w:color w:val="000000"/>
                                <w:sz w:val="18"/>
                                <w:szCs w:val="18"/>
                              </w:rPr>
                              <w:t xml:space="preserve">    </w:t>
                            </w:r>
                            <w:r w:rsidRPr="003B50D9">
                              <w:rPr>
                                <w:rFonts w:asciiTheme="minorHAnsi" w:hAnsiTheme="minorHAnsi" w:cs="Arial"/>
                                <w:iCs/>
                                <w:color w:val="000000"/>
                                <w:sz w:val="18"/>
                                <w:szCs w:val="18"/>
                              </w:rPr>
                              <w:t>Massachusetts Department of Public Health, Office of Data Management and Outcomes Assessment</w:t>
                            </w:r>
                            <w:r>
                              <w:rPr>
                                <w:rFonts w:asciiTheme="minorHAnsi" w:hAnsiTheme="minorHAnsi" w:cs="Arial"/>
                                <w:iCs/>
                                <w:color w:val="000000"/>
                                <w:sz w:val="18"/>
                                <w:szCs w:val="18"/>
                              </w:rPr>
                              <w:t xml:space="preserve"> </w:t>
                            </w:r>
                            <w:r>
                              <w:rPr>
                                <w:rFonts w:asciiTheme="minorHAnsi" w:hAnsiTheme="minorHAnsi" w:cs="Arial"/>
                                <w:iCs/>
                                <w:color w:val="000000"/>
                                <w:sz w:val="18"/>
                                <w:szCs w:val="18"/>
                              </w:rPr>
                              <w:tab/>
                            </w:r>
                            <w:r>
                              <w:rPr>
                                <w:rFonts w:asciiTheme="minorHAnsi" w:hAnsiTheme="minorHAnsi" w:cs="Arial"/>
                                <w:iCs/>
                                <w:color w:val="000000"/>
                                <w:sz w:val="18"/>
                                <w:szCs w:val="18"/>
                              </w:rPr>
                              <w:tab/>
                            </w:r>
                            <w:r>
                              <w:rPr>
                                <w:rFonts w:asciiTheme="minorHAnsi" w:hAnsiTheme="minorHAnsi" w:cs="Arial"/>
                                <w:iCs/>
                                <w:color w:val="000000"/>
                                <w:sz w:val="18"/>
                                <w:szCs w:val="18"/>
                              </w:rPr>
                              <w:tab/>
                            </w:r>
                            <w:r>
                              <w:rPr>
                                <w:rFonts w:asciiTheme="minorHAnsi" w:hAnsiTheme="minorHAnsi" w:cs="Arial"/>
                                <w:iCs/>
                                <w:color w:val="000000"/>
                                <w:sz w:val="18"/>
                                <w:szCs w:val="18"/>
                              </w:rPr>
                              <w:tab/>
                            </w:r>
                            <w:r>
                              <w:rPr>
                                <w:rFonts w:asciiTheme="minorHAnsi" w:hAnsiTheme="minorHAnsi" w:cs="Arial"/>
                                <w:iCs/>
                                <w:color w:val="000000"/>
                                <w:sz w:val="18"/>
                                <w:szCs w:val="18"/>
                              </w:rPr>
                              <w:tab/>
                            </w:r>
                            <w:r>
                              <w:rPr>
                                <w:rFonts w:asciiTheme="minorHAnsi" w:hAnsiTheme="minorHAnsi" w:cs="Arial"/>
                                <w:iCs/>
                                <w:color w:val="000000"/>
                                <w:sz w:val="18"/>
                                <w:szCs w:val="18"/>
                              </w:rPr>
                              <w:tab/>
                            </w:r>
                            <w:r>
                              <w:rPr>
                                <w:rFonts w:asciiTheme="minorHAnsi" w:hAnsiTheme="minorHAnsi" w:cs="Arial"/>
                                <w:iCs/>
                                <w:color w:val="000000"/>
                                <w:sz w:val="18"/>
                                <w:szCs w:val="18"/>
                              </w:rPr>
                              <w:tab/>
                              <w:t>Posted: MAY</w:t>
                            </w:r>
                            <w:r w:rsidRPr="003B50D9">
                              <w:rPr>
                                <w:rFonts w:asciiTheme="minorHAnsi" w:hAnsiTheme="minorHAnsi" w:cs="Arial"/>
                                <w:iCs/>
                                <w:color w:val="000000"/>
                                <w:sz w:val="18"/>
                                <w:szCs w:val="18"/>
                              </w:rPr>
                              <w:t xml:space="preserve"> 2016</w:t>
                            </w:r>
                          </w:p>
                        </w:txbxContent>
                      </wps:txbx>
                      <wps:bodyPr vertOverflow="clip" wrap="square" lIns="27432" tIns="22860" rIns="0" bIns="0" anchor="t" upright="1">
                        <a:noAutofit/>
                      </wps:bodyPr>
                    </wps:wsp>
                  </a:graphicData>
                </a:graphic>
                <wp14:sizeRelH relativeFrom="margin">
                  <wp14:pctWidth>0</wp14:pctWidth>
                </wp14:sizeRelH>
                <wp14:sizeRelV relativeFrom="margin">
                  <wp14:pctHeight>0</wp14:pctHeight>
                </wp14:sizeRelV>
              </wp:anchor>
            </w:drawing>
          </mc:Choice>
          <mc:Fallback>
            <w:pict>
              <v:shape id="TextBox 3" o:spid="_x0000_s1029" type="#_x0000_t202" style="position:absolute;margin-left:-5.25pt;margin-top:1.75pt;width:717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" filled="f">
                <v:textbox inset="2.16pt,1.8pt,0,0">
                  <w:txbxContent>
                    <w:p w:rsidR="00342340" w:rsidRPr="003B50D9" w:rsidRDefault="00342340" w:rsidP="00EC0C5B">
                      <w:pPr>
                        <w:pStyle w:val="NormalWeb"/>
                        <w:spacing w:before="0" w:beforeAutospacing="0" w:after="0" w:afterAutospacing="0"/>
                        <w:rPr>
                          <w:rFonts w:asciiTheme="minorHAnsi" w:hAnsiTheme="minorHAnsi"/>
                        </w:rPr>
                      </w:pPr>
                      <w:r>
                        <w:rPr>
                          <w:rFonts w:asciiTheme="minorHAnsi" w:hAnsiTheme="minorHAnsi" w:cs="Arial"/>
                          <w:iCs/>
                          <w:color w:val="000000"/>
                          <w:sz w:val="18"/>
                          <w:szCs w:val="18"/>
                        </w:rPr>
                        <w:t xml:space="preserve">    </w:t>
                      </w:r>
                      <w:r w:rsidRPr="003B50D9">
                        <w:rPr>
                          <w:rFonts w:asciiTheme="minorHAnsi" w:hAnsiTheme="minorHAnsi" w:cs="Arial"/>
                          <w:iCs/>
                          <w:color w:val="000000"/>
                          <w:sz w:val="18"/>
                          <w:szCs w:val="18"/>
                        </w:rPr>
                        <w:t>Massachusetts Department of Public Health, Office of Data Management and Outcomes Assessment</w:t>
                      </w:r>
                      <w:r>
                        <w:rPr>
                          <w:rFonts w:asciiTheme="minorHAnsi" w:hAnsiTheme="minorHAnsi" w:cs="Arial"/>
                          <w:iCs/>
                          <w:color w:val="000000"/>
                          <w:sz w:val="18"/>
                          <w:szCs w:val="18"/>
                        </w:rPr>
                        <w:t xml:space="preserve"> </w:t>
                      </w:r>
                      <w:r>
                        <w:rPr>
                          <w:rFonts w:asciiTheme="minorHAnsi" w:hAnsiTheme="minorHAnsi" w:cs="Arial"/>
                          <w:iCs/>
                          <w:color w:val="000000"/>
                          <w:sz w:val="18"/>
                          <w:szCs w:val="18"/>
                        </w:rPr>
                        <w:tab/>
                      </w:r>
                      <w:r>
                        <w:rPr>
                          <w:rFonts w:asciiTheme="minorHAnsi" w:hAnsiTheme="minorHAnsi" w:cs="Arial"/>
                          <w:iCs/>
                          <w:color w:val="000000"/>
                          <w:sz w:val="18"/>
                          <w:szCs w:val="18"/>
                        </w:rPr>
                        <w:tab/>
                      </w:r>
                      <w:r>
                        <w:rPr>
                          <w:rFonts w:asciiTheme="minorHAnsi" w:hAnsiTheme="minorHAnsi" w:cs="Arial"/>
                          <w:iCs/>
                          <w:color w:val="000000"/>
                          <w:sz w:val="18"/>
                          <w:szCs w:val="18"/>
                        </w:rPr>
                        <w:tab/>
                      </w:r>
                      <w:r>
                        <w:rPr>
                          <w:rFonts w:asciiTheme="minorHAnsi" w:hAnsiTheme="minorHAnsi" w:cs="Arial"/>
                          <w:iCs/>
                          <w:color w:val="000000"/>
                          <w:sz w:val="18"/>
                          <w:szCs w:val="18"/>
                        </w:rPr>
                        <w:tab/>
                      </w:r>
                      <w:r>
                        <w:rPr>
                          <w:rFonts w:asciiTheme="minorHAnsi" w:hAnsiTheme="minorHAnsi" w:cs="Arial"/>
                          <w:iCs/>
                          <w:color w:val="000000"/>
                          <w:sz w:val="18"/>
                          <w:szCs w:val="18"/>
                        </w:rPr>
                        <w:tab/>
                      </w:r>
                      <w:r>
                        <w:rPr>
                          <w:rFonts w:asciiTheme="minorHAnsi" w:hAnsiTheme="minorHAnsi" w:cs="Arial"/>
                          <w:iCs/>
                          <w:color w:val="000000"/>
                          <w:sz w:val="18"/>
                          <w:szCs w:val="18"/>
                        </w:rPr>
                        <w:tab/>
                      </w:r>
                      <w:r>
                        <w:rPr>
                          <w:rFonts w:asciiTheme="minorHAnsi" w:hAnsiTheme="minorHAnsi" w:cs="Arial"/>
                          <w:iCs/>
                          <w:color w:val="000000"/>
                          <w:sz w:val="18"/>
                          <w:szCs w:val="18"/>
                        </w:rPr>
                        <w:tab/>
                        <w:t>Posted: MAY</w:t>
                      </w:r>
                      <w:r w:rsidRPr="003B50D9">
                        <w:rPr>
                          <w:rFonts w:asciiTheme="minorHAnsi" w:hAnsiTheme="minorHAnsi" w:cs="Arial"/>
                          <w:iCs/>
                          <w:color w:val="000000"/>
                          <w:sz w:val="18"/>
                          <w:szCs w:val="18"/>
                        </w:rPr>
                        <w:t xml:space="preserve"> 2016</w:t>
                      </w:r>
                    </w:p>
                  </w:txbxContent>
                </v:textbox>
              </v:shape>
            </w:pict>
          </mc:Fallback>
        </mc:AlternateContent>
      </w:r>
    </w:p>
    <w:p w:rsidR="007812AA" w:rsidRPr="001B7E90" w:rsidRDefault="007812AA" w:rsidP="00AB15F0">
      <w:pPr>
        <w:rPr>
          <w:sz w:val="8"/>
          <w:szCs w:val="8"/>
        </w:rPr>
      </w:pPr>
    </w:p>
    <w:tbl>
      <w:tblPr>
        <w:tblpPr w:leftFromText="180" w:rightFromText="180" w:vertAnchor="page" w:horzAnchor="margin" w:tblpY="2446"/>
        <w:tblW w:w="5000" w:type="pct"/>
        <w:tblLook w:val="00A0" w:firstRow="1" w:lastRow="0" w:firstColumn="1" w:lastColumn="0" w:noHBand="0" w:noVBand="0"/>
      </w:tblPr>
      <w:tblGrid>
        <w:gridCol w:w="1568"/>
        <w:gridCol w:w="695"/>
        <w:gridCol w:w="649"/>
        <w:gridCol w:w="78"/>
        <w:gridCol w:w="648"/>
        <w:gridCol w:w="648"/>
        <w:gridCol w:w="648"/>
        <w:gridCol w:w="648"/>
        <w:gridCol w:w="648"/>
        <w:gridCol w:w="648"/>
        <w:gridCol w:w="648"/>
        <w:gridCol w:w="648"/>
        <w:gridCol w:w="755"/>
        <w:gridCol w:w="809"/>
        <w:gridCol w:w="901"/>
        <w:gridCol w:w="809"/>
        <w:gridCol w:w="809"/>
        <w:gridCol w:w="763"/>
        <w:gridCol w:w="1326"/>
      </w:tblGrid>
      <w:tr w:rsidR="00AA793E" w:rsidRPr="001B7E90" w:rsidTr="00EC0C5B">
        <w:trPr>
          <w:trHeight w:val="250"/>
        </w:trPr>
        <w:tc>
          <w:tcPr>
            <w:tcW w:w="546" w:type="pct"/>
            <w:vMerge w:val="restart"/>
            <w:tcBorders>
              <w:top w:val="single" w:sz="8" w:space="0" w:color="auto"/>
              <w:left w:val="single" w:sz="8" w:space="0" w:color="auto"/>
              <w:bottom w:val="single" w:sz="8" w:space="0" w:color="000000"/>
              <w:right w:val="single" w:sz="8" w:space="0" w:color="auto"/>
            </w:tcBorders>
            <w:vAlign w:val="center"/>
          </w:tcPr>
          <w:p w:rsidR="00AA793E" w:rsidRPr="001B7E90" w:rsidRDefault="00AA793E" w:rsidP="00EC0C5B">
            <w:pPr>
              <w:jc w:val="center"/>
              <w:rPr>
                <w:rFonts w:asciiTheme="minorHAnsi" w:hAnsiTheme="minorHAnsi"/>
                <w:b/>
                <w:bCs/>
                <w:color w:val="000000"/>
                <w:sz w:val="18"/>
                <w:szCs w:val="18"/>
              </w:rPr>
            </w:pPr>
            <w:r w:rsidRPr="001B7E90">
              <w:rPr>
                <w:rFonts w:asciiTheme="minorHAnsi" w:hAnsiTheme="minorHAnsi"/>
                <w:b/>
                <w:bCs/>
                <w:color w:val="000000"/>
                <w:sz w:val="18"/>
                <w:szCs w:val="18"/>
              </w:rPr>
              <w:t>County</w:t>
            </w:r>
          </w:p>
        </w:tc>
        <w:tc>
          <w:tcPr>
            <w:tcW w:w="468" w:type="pct"/>
            <w:gridSpan w:val="2"/>
            <w:tcBorders>
              <w:top w:val="single" w:sz="8" w:space="0" w:color="auto"/>
              <w:left w:val="nil"/>
              <w:bottom w:val="single" w:sz="8" w:space="0" w:color="auto"/>
              <w:right w:val="nil"/>
            </w:tcBorders>
          </w:tcPr>
          <w:p w:rsidR="00AA793E" w:rsidRPr="001B7E90" w:rsidRDefault="00AA793E" w:rsidP="00EC0C5B">
            <w:pPr>
              <w:ind w:left="-1507"/>
              <w:jc w:val="center"/>
              <w:rPr>
                <w:rFonts w:asciiTheme="minorHAnsi" w:hAnsiTheme="minorHAnsi"/>
                <w:b/>
                <w:color w:val="000000"/>
                <w:sz w:val="18"/>
                <w:szCs w:val="18"/>
              </w:rPr>
            </w:pPr>
          </w:p>
        </w:tc>
        <w:tc>
          <w:tcPr>
            <w:tcW w:w="3985" w:type="pct"/>
            <w:gridSpan w:val="16"/>
            <w:tcBorders>
              <w:top w:val="single" w:sz="8" w:space="0" w:color="auto"/>
              <w:left w:val="nil"/>
              <w:bottom w:val="single" w:sz="8" w:space="0" w:color="auto"/>
              <w:right w:val="single" w:sz="8" w:space="0" w:color="000000"/>
            </w:tcBorders>
            <w:vAlign w:val="center"/>
          </w:tcPr>
          <w:p w:rsidR="00AA793E" w:rsidRPr="001B7E90" w:rsidRDefault="00AA793E" w:rsidP="00EC0C5B">
            <w:pPr>
              <w:ind w:left="-1507"/>
              <w:jc w:val="center"/>
              <w:rPr>
                <w:rFonts w:asciiTheme="minorHAnsi" w:hAnsiTheme="minorHAnsi"/>
                <w:b/>
                <w:color w:val="000000"/>
                <w:sz w:val="18"/>
                <w:szCs w:val="18"/>
              </w:rPr>
            </w:pPr>
            <w:r w:rsidRPr="001B7E90">
              <w:rPr>
                <w:rFonts w:asciiTheme="minorHAnsi" w:hAnsiTheme="minorHAnsi"/>
                <w:b/>
                <w:color w:val="000000"/>
                <w:sz w:val="18"/>
                <w:szCs w:val="18"/>
              </w:rPr>
              <w:t>Year of Death</w:t>
            </w:r>
          </w:p>
        </w:tc>
      </w:tr>
      <w:tr w:rsidR="00AA793E" w:rsidRPr="001B7E90" w:rsidTr="00EC0C5B">
        <w:trPr>
          <w:trHeight w:val="520"/>
        </w:trPr>
        <w:tc>
          <w:tcPr>
            <w:tcW w:w="546" w:type="pct"/>
            <w:vMerge/>
            <w:tcBorders>
              <w:top w:val="single" w:sz="8" w:space="0" w:color="auto"/>
              <w:left w:val="single" w:sz="8" w:space="0" w:color="auto"/>
              <w:bottom w:val="single" w:sz="8" w:space="0" w:color="000000"/>
              <w:right w:val="single" w:sz="8" w:space="0" w:color="auto"/>
            </w:tcBorders>
            <w:vAlign w:val="center"/>
          </w:tcPr>
          <w:p w:rsidR="00AA793E" w:rsidRPr="001B7E90" w:rsidRDefault="00AA793E" w:rsidP="00EC0C5B">
            <w:pPr>
              <w:rPr>
                <w:rFonts w:asciiTheme="minorHAnsi" w:hAnsiTheme="minorHAnsi"/>
                <w:b/>
                <w:bCs/>
                <w:color w:val="000000"/>
                <w:sz w:val="18"/>
                <w:szCs w:val="18"/>
              </w:rPr>
            </w:pPr>
          </w:p>
        </w:tc>
        <w:tc>
          <w:tcPr>
            <w:tcW w:w="242" w:type="pct"/>
            <w:tcBorders>
              <w:top w:val="single" w:sz="8" w:space="0" w:color="auto"/>
              <w:left w:val="nil"/>
              <w:bottom w:val="single" w:sz="8" w:space="0" w:color="000000"/>
              <w:right w:val="single" w:sz="8" w:space="0" w:color="D9D9D9"/>
            </w:tcBorders>
            <w:noWrap/>
            <w:vAlign w:val="center"/>
          </w:tcPr>
          <w:p w:rsidR="00AA793E" w:rsidRPr="001B7E90" w:rsidRDefault="00AA793E" w:rsidP="00EC0C5B">
            <w:pPr>
              <w:jc w:val="center"/>
              <w:rPr>
                <w:rFonts w:asciiTheme="minorHAnsi" w:hAnsiTheme="minorHAnsi"/>
                <w:b/>
                <w:bCs/>
                <w:color w:val="000000"/>
                <w:sz w:val="18"/>
                <w:szCs w:val="18"/>
              </w:rPr>
            </w:pPr>
            <w:r w:rsidRPr="001B7E90">
              <w:rPr>
                <w:rFonts w:asciiTheme="minorHAnsi" w:hAnsiTheme="minorHAnsi"/>
                <w:b/>
                <w:bCs/>
                <w:color w:val="000000"/>
                <w:sz w:val="18"/>
                <w:szCs w:val="18"/>
              </w:rPr>
              <w:t>2000</w:t>
            </w:r>
          </w:p>
        </w:tc>
        <w:tc>
          <w:tcPr>
            <w:tcW w:w="253" w:type="pct"/>
            <w:gridSpan w:val="2"/>
            <w:tcBorders>
              <w:top w:val="single" w:sz="8" w:space="0" w:color="auto"/>
              <w:left w:val="single" w:sz="8" w:space="0" w:color="D9D9D9"/>
              <w:bottom w:val="single" w:sz="8" w:space="0" w:color="000000"/>
              <w:right w:val="single" w:sz="8" w:space="0" w:color="D9D9D9"/>
            </w:tcBorders>
            <w:noWrap/>
            <w:vAlign w:val="center"/>
          </w:tcPr>
          <w:p w:rsidR="00AA793E" w:rsidRPr="001B7E90" w:rsidRDefault="00AA793E" w:rsidP="00EC0C5B">
            <w:pPr>
              <w:jc w:val="center"/>
              <w:rPr>
                <w:rFonts w:asciiTheme="minorHAnsi" w:hAnsiTheme="minorHAnsi"/>
                <w:b/>
                <w:bCs/>
                <w:color w:val="000000"/>
                <w:sz w:val="18"/>
                <w:szCs w:val="18"/>
              </w:rPr>
            </w:pPr>
            <w:r w:rsidRPr="001B7E90">
              <w:rPr>
                <w:rFonts w:asciiTheme="minorHAnsi" w:hAnsiTheme="minorHAnsi"/>
                <w:b/>
                <w:bCs/>
                <w:color w:val="000000"/>
                <w:sz w:val="18"/>
                <w:szCs w:val="18"/>
              </w:rPr>
              <w:t>2001</w:t>
            </w:r>
          </w:p>
        </w:tc>
        <w:tc>
          <w:tcPr>
            <w:tcW w:w="226" w:type="pct"/>
            <w:tcBorders>
              <w:top w:val="single" w:sz="8" w:space="0" w:color="auto"/>
              <w:left w:val="single" w:sz="8" w:space="0" w:color="D9D9D9"/>
              <w:bottom w:val="single" w:sz="8" w:space="0" w:color="000000"/>
              <w:right w:val="single" w:sz="8" w:space="0" w:color="D9D9D9"/>
            </w:tcBorders>
            <w:noWrap/>
            <w:vAlign w:val="center"/>
          </w:tcPr>
          <w:p w:rsidR="00AA793E" w:rsidRPr="001B7E90" w:rsidRDefault="00AA793E" w:rsidP="00EC0C5B">
            <w:pPr>
              <w:jc w:val="center"/>
              <w:rPr>
                <w:rFonts w:asciiTheme="minorHAnsi" w:hAnsiTheme="minorHAnsi"/>
                <w:b/>
                <w:bCs/>
                <w:color w:val="000000"/>
                <w:sz w:val="18"/>
                <w:szCs w:val="18"/>
              </w:rPr>
            </w:pPr>
            <w:r w:rsidRPr="001B7E90">
              <w:rPr>
                <w:rFonts w:asciiTheme="minorHAnsi" w:hAnsiTheme="minorHAnsi"/>
                <w:b/>
                <w:bCs/>
                <w:color w:val="000000"/>
                <w:sz w:val="18"/>
                <w:szCs w:val="18"/>
              </w:rPr>
              <w:t>2002</w:t>
            </w:r>
          </w:p>
        </w:tc>
        <w:tc>
          <w:tcPr>
            <w:tcW w:w="226" w:type="pct"/>
            <w:tcBorders>
              <w:top w:val="single" w:sz="8" w:space="0" w:color="auto"/>
              <w:left w:val="single" w:sz="8" w:space="0" w:color="D9D9D9"/>
              <w:bottom w:val="single" w:sz="8" w:space="0" w:color="000000"/>
              <w:right w:val="single" w:sz="8" w:space="0" w:color="D9D9D9"/>
            </w:tcBorders>
            <w:noWrap/>
            <w:vAlign w:val="center"/>
          </w:tcPr>
          <w:p w:rsidR="00AA793E" w:rsidRPr="001B7E90" w:rsidRDefault="00AA793E" w:rsidP="00EC0C5B">
            <w:pPr>
              <w:jc w:val="center"/>
              <w:rPr>
                <w:rFonts w:asciiTheme="minorHAnsi" w:hAnsiTheme="minorHAnsi"/>
                <w:b/>
                <w:bCs/>
                <w:color w:val="000000"/>
                <w:sz w:val="18"/>
                <w:szCs w:val="18"/>
              </w:rPr>
            </w:pPr>
            <w:r w:rsidRPr="001B7E90">
              <w:rPr>
                <w:rFonts w:asciiTheme="minorHAnsi" w:hAnsiTheme="minorHAnsi"/>
                <w:b/>
                <w:bCs/>
                <w:color w:val="000000"/>
                <w:sz w:val="18"/>
                <w:szCs w:val="18"/>
              </w:rPr>
              <w:t>2003</w:t>
            </w:r>
          </w:p>
        </w:tc>
        <w:tc>
          <w:tcPr>
            <w:tcW w:w="226" w:type="pct"/>
            <w:tcBorders>
              <w:top w:val="single" w:sz="8" w:space="0" w:color="auto"/>
              <w:left w:val="single" w:sz="8" w:space="0" w:color="D9D9D9"/>
              <w:bottom w:val="single" w:sz="8" w:space="0" w:color="000000"/>
              <w:right w:val="single" w:sz="8" w:space="0" w:color="D9D9D9"/>
            </w:tcBorders>
            <w:noWrap/>
            <w:vAlign w:val="center"/>
          </w:tcPr>
          <w:p w:rsidR="00AA793E" w:rsidRPr="001B7E90" w:rsidRDefault="00AA793E" w:rsidP="00EC0C5B">
            <w:pPr>
              <w:jc w:val="center"/>
              <w:rPr>
                <w:rFonts w:asciiTheme="minorHAnsi" w:hAnsiTheme="minorHAnsi"/>
                <w:b/>
                <w:bCs/>
                <w:color w:val="000000"/>
                <w:sz w:val="18"/>
                <w:szCs w:val="18"/>
              </w:rPr>
            </w:pPr>
            <w:r w:rsidRPr="001B7E90">
              <w:rPr>
                <w:rFonts w:asciiTheme="minorHAnsi" w:hAnsiTheme="minorHAnsi"/>
                <w:b/>
                <w:bCs/>
                <w:color w:val="000000"/>
                <w:sz w:val="18"/>
                <w:szCs w:val="18"/>
              </w:rPr>
              <w:t>2004</w:t>
            </w:r>
          </w:p>
        </w:tc>
        <w:tc>
          <w:tcPr>
            <w:tcW w:w="226" w:type="pct"/>
            <w:tcBorders>
              <w:top w:val="single" w:sz="8" w:space="0" w:color="auto"/>
              <w:left w:val="single" w:sz="8" w:space="0" w:color="D9D9D9"/>
              <w:bottom w:val="single" w:sz="8" w:space="0" w:color="000000"/>
              <w:right w:val="single" w:sz="8" w:space="0" w:color="D9D9D9"/>
            </w:tcBorders>
            <w:noWrap/>
            <w:vAlign w:val="center"/>
          </w:tcPr>
          <w:p w:rsidR="00AA793E" w:rsidRPr="001B7E90" w:rsidRDefault="00AA793E" w:rsidP="00EC0C5B">
            <w:pPr>
              <w:jc w:val="center"/>
              <w:rPr>
                <w:rFonts w:asciiTheme="minorHAnsi" w:hAnsiTheme="minorHAnsi"/>
                <w:b/>
                <w:bCs/>
                <w:color w:val="000000"/>
                <w:sz w:val="18"/>
                <w:szCs w:val="18"/>
              </w:rPr>
            </w:pPr>
            <w:r w:rsidRPr="001B7E90">
              <w:rPr>
                <w:rFonts w:asciiTheme="minorHAnsi" w:hAnsiTheme="minorHAnsi"/>
                <w:b/>
                <w:bCs/>
                <w:color w:val="000000"/>
                <w:sz w:val="18"/>
                <w:szCs w:val="18"/>
              </w:rPr>
              <w:t>2005</w:t>
            </w:r>
          </w:p>
        </w:tc>
        <w:tc>
          <w:tcPr>
            <w:tcW w:w="226" w:type="pct"/>
            <w:tcBorders>
              <w:top w:val="single" w:sz="8" w:space="0" w:color="auto"/>
              <w:left w:val="single" w:sz="8" w:space="0" w:color="D9D9D9"/>
              <w:bottom w:val="single" w:sz="8" w:space="0" w:color="000000"/>
              <w:right w:val="single" w:sz="8" w:space="0" w:color="D9D9D9"/>
            </w:tcBorders>
            <w:noWrap/>
            <w:vAlign w:val="center"/>
          </w:tcPr>
          <w:p w:rsidR="00AA793E" w:rsidRPr="001B7E90" w:rsidRDefault="00AA793E" w:rsidP="00EC0C5B">
            <w:pPr>
              <w:jc w:val="center"/>
              <w:rPr>
                <w:rFonts w:asciiTheme="minorHAnsi" w:hAnsiTheme="minorHAnsi"/>
                <w:b/>
                <w:bCs/>
                <w:color w:val="000000"/>
                <w:sz w:val="18"/>
                <w:szCs w:val="18"/>
              </w:rPr>
            </w:pPr>
            <w:r w:rsidRPr="001B7E90">
              <w:rPr>
                <w:rFonts w:asciiTheme="minorHAnsi" w:hAnsiTheme="minorHAnsi"/>
                <w:b/>
                <w:bCs/>
                <w:color w:val="000000"/>
                <w:sz w:val="18"/>
                <w:szCs w:val="18"/>
              </w:rPr>
              <w:t>2006</w:t>
            </w:r>
          </w:p>
        </w:tc>
        <w:tc>
          <w:tcPr>
            <w:tcW w:w="226" w:type="pct"/>
            <w:tcBorders>
              <w:top w:val="single" w:sz="8" w:space="0" w:color="auto"/>
              <w:left w:val="single" w:sz="8" w:space="0" w:color="D9D9D9"/>
              <w:bottom w:val="single" w:sz="8" w:space="0" w:color="000000"/>
              <w:right w:val="single" w:sz="8" w:space="0" w:color="D9D9D9"/>
            </w:tcBorders>
            <w:noWrap/>
            <w:vAlign w:val="center"/>
          </w:tcPr>
          <w:p w:rsidR="00AA793E" w:rsidRPr="001B7E90" w:rsidRDefault="00AA793E" w:rsidP="00EC0C5B">
            <w:pPr>
              <w:jc w:val="center"/>
              <w:rPr>
                <w:rFonts w:asciiTheme="minorHAnsi" w:hAnsiTheme="minorHAnsi"/>
                <w:b/>
                <w:bCs/>
                <w:color w:val="000000"/>
                <w:sz w:val="18"/>
                <w:szCs w:val="18"/>
              </w:rPr>
            </w:pPr>
            <w:r w:rsidRPr="001B7E90">
              <w:rPr>
                <w:rFonts w:asciiTheme="minorHAnsi" w:hAnsiTheme="minorHAnsi"/>
                <w:b/>
                <w:bCs/>
                <w:color w:val="000000"/>
                <w:sz w:val="18"/>
                <w:szCs w:val="18"/>
              </w:rPr>
              <w:t>2007</w:t>
            </w:r>
          </w:p>
        </w:tc>
        <w:tc>
          <w:tcPr>
            <w:tcW w:w="226" w:type="pct"/>
            <w:tcBorders>
              <w:top w:val="single" w:sz="8" w:space="0" w:color="auto"/>
              <w:left w:val="single" w:sz="8" w:space="0" w:color="D9D9D9"/>
              <w:bottom w:val="single" w:sz="8" w:space="0" w:color="000000"/>
              <w:right w:val="single" w:sz="8" w:space="0" w:color="D9D9D9"/>
            </w:tcBorders>
            <w:noWrap/>
            <w:vAlign w:val="center"/>
          </w:tcPr>
          <w:p w:rsidR="00AA793E" w:rsidRPr="001B7E90" w:rsidRDefault="00AA793E" w:rsidP="00EC0C5B">
            <w:pPr>
              <w:jc w:val="center"/>
              <w:rPr>
                <w:rFonts w:asciiTheme="minorHAnsi" w:hAnsiTheme="minorHAnsi"/>
                <w:b/>
                <w:bCs/>
                <w:color w:val="000000"/>
                <w:sz w:val="18"/>
                <w:szCs w:val="18"/>
              </w:rPr>
            </w:pPr>
            <w:r w:rsidRPr="001B7E90">
              <w:rPr>
                <w:rFonts w:asciiTheme="minorHAnsi" w:hAnsiTheme="minorHAnsi"/>
                <w:b/>
                <w:bCs/>
                <w:color w:val="000000"/>
                <w:sz w:val="18"/>
                <w:szCs w:val="18"/>
              </w:rPr>
              <w:t>2008</w:t>
            </w:r>
          </w:p>
        </w:tc>
        <w:tc>
          <w:tcPr>
            <w:tcW w:w="226" w:type="pct"/>
            <w:tcBorders>
              <w:top w:val="single" w:sz="8" w:space="0" w:color="auto"/>
              <w:left w:val="single" w:sz="8" w:space="0" w:color="D9D9D9"/>
              <w:bottom w:val="single" w:sz="8" w:space="0" w:color="000000"/>
              <w:right w:val="single" w:sz="8" w:space="0" w:color="D9D9D9"/>
            </w:tcBorders>
            <w:noWrap/>
            <w:vAlign w:val="center"/>
          </w:tcPr>
          <w:p w:rsidR="00AA793E" w:rsidRPr="001B7E90" w:rsidRDefault="00AA793E" w:rsidP="00EC0C5B">
            <w:pPr>
              <w:jc w:val="center"/>
              <w:rPr>
                <w:rFonts w:asciiTheme="minorHAnsi" w:hAnsiTheme="minorHAnsi"/>
                <w:b/>
                <w:bCs/>
                <w:color w:val="000000"/>
                <w:sz w:val="18"/>
                <w:szCs w:val="18"/>
              </w:rPr>
            </w:pPr>
            <w:r w:rsidRPr="001B7E90">
              <w:rPr>
                <w:rFonts w:asciiTheme="minorHAnsi" w:hAnsiTheme="minorHAnsi"/>
                <w:b/>
                <w:bCs/>
                <w:color w:val="000000"/>
                <w:sz w:val="18"/>
                <w:szCs w:val="18"/>
              </w:rPr>
              <w:t>2009</w:t>
            </w:r>
          </w:p>
        </w:tc>
        <w:tc>
          <w:tcPr>
            <w:tcW w:w="263" w:type="pct"/>
            <w:tcBorders>
              <w:top w:val="single" w:sz="8" w:space="0" w:color="auto"/>
              <w:left w:val="single" w:sz="8" w:space="0" w:color="D9D9D9"/>
              <w:bottom w:val="single" w:sz="8" w:space="0" w:color="000000"/>
              <w:right w:val="single" w:sz="8" w:space="0" w:color="D9D9D9"/>
            </w:tcBorders>
            <w:noWrap/>
            <w:vAlign w:val="center"/>
          </w:tcPr>
          <w:p w:rsidR="00AA793E" w:rsidRPr="001B7E90" w:rsidRDefault="00AA793E" w:rsidP="00EC0C5B">
            <w:pPr>
              <w:jc w:val="center"/>
              <w:rPr>
                <w:rFonts w:asciiTheme="minorHAnsi" w:hAnsiTheme="minorHAnsi"/>
                <w:b/>
                <w:bCs/>
                <w:color w:val="000000"/>
                <w:sz w:val="18"/>
                <w:szCs w:val="18"/>
              </w:rPr>
            </w:pPr>
            <w:r w:rsidRPr="001B7E90">
              <w:rPr>
                <w:rFonts w:asciiTheme="minorHAnsi" w:hAnsiTheme="minorHAnsi"/>
                <w:b/>
                <w:bCs/>
                <w:color w:val="000000"/>
                <w:sz w:val="18"/>
                <w:szCs w:val="18"/>
              </w:rPr>
              <w:t>2010</w:t>
            </w:r>
          </w:p>
        </w:tc>
        <w:tc>
          <w:tcPr>
            <w:tcW w:w="282" w:type="pct"/>
            <w:tcBorders>
              <w:top w:val="single" w:sz="8" w:space="0" w:color="auto"/>
              <w:left w:val="single" w:sz="8" w:space="0" w:color="D9D9D9"/>
              <w:bottom w:val="single" w:sz="8" w:space="0" w:color="000000"/>
              <w:right w:val="single" w:sz="8" w:space="0" w:color="D9D9D9"/>
            </w:tcBorders>
            <w:noWrap/>
            <w:vAlign w:val="center"/>
          </w:tcPr>
          <w:p w:rsidR="00AA793E" w:rsidRPr="001B7E90" w:rsidRDefault="00AA793E" w:rsidP="00EC0C5B">
            <w:pPr>
              <w:jc w:val="center"/>
              <w:rPr>
                <w:rFonts w:asciiTheme="minorHAnsi" w:hAnsiTheme="minorHAnsi"/>
                <w:b/>
                <w:bCs/>
                <w:color w:val="000000"/>
                <w:sz w:val="18"/>
                <w:szCs w:val="18"/>
              </w:rPr>
            </w:pPr>
            <w:r w:rsidRPr="001B7E90">
              <w:rPr>
                <w:rFonts w:asciiTheme="minorHAnsi" w:hAnsiTheme="minorHAnsi"/>
                <w:b/>
                <w:bCs/>
                <w:color w:val="000000"/>
                <w:sz w:val="18"/>
                <w:szCs w:val="18"/>
              </w:rPr>
              <w:t>2011</w:t>
            </w:r>
          </w:p>
        </w:tc>
        <w:tc>
          <w:tcPr>
            <w:tcW w:w="314" w:type="pct"/>
            <w:tcBorders>
              <w:top w:val="single" w:sz="8" w:space="0" w:color="auto"/>
              <w:left w:val="single" w:sz="8" w:space="0" w:color="D9D9D9"/>
              <w:bottom w:val="single" w:sz="8" w:space="0" w:color="000000"/>
              <w:right w:val="single" w:sz="8" w:space="0" w:color="D9D9D9"/>
            </w:tcBorders>
            <w:vAlign w:val="center"/>
          </w:tcPr>
          <w:p w:rsidR="00AA793E" w:rsidRPr="001B7E90" w:rsidRDefault="00AA793E" w:rsidP="00EC0C5B">
            <w:pPr>
              <w:jc w:val="center"/>
              <w:rPr>
                <w:rFonts w:asciiTheme="minorHAnsi" w:hAnsiTheme="minorHAnsi"/>
                <w:b/>
                <w:bCs/>
                <w:color w:val="000000"/>
                <w:sz w:val="18"/>
                <w:szCs w:val="18"/>
              </w:rPr>
            </w:pPr>
            <w:r w:rsidRPr="001B7E90">
              <w:rPr>
                <w:rFonts w:asciiTheme="minorHAnsi" w:hAnsiTheme="minorHAnsi"/>
                <w:b/>
                <w:bCs/>
                <w:color w:val="000000"/>
                <w:sz w:val="18"/>
                <w:szCs w:val="18"/>
              </w:rPr>
              <w:t>2012</w:t>
            </w:r>
          </w:p>
        </w:tc>
        <w:tc>
          <w:tcPr>
            <w:tcW w:w="282" w:type="pct"/>
            <w:tcBorders>
              <w:top w:val="single" w:sz="8" w:space="0" w:color="auto"/>
              <w:left w:val="single" w:sz="8" w:space="0" w:color="D9D9D9"/>
              <w:bottom w:val="single" w:sz="8" w:space="0" w:color="000000"/>
              <w:right w:val="single" w:sz="8" w:space="0" w:color="D9D9D9"/>
            </w:tcBorders>
            <w:shd w:val="clear" w:color="auto" w:fill="FFFFFF"/>
            <w:vAlign w:val="center"/>
          </w:tcPr>
          <w:p w:rsidR="00AA793E" w:rsidRPr="001B7E90" w:rsidRDefault="00AA793E" w:rsidP="00EC0C5B">
            <w:pPr>
              <w:jc w:val="center"/>
              <w:rPr>
                <w:rFonts w:asciiTheme="minorHAnsi" w:hAnsiTheme="minorHAnsi"/>
                <w:b/>
                <w:bCs/>
                <w:color w:val="000000"/>
                <w:sz w:val="18"/>
                <w:szCs w:val="18"/>
              </w:rPr>
            </w:pPr>
            <w:r w:rsidRPr="001B7E90">
              <w:rPr>
                <w:rFonts w:asciiTheme="minorHAnsi" w:hAnsiTheme="minorHAnsi"/>
                <w:b/>
                <w:bCs/>
                <w:color w:val="000000"/>
                <w:sz w:val="18"/>
                <w:szCs w:val="18"/>
              </w:rPr>
              <w:t>2013</w:t>
            </w:r>
          </w:p>
        </w:tc>
        <w:tc>
          <w:tcPr>
            <w:tcW w:w="282" w:type="pct"/>
            <w:tcBorders>
              <w:top w:val="single" w:sz="8" w:space="0" w:color="auto"/>
              <w:left w:val="single" w:sz="8" w:space="0" w:color="D9D9D9"/>
              <w:bottom w:val="single" w:sz="8" w:space="0" w:color="000000"/>
              <w:right w:val="single" w:sz="8" w:space="0" w:color="D9D9D9"/>
            </w:tcBorders>
            <w:shd w:val="clear" w:color="auto" w:fill="FFFFCC"/>
            <w:vAlign w:val="center"/>
          </w:tcPr>
          <w:p w:rsidR="00AA793E" w:rsidRPr="001B7E90" w:rsidRDefault="00AA793E" w:rsidP="00EC0C5B">
            <w:pPr>
              <w:jc w:val="center"/>
              <w:rPr>
                <w:rFonts w:asciiTheme="minorHAnsi" w:hAnsiTheme="minorHAnsi"/>
                <w:b/>
                <w:bCs/>
                <w:color w:val="000000"/>
                <w:sz w:val="18"/>
                <w:szCs w:val="18"/>
              </w:rPr>
            </w:pPr>
            <w:r w:rsidRPr="001B7E90">
              <w:rPr>
                <w:rFonts w:asciiTheme="minorHAnsi" w:hAnsiTheme="minorHAnsi"/>
                <w:b/>
                <w:bCs/>
                <w:color w:val="000000"/>
                <w:sz w:val="18"/>
                <w:szCs w:val="18"/>
              </w:rPr>
              <w:t>2014</w:t>
            </w:r>
            <w:r w:rsidRPr="001B7E90">
              <w:rPr>
                <w:rFonts w:asciiTheme="minorHAnsi" w:hAnsiTheme="minorHAnsi"/>
                <w:b/>
                <w:bCs/>
                <w:color w:val="000000"/>
                <w:sz w:val="18"/>
                <w:szCs w:val="18"/>
                <w:vertAlign w:val="superscript"/>
              </w:rPr>
              <w:t>3</w:t>
            </w:r>
          </w:p>
        </w:tc>
        <w:tc>
          <w:tcPr>
            <w:tcW w:w="266" w:type="pct"/>
            <w:tcBorders>
              <w:top w:val="single" w:sz="8" w:space="0" w:color="auto"/>
              <w:left w:val="single" w:sz="8" w:space="0" w:color="D9D9D9"/>
              <w:bottom w:val="single" w:sz="8" w:space="0" w:color="000000"/>
              <w:right w:val="single" w:sz="8" w:space="0" w:color="D9D9D9"/>
            </w:tcBorders>
            <w:shd w:val="clear" w:color="auto" w:fill="FFFFCC"/>
            <w:vAlign w:val="center"/>
          </w:tcPr>
          <w:p w:rsidR="00AA793E" w:rsidRPr="001B7E90" w:rsidRDefault="00AA793E" w:rsidP="00EC0C5B">
            <w:pPr>
              <w:jc w:val="center"/>
              <w:rPr>
                <w:rFonts w:asciiTheme="minorHAnsi" w:hAnsiTheme="minorHAnsi"/>
                <w:b/>
                <w:bCs/>
                <w:color w:val="000000"/>
                <w:sz w:val="18"/>
                <w:szCs w:val="18"/>
              </w:rPr>
            </w:pPr>
            <w:r w:rsidRPr="001B7E90">
              <w:rPr>
                <w:rFonts w:asciiTheme="minorHAnsi" w:hAnsiTheme="minorHAnsi"/>
                <w:b/>
                <w:bCs/>
                <w:color w:val="000000"/>
                <w:sz w:val="18"/>
                <w:szCs w:val="18"/>
              </w:rPr>
              <w:t>2015</w:t>
            </w:r>
            <w:r w:rsidR="00164433" w:rsidRPr="001B7E90">
              <w:rPr>
                <w:rFonts w:asciiTheme="minorHAnsi" w:hAnsiTheme="minorHAnsi"/>
                <w:b/>
                <w:bCs/>
                <w:color w:val="000000"/>
                <w:sz w:val="18"/>
                <w:szCs w:val="18"/>
                <w:vertAlign w:val="superscript"/>
              </w:rPr>
              <w:t>3</w:t>
            </w:r>
          </w:p>
        </w:tc>
        <w:tc>
          <w:tcPr>
            <w:tcW w:w="462" w:type="pct"/>
            <w:tcBorders>
              <w:top w:val="single" w:sz="8" w:space="0" w:color="auto"/>
              <w:left w:val="single" w:sz="8" w:space="0" w:color="D9D9D9"/>
              <w:bottom w:val="single" w:sz="8" w:space="0" w:color="000000"/>
              <w:right w:val="single" w:sz="8" w:space="0" w:color="auto"/>
            </w:tcBorders>
            <w:shd w:val="clear" w:color="auto" w:fill="FFFFCC"/>
            <w:vAlign w:val="center"/>
          </w:tcPr>
          <w:p w:rsidR="00AA793E" w:rsidRPr="001B7E90" w:rsidRDefault="00AA793E" w:rsidP="00EC0C5B">
            <w:pPr>
              <w:jc w:val="center"/>
              <w:rPr>
                <w:rFonts w:asciiTheme="minorHAnsi" w:hAnsiTheme="minorHAnsi"/>
                <w:b/>
                <w:bCs/>
                <w:color w:val="000000"/>
                <w:sz w:val="18"/>
                <w:szCs w:val="18"/>
              </w:rPr>
            </w:pPr>
            <w:r w:rsidRPr="001B7E90">
              <w:rPr>
                <w:rFonts w:asciiTheme="minorHAnsi" w:hAnsiTheme="minorHAnsi"/>
                <w:b/>
                <w:bCs/>
                <w:color w:val="000000"/>
                <w:sz w:val="18"/>
                <w:szCs w:val="18"/>
              </w:rPr>
              <w:t xml:space="preserve">Total </w:t>
            </w:r>
            <w:r w:rsidRPr="001B7E90">
              <w:rPr>
                <w:rFonts w:asciiTheme="minorHAnsi" w:hAnsiTheme="minorHAnsi"/>
                <w:b/>
                <w:bCs/>
                <w:color w:val="000000"/>
                <w:sz w:val="18"/>
                <w:szCs w:val="18"/>
              </w:rPr>
              <w:br/>
              <w:t>2000-2015</w:t>
            </w:r>
          </w:p>
        </w:tc>
      </w:tr>
      <w:tr w:rsidR="00950E9F" w:rsidRPr="001B7E90" w:rsidTr="00EC0C5B">
        <w:trPr>
          <w:trHeight w:val="259"/>
        </w:trPr>
        <w:tc>
          <w:tcPr>
            <w:tcW w:w="546" w:type="pct"/>
            <w:tcBorders>
              <w:top w:val="nil"/>
              <w:left w:val="single" w:sz="8" w:space="0" w:color="auto"/>
              <w:bottom w:val="single" w:sz="4" w:space="0" w:color="C0C0C0"/>
              <w:right w:val="nil"/>
            </w:tcBorders>
            <w:vAlign w:val="center"/>
          </w:tcPr>
          <w:p w:rsidR="00950E9F" w:rsidRPr="001B7E90" w:rsidRDefault="00950E9F" w:rsidP="00EC0C5B">
            <w:pPr>
              <w:rPr>
                <w:rFonts w:asciiTheme="minorHAnsi" w:hAnsiTheme="minorHAnsi"/>
                <w:color w:val="000000"/>
                <w:sz w:val="18"/>
                <w:szCs w:val="18"/>
              </w:rPr>
            </w:pPr>
            <w:r w:rsidRPr="001B7E90">
              <w:rPr>
                <w:rFonts w:asciiTheme="minorHAnsi" w:hAnsiTheme="minorHAnsi"/>
                <w:color w:val="000000"/>
                <w:sz w:val="18"/>
                <w:szCs w:val="18"/>
              </w:rPr>
              <w:t>Barnstable</w:t>
            </w:r>
          </w:p>
        </w:tc>
        <w:tc>
          <w:tcPr>
            <w:tcW w:w="242" w:type="pct"/>
            <w:tcBorders>
              <w:top w:val="single" w:sz="8" w:space="0" w:color="000000"/>
              <w:left w:val="single" w:sz="8" w:space="0" w:color="auto"/>
              <w:bottom w:val="single" w:sz="8" w:space="0" w:color="D9D9D9"/>
              <w:right w:val="single" w:sz="8" w:space="0" w:color="D9D9D9"/>
            </w:tcBorders>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12</w:t>
            </w:r>
          </w:p>
        </w:tc>
        <w:tc>
          <w:tcPr>
            <w:tcW w:w="253" w:type="pct"/>
            <w:gridSpan w:val="2"/>
            <w:tcBorders>
              <w:top w:val="single" w:sz="8" w:space="0" w:color="000000"/>
              <w:left w:val="single" w:sz="8" w:space="0" w:color="D9D9D9"/>
              <w:bottom w:val="single" w:sz="8" w:space="0" w:color="D9D9D9"/>
              <w:right w:val="single" w:sz="8" w:space="0" w:color="D9D9D9"/>
            </w:tcBorders>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17</w:t>
            </w:r>
          </w:p>
        </w:tc>
        <w:tc>
          <w:tcPr>
            <w:tcW w:w="226" w:type="pct"/>
            <w:tcBorders>
              <w:top w:val="single" w:sz="8" w:space="0" w:color="000000"/>
              <w:left w:val="single" w:sz="8" w:space="0" w:color="D9D9D9"/>
              <w:bottom w:val="single" w:sz="8" w:space="0" w:color="D9D9D9"/>
              <w:right w:val="single" w:sz="8" w:space="0" w:color="D9D9D9"/>
            </w:tcBorders>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17</w:t>
            </w:r>
          </w:p>
        </w:tc>
        <w:tc>
          <w:tcPr>
            <w:tcW w:w="226" w:type="pct"/>
            <w:tcBorders>
              <w:top w:val="single" w:sz="8" w:space="0" w:color="000000"/>
              <w:left w:val="single" w:sz="8" w:space="0" w:color="D9D9D9"/>
              <w:bottom w:val="single" w:sz="8" w:space="0" w:color="D9D9D9"/>
              <w:right w:val="single" w:sz="8" w:space="0" w:color="D9D9D9"/>
            </w:tcBorders>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14</w:t>
            </w:r>
          </w:p>
        </w:tc>
        <w:tc>
          <w:tcPr>
            <w:tcW w:w="226" w:type="pct"/>
            <w:tcBorders>
              <w:top w:val="single" w:sz="8" w:space="0" w:color="000000"/>
              <w:left w:val="single" w:sz="8" w:space="0" w:color="D9D9D9"/>
              <w:bottom w:val="single" w:sz="8" w:space="0" w:color="D9D9D9"/>
              <w:right w:val="single" w:sz="8" w:space="0" w:color="D9D9D9"/>
            </w:tcBorders>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16</w:t>
            </w:r>
          </w:p>
        </w:tc>
        <w:tc>
          <w:tcPr>
            <w:tcW w:w="226" w:type="pct"/>
            <w:tcBorders>
              <w:top w:val="single" w:sz="8" w:space="0" w:color="000000"/>
              <w:left w:val="single" w:sz="8" w:space="0" w:color="D9D9D9"/>
              <w:bottom w:val="single" w:sz="8" w:space="0" w:color="D9D9D9"/>
              <w:right w:val="single" w:sz="8" w:space="0" w:color="D9D9D9"/>
            </w:tcBorders>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17</w:t>
            </w:r>
          </w:p>
        </w:tc>
        <w:tc>
          <w:tcPr>
            <w:tcW w:w="226" w:type="pct"/>
            <w:tcBorders>
              <w:top w:val="single" w:sz="8" w:space="0" w:color="000000"/>
              <w:left w:val="single" w:sz="8" w:space="0" w:color="D9D9D9"/>
              <w:bottom w:val="single" w:sz="8" w:space="0" w:color="D9D9D9"/>
              <w:right w:val="single" w:sz="8" w:space="0" w:color="D9D9D9"/>
            </w:tcBorders>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19</w:t>
            </w:r>
          </w:p>
        </w:tc>
        <w:tc>
          <w:tcPr>
            <w:tcW w:w="226" w:type="pct"/>
            <w:tcBorders>
              <w:top w:val="single" w:sz="8" w:space="0" w:color="000000"/>
              <w:left w:val="single" w:sz="8" w:space="0" w:color="D9D9D9"/>
              <w:bottom w:val="single" w:sz="8" w:space="0" w:color="D9D9D9"/>
              <w:right w:val="single" w:sz="8" w:space="0" w:color="D9D9D9"/>
            </w:tcBorders>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29</w:t>
            </w:r>
          </w:p>
        </w:tc>
        <w:tc>
          <w:tcPr>
            <w:tcW w:w="226" w:type="pct"/>
            <w:tcBorders>
              <w:top w:val="single" w:sz="8" w:space="0" w:color="000000"/>
              <w:left w:val="single" w:sz="8" w:space="0" w:color="D9D9D9"/>
              <w:bottom w:val="single" w:sz="8" w:space="0" w:color="D9D9D9"/>
              <w:right w:val="single" w:sz="8" w:space="0" w:color="D9D9D9"/>
            </w:tcBorders>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21</w:t>
            </w:r>
          </w:p>
        </w:tc>
        <w:tc>
          <w:tcPr>
            <w:tcW w:w="226" w:type="pct"/>
            <w:tcBorders>
              <w:top w:val="single" w:sz="8" w:space="0" w:color="000000"/>
              <w:left w:val="single" w:sz="8" w:space="0" w:color="D9D9D9"/>
              <w:bottom w:val="single" w:sz="8" w:space="0" w:color="D9D9D9"/>
              <w:right w:val="single" w:sz="8" w:space="0" w:color="D9D9D9"/>
            </w:tcBorders>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20</w:t>
            </w:r>
          </w:p>
        </w:tc>
        <w:tc>
          <w:tcPr>
            <w:tcW w:w="263" w:type="pct"/>
            <w:tcBorders>
              <w:top w:val="single" w:sz="8" w:space="0" w:color="000000"/>
              <w:left w:val="single" w:sz="8" w:space="0" w:color="D9D9D9"/>
              <w:bottom w:val="single" w:sz="8" w:space="0" w:color="D9D9D9"/>
              <w:right w:val="single" w:sz="8" w:space="0" w:color="D9D9D9"/>
            </w:tcBorders>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19</w:t>
            </w:r>
          </w:p>
        </w:tc>
        <w:tc>
          <w:tcPr>
            <w:tcW w:w="282" w:type="pct"/>
            <w:tcBorders>
              <w:top w:val="single" w:sz="8" w:space="0" w:color="000000"/>
              <w:left w:val="single" w:sz="8" w:space="0" w:color="D9D9D9"/>
              <w:bottom w:val="single" w:sz="8" w:space="0" w:color="D9D9D9"/>
              <w:right w:val="single" w:sz="8" w:space="0" w:color="D9D9D9"/>
            </w:tcBorders>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15</w:t>
            </w:r>
          </w:p>
        </w:tc>
        <w:tc>
          <w:tcPr>
            <w:tcW w:w="314" w:type="pct"/>
            <w:tcBorders>
              <w:top w:val="single" w:sz="8" w:space="0" w:color="000000"/>
              <w:left w:val="single" w:sz="8" w:space="0" w:color="D9D9D9"/>
              <w:bottom w:val="single" w:sz="8" w:space="0" w:color="D9D9D9"/>
              <w:right w:val="single" w:sz="8" w:space="0" w:color="D9D9D9"/>
            </w:tcBorders>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22</w:t>
            </w:r>
          </w:p>
        </w:tc>
        <w:tc>
          <w:tcPr>
            <w:tcW w:w="282" w:type="pct"/>
            <w:tcBorders>
              <w:top w:val="single" w:sz="8" w:space="0" w:color="000000"/>
              <w:left w:val="single" w:sz="8" w:space="0" w:color="D9D9D9"/>
              <w:bottom w:val="single" w:sz="8" w:space="0" w:color="D9D9D9"/>
              <w:right w:val="single" w:sz="8" w:space="0" w:color="D9D9D9"/>
            </w:tcBorders>
            <w:shd w:val="clear" w:color="auto" w:fill="FFFFFF"/>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40</w:t>
            </w:r>
          </w:p>
        </w:tc>
        <w:tc>
          <w:tcPr>
            <w:tcW w:w="282" w:type="pct"/>
            <w:tcBorders>
              <w:top w:val="single" w:sz="8" w:space="0" w:color="000000"/>
              <w:left w:val="single" w:sz="8" w:space="0" w:color="D9D9D9"/>
              <w:bottom w:val="single" w:sz="8" w:space="0" w:color="D9D9D9"/>
              <w:right w:val="single" w:sz="8" w:space="0" w:color="D9D9D9"/>
            </w:tcBorders>
            <w:shd w:val="clear" w:color="auto" w:fill="FFFFCC"/>
            <w:vAlign w:val="center"/>
          </w:tcPr>
          <w:p w:rsidR="00950E9F" w:rsidRPr="001B7E90" w:rsidRDefault="00950E9F">
            <w:pPr>
              <w:jc w:val="right"/>
              <w:rPr>
                <w:rFonts w:asciiTheme="minorHAnsi" w:hAnsiTheme="minorHAnsi"/>
                <w:color w:val="000000"/>
                <w:sz w:val="18"/>
                <w:szCs w:val="18"/>
              </w:rPr>
            </w:pPr>
            <w:r w:rsidRPr="001B7E90">
              <w:rPr>
                <w:rFonts w:asciiTheme="minorHAnsi" w:hAnsiTheme="minorHAnsi"/>
                <w:color w:val="000000"/>
                <w:sz w:val="18"/>
                <w:szCs w:val="18"/>
              </w:rPr>
              <w:t>53</w:t>
            </w:r>
          </w:p>
        </w:tc>
        <w:tc>
          <w:tcPr>
            <w:tcW w:w="266" w:type="pct"/>
            <w:tcBorders>
              <w:top w:val="single" w:sz="8" w:space="0" w:color="000000"/>
              <w:left w:val="single" w:sz="8" w:space="0" w:color="D9D9D9"/>
              <w:bottom w:val="single" w:sz="8" w:space="0" w:color="D9D9D9"/>
              <w:right w:val="single" w:sz="8" w:space="0" w:color="D9D9D9"/>
            </w:tcBorders>
            <w:shd w:val="clear" w:color="auto" w:fill="FFFFCC"/>
            <w:vAlign w:val="center"/>
          </w:tcPr>
          <w:p w:rsidR="00950E9F" w:rsidRPr="001B7E90" w:rsidRDefault="00950E9F">
            <w:pPr>
              <w:jc w:val="right"/>
              <w:rPr>
                <w:rFonts w:asciiTheme="minorHAnsi" w:hAnsiTheme="minorHAnsi"/>
                <w:color w:val="000000"/>
                <w:sz w:val="18"/>
                <w:szCs w:val="18"/>
              </w:rPr>
            </w:pPr>
            <w:r w:rsidRPr="001B7E90">
              <w:rPr>
                <w:rFonts w:asciiTheme="minorHAnsi" w:hAnsiTheme="minorHAnsi"/>
                <w:color w:val="000000"/>
                <w:sz w:val="18"/>
                <w:szCs w:val="18"/>
              </w:rPr>
              <w:t>65</w:t>
            </w:r>
          </w:p>
        </w:tc>
        <w:tc>
          <w:tcPr>
            <w:tcW w:w="462" w:type="pct"/>
            <w:tcBorders>
              <w:top w:val="single" w:sz="8" w:space="0" w:color="000000"/>
              <w:left w:val="single" w:sz="8" w:space="0" w:color="D9D9D9"/>
              <w:bottom w:val="single" w:sz="8" w:space="0" w:color="D9D9D9"/>
              <w:right w:val="single" w:sz="8" w:space="0" w:color="auto"/>
            </w:tcBorders>
            <w:shd w:val="clear" w:color="auto" w:fill="FFFFCC"/>
            <w:vAlign w:val="center"/>
          </w:tcPr>
          <w:p w:rsidR="00950E9F" w:rsidRPr="001B7E90" w:rsidRDefault="00950E9F" w:rsidP="009F4E34">
            <w:pPr>
              <w:ind w:right="270"/>
              <w:jc w:val="right"/>
              <w:rPr>
                <w:rFonts w:asciiTheme="minorHAnsi" w:hAnsiTheme="minorHAnsi"/>
                <w:color w:val="000000"/>
                <w:sz w:val="18"/>
                <w:szCs w:val="18"/>
              </w:rPr>
            </w:pPr>
            <w:r w:rsidRPr="001B7E90">
              <w:rPr>
                <w:rFonts w:asciiTheme="minorHAnsi" w:hAnsiTheme="minorHAnsi"/>
                <w:color w:val="000000"/>
                <w:sz w:val="18"/>
                <w:szCs w:val="18"/>
              </w:rPr>
              <w:t>396</w:t>
            </w:r>
          </w:p>
        </w:tc>
      </w:tr>
      <w:tr w:rsidR="00950E9F" w:rsidRPr="001B7E90" w:rsidTr="00EC0C5B">
        <w:trPr>
          <w:trHeight w:val="259"/>
        </w:trPr>
        <w:tc>
          <w:tcPr>
            <w:tcW w:w="546" w:type="pct"/>
            <w:tcBorders>
              <w:top w:val="nil"/>
              <w:left w:val="single" w:sz="8" w:space="0" w:color="auto"/>
              <w:bottom w:val="single" w:sz="4" w:space="0" w:color="C0C0C0"/>
              <w:right w:val="nil"/>
            </w:tcBorders>
            <w:vAlign w:val="center"/>
          </w:tcPr>
          <w:p w:rsidR="00950E9F" w:rsidRPr="001B7E90" w:rsidRDefault="00950E9F" w:rsidP="00EC0C5B">
            <w:pPr>
              <w:rPr>
                <w:rFonts w:asciiTheme="minorHAnsi" w:hAnsiTheme="minorHAnsi"/>
                <w:color w:val="000000"/>
                <w:sz w:val="18"/>
                <w:szCs w:val="18"/>
              </w:rPr>
            </w:pPr>
            <w:r w:rsidRPr="001B7E90">
              <w:rPr>
                <w:rFonts w:asciiTheme="minorHAnsi" w:hAnsiTheme="minorHAnsi"/>
                <w:color w:val="000000"/>
                <w:sz w:val="18"/>
                <w:szCs w:val="18"/>
              </w:rPr>
              <w:t>Berkshire</w:t>
            </w:r>
          </w:p>
        </w:tc>
        <w:tc>
          <w:tcPr>
            <w:tcW w:w="242" w:type="pct"/>
            <w:tcBorders>
              <w:top w:val="single" w:sz="8" w:space="0" w:color="D9D9D9"/>
              <w:left w:val="single" w:sz="8" w:space="0" w:color="auto"/>
              <w:bottom w:val="single" w:sz="8" w:space="0" w:color="D9D9D9"/>
              <w:right w:val="single" w:sz="8" w:space="0" w:color="D9D9D9"/>
            </w:tcBorders>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2</w:t>
            </w:r>
          </w:p>
        </w:tc>
        <w:tc>
          <w:tcPr>
            <w:tcW w:w="253" w:type="pct"/>
            <w:gridSpan w:val="2"/>
            <w:tcBorders>
              <w:top w:val="single" w:sz="8" w:space="0" w:color="D9D9D9"/>
              <w:left w:val="single" w:sz="8" w:space="0" w:color="D9D9D9"/>
              <w:bottom w:val="single" w:sz="8" w:space="0" w:color="D9D9D9"/>
              <w:right w:val="single" w:sz="8" w:space="0" w:color="D9D9D9"/>
            </w:tcBorders>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3</w:t>
            </w:r>
          </w:p>
        </w:tc>
        <w:tc>
          <w:tcPr>
            <w:tcW w:w="226" w:type="pct"/>
            <w:tcBorders>
              <w:top w:val="single" w:sz="8" w:space="0" w:color="D9D9D9"/>
              <w:left w:val="single" w:sz="8" w:space="0" w:color="D9D9D9"/>
              <w:bottom w:val="single" w:sz="8" w:space="0" w:color="D9D9D9"/>
              <w:right w:val="single" w:sz="8" w:space="0" w:color="D9D9D9"/>
            </w:tcBorders>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0</w:t>
            </w:r>
          </w:p>
        </w:tc>
        <w:tc>
          <w:tcPr>
            <w:tcW w:w="226" w:type="pct"/>
            <w:tcBorders>
              <w:top w:val="single" w:sz="8" w:space="0" w:color="D9D9D9"/>
              <w:left w:val="single" w:sz="8" w:space="0" w:color="D9D9D9"/>
              <w:bottom w:val="single" w:sz="8" w:space="0" w:color="D9D9D9"/>
              <w:right w:val="single" w:sz="8" w:space="0" w:color="D9D9D9"/>
            </w:tcBorders>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2</w:t>
            </w:r>
          </w:p>
        </w:tc>
        <w:tc>
          <w:tcPr>
            <w:tcW w:w="226" w:type="pct"/>
            <w:tcBorders>
              <w:top w:val="single" w:sz="8" w:space="0" w:color="D9D9D9"/>
              <w:left w:val="single" w:sz="8" w:space="0" w:color="D9D9D9"/>
              <w:bottom w:val="single" w:sz="8" w:space="0" w:color="D9D9D9"/>
              <w:right w:val="single" w:sz="8" w:space="0" w:color="D9D9D9"/>
            </w:tcBorders>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3</w:t>
            </w:r>
          </w:p>
        </w:tc>
        <w:tc>
          <w:tcPr>
            <w:tcW w:w="226" w:type="pct"/>
            <w:tcBorders>
              <w:top w:val="single" w:sz="8" w:space="0" w:color="D9D9D9"/>
              <w:left w:val="single" w:sz="8" w:space="0" w:color="D9D9D9"/>
              <w:bottom w:val="single" w:sz="8" w:space="0" w:color="D9D9D9"/>
              <w:right w:val="single" w:sz="8" w:space="0" w:color="D9D9D9"/>
            </w:tcBorders>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9</w:t>
            </w:r>
          </w:p>
        </w:tc>
        <w:tc>
          <w:tcPr>
            <w:tcW w:w="226" w:type="pct"/>
            <w:tcBorders>
              <w:top w:val="single" w:sz="8" w:space="0" w:color="D9D9D9"/>
              <w:left w:val="single" w:sz="8" w:space="0" w:color="D9D9D9"/>
              <w:bottom w:val="single" w:sz="8" w:space="0" w:color="D9D9D9"/>
              <w:right w:val="single" w:sz="8" w:space="0" w:color="D9D9D9"/>
            </w:tcBorders>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1</w:t>
            </w:r>
          </w:p>
        </w:tc>
        <w:tc>
          <w:tcPr>
            <w:tcW w:w="226" w:type="pct"/>
            <w:tcBorders>
              <w:top w:val="single" w:sz="8" w:space="0" w:color="D9D9D9"/>
              <w:left w:val="single" w:sz="8" w:space="0" w:color="D9D9D9"/>
              <w:bottom w:val="single" w:sz="8" w:space="0" w:color="D9D9D9"/>
              <w:right w:val="single" w:sz="8" w:space="0" w:color="D9D9D9"/>
            </w:tcBorders>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8</w:t>
            </w:r>
          </w:p>
        </w:tc>
        <w:tc>
          <w:tcPr>
            <w:tcW w:w="226" w:type="pct"/>
            <w:tcBorders>
              <w:top w:val="single" w:sz="8" w:space="0" w:color="D9D9D9"/>
              <w:left w:val="single" w:sz="8" w:space="0" w:color="D9D9D9"/>
              <w:bottom w:val="single" w:sz="8" w:space="0" w:color="D9D9D9"/>
              <w:right w:val="single" w:sz="8" w:space="0" w:color="D9D9D9"/>
            </w:tcBorders>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3</w:t>
            </w:r>
          </w:p>
        </w:tc>
        <w:tc>
          <w:tcPr>
            <w:tcW w:w="226" w:type="pct"/>
            <w:tcBorders>
              <w:top w:val="single" w:sz="8" w:space="0" w:color="D9D9D9"/>
              <w:left w:val="single" w:sz="8" w:space="0" w:color="D9D9D9"/>
              <w:bottom w:val="single" w:sz="8" w:space="0" w:color="D9D9D9"/>
              <w:right w:val="single" w:sz="8" w:space="0" w:color="D9D9D9"/>
            </w:tcBorders>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8</w:t>
            </w:r>
          </w:p>
        </w:tc>
        <w:tc>
          <w:tcPr>
            <w:tcW w:w="263" w:type="pct"/>
            <w:tcBorders>
              <w:top w:val="single" w:sz="8" w:space="0" w:color="D9D9D9"/>
              <w:left w:val="single" w:sz="8" w:space="0" w:color="D9D9D9"/>
              <w:bottom w:val="single" w:sz="8" w:space="0" w:color="D9D9D9"/>
              <w:right w:val="single" w:sz="8" w:space="0" w:color="D9D9D9"/>
            </w:tcBorders>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3</w:t>
            </w:r>
          </w:p>
        </w:tc>
        <w:tc>
          <w:tcPr>
            <w:tcW w:w="282" w:type="pct"/>
            <w:tcBorders>
              <w:top w:val="single" w:sz="8" w:space="0" w:color="D9D9D9"/>
              <w:left w:val="single" w:sz="8" w:space="0" w:color="D9D9D9"/>
              <w:bottom w:val="single" w:sz="8" w:space="0" w:color="D9D9D9"/>
              <w:right w:val="single" w:sz="8" w:space="0" w:color="D9D9D9"/>
            </w:tcBorders>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6</w:t>
            </w:r>
          </w:p>
        </w:tc>
        <w:tc>
          <w:tcPr>
            <w:tcW w:w="314" w:type="pct"/>
            <w:tcBorders>
              <w:top w:val="single" w:sz="8" w:space="0" w:color="D9D9D9"/>
              <w:left w:val="single" w:sz="8" w:space="0" w:color="D9D9D9"/>
              <w:bottom w:val="single" w:sz="8" w:space="0" w:color="D9D9D9"/>
              <w:right w:val="single" w:sz="8" w:space="0" w:color="D9D9D9"/>
            </w:tcBorders>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15</w:t>
            </w:r>
          </w:p>
        </w:tc>
        <w:tc>
          <w:tcPr>
            <w:tcW w:w="282" w:type="pct"/>
            <w:tcBorders>
              <w:top w:val="single" w:sz="8" w:space="0" w:color="D9D9D9"/>
              <w:left w:val="single" w:sz="8" w:space="0" w:color="D9D9D9"/>
              <w:bottom w:val="single" w:sz="8" w:space="0" w:color="D9D9D9"/>
              <w:right w:val="single" w:sz="8" w:space="0" w:color="D9D9D9"/>
            </w:tcBorders>
            <w:shd w:val="clear" w:color="auto" w:fill="FFFFFF"/>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21</w:t>
            </w:r>
          </w:p>
        </w:tc>
        <w:tc>
          <w:tcPr>
            <w:tcW w:w="282" w:type="pct"/>
            <w:tcBorders>
              <w:top w:val="single" w:sz="8" w:space="0" w:color="D9D9D9"/>
              <w:left w:val="single" w:sz="8" w:space="0" w:color="D9D9D9"/>
              <w:bottom w:val="single" w:sz="8" w:space="0" w:color="D9D9D9"/>
              <w:right w:val="single" w:sz="8" w:space="0" w:color="D9D9D9"/>
            </w:tcBorders>
            <w:shd w:val="clear" w:color="auto" w:fill="FFFFCC"/>
            <w:vAlign w:val="center"/>
          </w:tcPr>
          <w:p w:rsidR="00950E9F" w:rsidRPr="001B7E90" w:rsidRDefault="00950E9F">
            <w:pPr>
              <w:jc w:val="right"/>
              <w:rPr>
                <w:rFonts w:asciiTheme="minorHAnsi" w:hAnsiTheme="minorHAnsi"/>
                <w:color w:val="000000"/>
                <w:sz w:val="18"/>
                <w:szCs w:val="18"/>
              </w:rPr>
            </w:pPr>
            <w:r w:rsidRPr="001B7E90">
              <w:rPr>
                <w:rFonts w:asciiTheme="minorHAnsi" w:hAnsiTheme="minorHAnsi"/>
                <w:color w:val="000000"/>
                <w:sz w:val="18"/>
                <w:szCs w:val="18"/>
              </w:rPr>
              <w:t>28</w:t>
            </w:r>
          </w:p>
        </w:tc>
        <w:tc>
          <w:tcPr>
            <w:tcW w:w="266" w:type="pct"/>
            <w:tcBorders>
              <w:top w:val="single" w:sz="8" w:space="0" w:color="D9D9D9"/>
              <w:left w:val="single" w:sz="8" w:space="0" w:color="D9D9D9"/>
              <w:bottom w:val="single" w:sz="8" w:space="0" w:color="D9D9D9"/>
              <w:right w:val="single" w:sz="8" w:space="0" w:color="D9D9D9"/>
            </w:tcBorders>
            <w:shd w:val="clear" w:color="auto" w:fill="FFFFCC"/>
            <w:vAlign w:val="center"/>
          </w:tcPr>
          <w:p w:rsidR="00950E9F" w:rsidRPr="001B7E90" w:rsidRDefault="00950E9F">
            <w:pPr>
              <w:jc w:val="right"/>
              <w:rPr>
                <w:rFonts w:asciiTheme="minorHAnsi" w:hAnsiTheme="minorHAnsi"/>
                <w:color w:val="000000"/>
                <w:sz w:val="18"/>
                <w:szCs w:val="18"/>
              </w:rPr>
            </w:pPr>
            <w:r w:rsidRPr="001B7E90">
              <w:rPr>
                <w:rFonts w:asciiTheme="minorHAnsi" w:hAnsiTheme="minorHAnsi"/>
                <w:color w:val="000000"/>
                <w:sz w:val="18"/>
                <w:szCs w:val="18"/>
              </w:rPr>
              <w:t>30</w:t>
            </w:r>
          </w:p>
        </w:tc>
        <w:tc>
          <w:tcPr>
            <w:tcW w:w="462" w:type="pct"/>
            <w:tcBorders>
              <w:top w:val="single" w:sz="8" w:space="0" w:color="D9D9D9"/>
              <w:left w:val="single" w:sz="8" w:space="0" w:color="D9D9D9"/>
              <w:bottom w:val="single" w:sz="8" w:space="0" w:color="D9D9D9"/>
              <w:right w:val="single" w:sz="8" w:space="0" w:color="auto"/>
            </w:tcBorders>
            <w:shd w:val="clear" w:color="auto" w:fill="FFFFCC"/>
            <w:vAlign w:val="center"/>
          </w:tcPr>
          <w:p w:rsidR="00950E9F" w:rsidRPr="001B7E90" w:rsidRDefault="00950E9F" w:rsidP="009F4E34">
            <w:pPr>
              <w:ind w:right="270"/>
              <w:jc w:val="right"/>
              <w:rPr>
                <w:rFonts w:asciiTheme="minorHAnsi" w:hAnsiTheme="minorHAnsi"/>
                <w:color w:val="000000"/>
                <w:sz w:val="18"/>
                <w:szCs w:val="18"/>
              </w:rPr>
            </w:pPr>
            <w:r w:rsidRPr="001B7E90">
              <w:rPr>
                <w:rFonts w:asciiTheme="minorHAnsi" w:hAnsiTheme="minorHAnsi"/>
                <w:color w:val="000000"/>
                <w:sz w:val="18"/>
                <w:szCs w:val="18"/>
              </w:rPr>
              <w:t>142</w:t>
            </w:r>
          </w:p>
        </w:tc>
      </w:tr>
      <w:tr w:rsidR="00950E9F" w:rsidRPr="001B7E90" w:rsidTr="00EC0C5B">
        <w:trPr>
          <w:trHeight w:val="259"/>
        </w:trPr>
        <w:tc>
          <w:tcPr>
            <w:tcW w:w="546" w:type="pct"/>
            <w:tcBorders>
              <w:top w:val="nil"/>
              <w:left w:val="single" w:sz="8" w:space="0" w:color="auto"/>
              <w:bottom w:val="single" w:sz="4" w:space="0" w:color="C0C0C0"/>
              <w:right w:val="nil"/>
            </w:tcBorders>
            <w:vAlign w:val="center"/>
          </w:tcPr>
          <w:p w:rsidR="00950E9F" w:rsidRPr="001B7E90" w:rsidRDefault="00950E9F" w:rsidP="00EC0C5B">
            <w:pPr>
              <w:rPr>
                <w:rFonts w:asciiTheme="minorHAnsi" w:hAnsiTheme="minorHAnsi"/>
                <w:color w:val="000000"/>
                <w:sz w:val="18"/>
                <w:szCs w:val="18"/>
              </w:rPr>
            </w:pPr>
            <w:r w:rsidRPr="001B7E90">
              <w:rPr>
                <w:rFonts w:asciiTheme="minorHAnsi" w:hAnsiTheme="minorHAnsi"/>
                <w:color w:val="000000"/>
                <w:sz w:val="18"/>
                <w:szCs w:val="18"/>
              </w:rPr>
              <w:t>Bristol</w:t>
            </w:r>
          </w:p>
        </w:tc>
        <w:tc>
          <w:tcPr>
            <w:tcW w:w="242" w:type="pct"/>
            <w:tcBorders>
              <w:top w:val="single" w:sz="8" w:space="0" w:color="D9D9D9"/>
              <w:left w:val="single" w:sz="8" w:space="0" w:color="auto"/>
              <w:bottom w:val="single" w:sz="8" w:space="0" w:color="D9D9D9"/>
              <w:right w:val="single" w:sz="8" w:space="0" w:color="D9D9D9"/>
            </w:tcBorders>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37</w:t>
            </w:r>
          </w:p>
        </w:tc>
        <w:tc>
          <w:tcPr>
            <w:tcW w:w="253" w:type="pct"/>
            <w:gridSpan w:val="2"/>
            <w:tcBorders>
              <w:top w:val="single" w:sz="8" w:space="0" w:color="D9D9D9"/>
              <w:left w:val="single" w:sz="8" w:space="0" w:color="D9D9D9"/>
              <w:bottom w:val="single" w:sz="8" w:space="0" w:color="D9D9D9"/>
              <w:right w:val="single" w:sz="8" w:space="0" w:color="D9D9D9"/>
            </w:tcBorders>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56</w:t>
            </w:r>
          </w:p>
        </w:tc>
        <w:tc>
          <w:tcPr>
            <w:tcW w:w="226" w:type="pct"/>
            <w:tcBorders>
              <w:top w:val="single" w:sz="8" w:space="0" w:color="D9D9D9"/>
              <w:left w:val="single" w:sz="8" w:space="0" w:color="D9D9D9"/>
              <w:bottom w:val="single" w:sz="8" w:space="0" w:color="D9D9D9"/>
              <w:right w:val="single" w:sz="8" w:space="0" w:color="D9D9D9"/>
            </w:tcBorders>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60</w:t>
            </w:r>
          </w:p>
        </w:tc>
        <w:tc>
          <w:tcPr>
            <w:tcW w:w="226" w:type="pct"/>
            <w:tcBorders>
              <w:top w:val="single" w:sz="8" w:space="0" w:color="D9D9D9"/>
              <w:left w:val="single" w:sz="8" w:space="0" w:color="D9D9D9"/>
              <w:bottom w:val="single" w:sz="8" w:space="0" w:color="D9D9D9"/>
              <w:right w:val="single" w:sz="8" w:space="0" w:color="D9D9D9"/>
            </w:tcBorders>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80</w:t>
            </w:r>
          </w:p>
        </w:tc>
        <w:tc>
          <w:tcPr>
            <w:tcW w:w="226" w:type="pct"/>
            <w:tcBorders>
              <w:top w:val="single" w:sz="8" w:space="0" w:color="D9D9D9"/>
              <w:left w:val="single" w:sz="8" w:space="0" w:color="D9D9D9"/>
              <w:bottom w:val="single" w:sz="8" w:space="0" w:color="D9D9D9"/>
              <w:right w:val="single" w:sz="8" w:space="0" w:color="D9D9D9"/>
            </w:tcBorders>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67</w:t>
            </w:r>
          </w:p>
        </w:tc>
        <w:tc>
          <w:tcPr>
            <w:tcW w:w="226" w:type="pct"/>
            <w:tcBorders>
              <w:top w:val="single" w:sz="8" w:space="0" w:color="D9D9D9"/>
              <w:left w:val="single" w:sz="8" w:space="0" w:color="D9D9D9"/>
              <w:bottom w:val="single" w:sz="8" w:space="0" w:color="D9D9D9"/>
              <w:right w:val="single" w:sz="8" w:space="0" w:color="D9D9D9"/>
            </w:tcBorders>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75</w:t>
            </w:r>
          </w:p>
        </w:tc>
        <w:tc>
          <w:tcPr>
            <w:tcW w:w="226" w:type="pct"/>
            <w:tcBorders>
              <w:top w:val="single" w:sz="8" w:space="0" w:color="D9D9D9"/>
              <w:left w:val="single" w:sz="8" w:space="0" w:color="D9D9D9"/>
              <w:bottom w:val="single" w:sz="8" w:space="0" w:color="D9D9D9"/>
              <w:right w:val="single" w:sz="8" w:space="0" w:color="D9D9D9"/>
            </w:tcBorders>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79</w:t>
            </w:r>
          </w:p>
        </w:tc>
        <w:tc>
          <w:tcPr>
            <w:tcW w:w="226" w:type="pct"/>
            <w:tcBorders>
              <w:top w:val="single" w:sz="8" w:space="0" w:color="D9D9D9"/>
              <w:left w:val="single" w:sz="8" w:space="0" w:color="D9D9D9"/>
              <w:bottom w:val="single" w:sz="8" w:space="0" w:color="D9D9D9"/>
              <w:right w:val="single" w:sz="8" w:space="0" w:color="D9D9D9"/>
            </w:tcBorders>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61</w:t>
            </w:r>
          </w:p>
        </w:tc>
        <w:tc>
          <w:tcPr>
            <w:tcW w:w="226" w:type="pct"/>
            <w:tcBorders>
              <w:top w:val="single" w:sz="8" w:space="0" w:color="D9D9D9"/>
              <w:left w:val="single" w:sz="8" w:space="0" w:color="D9D9D9"/>
              <w:bottom w:val="single" w:sz="8" w:space="0" w:color="D9D9D9"/>
              <w:right w:val="single" w:sz="8" w:space="0" w:color="D9D9D9"/>
            </w:tcBorders>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78</w:t>
            </w:r>
          </w:p>
        </w:tc>
        <w:tc>
          <w:tcPr>
            <w:tcW w:w="226" w:type="pct"/>
            <w:tcBorders>
              <w:top w:val="single" w:sz="8" w:space="0" w:color="D9D9D9"/>
              <w:left w:val="single" w:sz="8" w:space="0" w:color="D9D9D9"/>
              <w:bottom w:val="single" w:sz="8" w:space="0" w:color="D9D9D9"/>
              <w:right w:val="single" w:sz="8" w:space="0" w:color="D9D9D9"/>
            </w:tcBorders>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66</w:t>
            </w:r>
          </w:p>
        </w:tc>
        <w:tc>
          <w:tcPr>
            <w:tcW w:w="263" w:type="pct"/>
            <w:tcBorders>
              <w:top w:val="single" w:sz="8" w:space="0" w:color="D9D9D9"/>
              <w:left w:val="single" w:sz="8" w:space="0" w:color="D9D9D9"/>
              <w:bottom w:val="single" w:sz="8" w:space="0" w:color="D9D9D9"/>
              <w:right w:val="single" w:sz="8" w:space="0" w:color="D9D9D9"/>
            </w:tcBorders>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74</w:t>
            </w:r>
          </w:p>
        </w:tc>
        <w:tc>
          <w:tcPr>
            <w:tcW w:w="282" w:type="pct"/>
            <w:tcBorders>
              <w:top w:val="single" w:sz="8" w:space="0" w:color="D9D9D9"/>
              <w:left w:val="single" w:sz="8" w:space="0" w:color="D9D9D9"/>
              <w:bottom w:val="single" w:sz="8" w:space="0" w:color="D9D9D9"/>
              <w:right w:val="single" w:sz="8" w:space="0" w:color="D9D9D9"/>
            </w:tcBorders>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76</w:t>
            </w:r>
          </w:p>
        </w:tc>
        <w:tc>
          <w:tcPr>
            <w:tcW w:w="314" w:type="pct"/>
            <w:tcBorders>
              <w:top w:val="single" w:sz="8" w:space="0" w:color="D9D9D9"/>
              <w:left w:val="single" w:sz="8" w:space="0" w:color="D9D9D9"/>
              <w:bottom w:val="single" w:sz="8" w:space="0" w:color="D9D9D9"/>
              <w:right w:val="single" w:sz="8" w:space="0" w:color="D9D9D9"/>
            </w:tcBorders>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92</w:t>
            </w:r>
          </w:p>
        </w:tc>
        <w:tc>
          <w:tcPr>
            <w:tcW w:w="282" w:type="pct"/>
            <w:tcBorders>
              <w:top w:val="single" w:sz="8" w:space="0" w:color="D9D9D9"/>
              <w:left w:val="single" w:sz="8" w:space="0" w:color="D9D9D9"/>
              <w:bottom w:val="single" w:sz="8" w:space="0" w:color="D9D9D9"/>
              <w:right w:val="single" w:sz="8" w:space="0" w:color="D9D9D9"/>
            </w:tcBorders>
            <w:shd w:val="clear" w:color="auto" w:fill="FFFFFF"/>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111</w:t>
            </w:r>
          </w:p>
        </w:tc>
        <w:tc>
          <w:tcPr>
            <w:tcW w:w="282" w:type="pct"/>
            <w:tcBorders>
              <w:top w:val="single" w:sz="8" w:space="0" w:color="D9D9D9"/>
              <w:left w:val="single" w:sz="8" w:space="0" w:color="D9D9D9"/>
              <w:bottom w:val="single" w:sz="8" w:space="0" w:color="D9D9D9"/>
              <w:right w:val="single" w:sz="8" w:space="0" w:color="D9D9D9"/>
            </w:tcBorders>
            <w:shd w:val="clear" w:color="auto" w:fill="FFFFCC"/>
            <w:vAlign w:val="center"/>
          </w:tcPr>
          <w:p w:rsidR="00950E9F" w:rsidRPr="001B7E90" w:rsidRDefault="00950E9F">
            <w:pPr>
              <w:jc w:val="right"/>
              <w:rPr>
                <w:rFonts w:asciiTheme="minorHAnsi" w:hAnsiTheme="minorHAnsi"/>
                <w:color w:val="000000"/>
                <w:sz w:val="18"/>
                <w:szCs w:val="18"/>
              </w:rPr>
            </w:pPr>
            <w:r w:rsidRPr="001B7E90">
              <w:rPr>
                <w:rFonts w:asciiTheme="minorHAnsi" w:hAnsiTheme="minorHAnsi"/>
                <w:color w:val="000000"/>
                <w:sz w:val="18"/>
                <w:szCs w:val="18"/>
              </w:rPr>
              <w:t>138</w:t>
            </w:r>
          </w:p>
        </w:tc>
        <w:tc>
          <w:tcPr>
            <w:tcW w:w="266" w:type="pct"/>
            <w:tcBorders>
              <w:top w:val="single" w:sz="8" w:space="0" w:color="D9D9D9"/>
              <w:left w:val="single" w:sz="8" w:space="0" w:color="D9D9D9"/>
              <w:bottom w:val="single" w:sz="8" w:space="0" w:color="D9D9D9"/>
              <w:right w:val="single" w:sz="8" w:space="0" w:color="D9D9D9"/>
            </w:tcBorders>
            <w:shd w:val="clear" w:color="auto" w:fill="FFFFCC"/>
            <w:vAlign w:val="center"/>
          </w:tcPr>
          <w:p w:rsidR="00950E9F" w:rsidRPr="001B7E90" w:rsidRDefault="00950E9F">
            <w:pPr>
              <w:jc w:val="right"/>
              <w:rPr>
                <w:rFonts w:asciiTheme="minorHAnsi" w:hAnsiTheme="minorHAnsi"/>
                <w:color w:val="000000"/>
                <w:sz w:val="18"/>
                <w:szCs w:val="18"/>
              </w:rPr>
            </w:pPr>
            <w:r w:rsidRPr="001B7E90">
              <w:rPr>
                <w:rFonts w:asciiTheme="minorHAnsi" w:hAnsiTheme="minorHAnsi"/>
                <w:color w:val="000000"/>
                <w:sz w:val="18"/>
                <w:szCs w:val="18"/>
              </w:rPr>
              <w:t>146</w:t>
            </w:r>
          </w:p>
        </w:tc>
        <w:tc>
          <w:tcPr>
            <w:tcW w:w="462" w:type="pct"/>
            <w:tcBorders>
              <w:top w:val="single" w:sz="8" w:space="0" w:color="D9D9D9"/>
              <w:left w:val="single" w:sz="8" w:space="0" w:color="D9D9D9"/>
              <w:bottom w:val="single" w:sz="8" w:space="0" w:color="D9D9D9"/>
              <w:right w:val="single" w:sz="8" w:space="0" w:color="auto"/>
            </w:tcBorders>
            <w:shd w:val="clear" w:color="auto" w:fill="FFFFCC"/>
            <w:vAlign w:val="center"/>
          </w:tcPr>
          <w:p w:rsidR="00950E9F" w:rsidRPr="001B7E90" w:rsidRDefault="00950E9F" w:rsidP="009F4E34">
            <w:pPr>
              <w:ind w:right="270"/>
              <w:jc w:val="right"/>
              <w:rPr>
                <w:rFonts w:asciiTheme="minorHAnsi" w:hAnsiTheme="minorHAnsi"/>
                <w:color w:val="000000"/>
                <w:sz w:val="18"/>
                <w:szCs w:val="18"/>
              </w:rPr>
            </w:pPr>
            <w:r w:rsidRPr="001B7E90">
              <w:rPr>
                <w:rFonts w:asciiTheme="minorHAnsi" w:hAnsiTheme="minorHAnsi"/>
                <w:color w:val="000000"/>
                <w:sz w:val="18"/>
                <w:szCs w:val="18"/>
              </w:rPr>
              <w:t>1296</w:t>
            </w:r>
          </w:p>
        </w:tc>
      </w:tr>
      <w:tr w:rsidR="00950E9F" w:rsidRPr="001B7E90" w:rsidTr="00EC0C5B">
        <w:trPr>
          <w:trHeight w:val="259"/>
        </w:trPr>
        <w:tc>
          <w:tcPr>
            <w:tcW w:w="546" w:type="pct"/>
            <w:tcBorders>
              <w:top w:val="nil"/>
              <w:left w:val="single" w:sz="8" w:space="0" w:color="auto"/>
              <w:bottom w:val="single" w:sz="4" w:space="0" w:color="C0C0C0"/>
              <w:right w:val="nil"/>
            </w:tcBorders>
            <w:vAlign w:val="center"/>
          </w:tcPr>
          <w:p w:rsidR="00950E9F" w:rsidRPr="001B7E90" w:rsidRDefault="00950E9F" w:rsidP="00EC0C5B">
            <w:pPr>
              <w:rPr>
                <w:rFonts w:asciiTheme="minorHAnsi" w:hAnsiTheme="minorHAnsi"/>
                <w:color w:val="000000"/>
                <w:sz w:val="18"/>
                <w:szCs w:val="18"/>
              </w:rPr>
            </w:pPr>
            <w:r w:rsidRPr="001B7E90">
              <w:rPr>
                <w:rFonts w:asciiTheme="minorHAnsi" w:hAnsiTheme="minorHAnsi"/>
                <w:color w:val="000000"/>
                <w:sz w:val="18"/>
                <w:szCs w:val="18"/>
              </w:rPr>
              <w:t>Dukes</w:t>
            </w:r>
          </w:p>
        </w:tc>
        <w:tc>
          <w:tcPr>
            <w:tcW w:w="242" w:type="pct"/>
            <w:tcBorders>
              <w:top w:val="single" w:sz="8" w:space="0" w:color="D9D9D9"/>
              <w:left w:val="single" w:sz="8" w:space="0" w:color="auto"/>
              <w:bottom w:val="single" w:sz="8" w:space="0" w:color="D9D9D9"/>
              <w:right w:val="single" w:sz="8" w:space="0" w:color="D9D9D9"/>
            </w:tcBorders>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1</w:t>
            </w:r>
          </w:p>
        </w:tc>
        <w:tc>
          <w:tcPr>
            <w:tcW w:w="253" w:type="pct"/>
            <w:gridSpan w:val="2"/>
            <w:tcBorders>
              <w:top w:val="single" w:sz="8" w:space="0" w:color="D9D9D9"/>
              <w:left w:val="single" w:sz="8" w:space="0" w:color="D9D9D9"/>
              <w:bottom w:val="single" w:sz="8" w:space="0" w:color="D9D9D9"/>
              <w:right w:val="single" w:sz="8" w:space="0" w:color="D9D9D9"/>
            </w:tcBorders>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0</w:t>
            </w:r>
          </w:p>
        </w:tc>
        <w:tc>
          <w:tcPr>
            <w:tcW w:w="226" w:type="pct"/>
            <w:tcBorders>
              <w:top w:val="single" w:sz="8" w:space="0" w:color="D9D9D9"/>
              <w:left w:val="single" w:sz="8" w:space="0" w:color="D9D9D9"/>
              <w:bottom w:val="single" w:sz="8" w:space="0" w:color="D9D9D9"/>
              <w:right w:val="single" w:sz="8" w:space="0" w:color="D9D9D9"/>
            </w:tcBorders>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1</w:t>
            </w:r>
          </w:p>
        </w:tc>
        <w:tc>
          <w:tcPr>
            <w:tcW w:w="226" w:type="pct"/>
            <w:tcBorders>
              <w:top w:val="single" w:sz="8" w:space="0" w:color="D9D9D9"/>
              <w:left w:val="single" w:sz="8" w:space="0" w:color="D9D9D9"/>
              <w:bottom w:val="single" w:sz="8" w:space="0" w:color="D9D9D9"/>
              <w:right w:val="single" w:sz="8" w:space="0" w:color="D9D9D9"/>
            </w:tcBorders>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0</w:t>
            </w:r>
          </w:p>
        </w:tc>
        <w:tc>
          <w:tcPr>
            <w:tcW w:w="226" w:type="pct"/>
            <w:tcBorders>
              <w:top w:val="single" w:sz="8" w:space="0" w:color="D9D9D9"/>
              <w:left w:val="single" w:sz="8" w:space="0" w:color="D9D9D9"/>
              <w:bottom w:val="single" w:sz="8" w:space="0" w:color="D9D9D9"/>
              <w:right w:val="single" w:sz="8" w:space="0" w:color="D9D9D9"/>
            </w:tcBorders>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0</w:t>
            </w:r>
          </w:p>
        </w:tc>
        <w:tc>
          <w:tcPr>
            <w:tcW w:w="226" w:type="pct"/>
            <w:tcBorders>
              <w:top w:val="single" w:sz="8" w:space="0" w:color="D9D9D9"/>
              <w:left w:val="single" w:sz="8" w:space="0" w:color="D9D9D9"/>
              <w:bottom w:val="single" w:sz="8" w:space="0" w:color="D9D9D9"/>
              <w:right w:val="single" w:sz="8" w:space="0" w:color="D9D9D9"/>
            </w:tcBorders>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2</w:t>
            </w:r>
          </w:p>
        </w:tc>
        <w:tc>
          <w:tcPr>
            <w:tcW w:w="226" w:type="pct"/>
            <w:tcBorders>
              <w:top w:val="single" w:sz="8" w:space="0" w:color="D9D9D9"/>
              <w:left w:val="single" w:sz="8" w:space="0" w:color="D9D9D9"/>
              <w:bottom w:val="single" w:sz="8" w:space="0" w:color="D9D9D9"/>
              <w:right w:val="single" w:sz="8" w:space="0" w:color="D9D9D9"/>
            </w:tcBorders>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0</w:t>
            </w:r>
          </w:p>
        </w:tc>
        <w:tc>
          <w:tcPr>
            <w:tcW w:w="226" w:type="pct"/>
            <w:tcBorders>
              <w:top w:val="single" w:sz="8" w:space="0" w:color="D9D9D9"/>
              <w:left w:val="single" w:sz="8" w:space="0" w:color="D9D9D9"/>
              <w:bottom w:val="single" w:sz="8" w:space="0" w:color="D9D9D9"/>
              <w:right w:val="single" w:sz="8" w:space="0" w:color="D9D9D9"/>
            </w:tcBorders>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3</w:t>
            </w:r>
          </w:p>
        </w:tc>
        <w:tc>
          <w:tcPr>
            <w:tcW w:w="226" w:type="pct"/>
            <w:tcBorders>
              <w:top w:val="single" w:sz="8" w:space="0" w:color="D9D9D9"/>
              <w:left w:val="single" w:sz="8" w:space="0" w:color="D9D9D9"/>
              <w:bottom w:val="single" w:sz="8" w:space="0" w:color="D9D9D9"/>
              <w:right w:val="single" w:sz="8" w:space="0" w:color="D9D9D9"/>
            </w:tcBorders>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1</w:t>
            </w:r>
          </w:p>
        </w:tc>
        <w:tc>
          <w:tcPr>
            <w:tcW w:w="226" w:type="pct"/>
            <w:tcBorders>
              <w:top w:val="single" w:sz="8" w:space="0" w:color="D9D9D9"/>
              <w:left w:val="single" w:sz="8" w:space="0" w:color="D9D9D9"/>
              <w:bottom w:val="single" w:sz="8" w:space="0" w:color="D9D9D9"/>
              <w:right w:val="single" w:sz="8" w:space="0" w:color="D9D9D9"/>
            </w:tcBorders>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1</w:t>
            </w:r>
          </w:p>
        </w:tc>
        <w:tc>
          <w:tcPr>
            <w:tcW w:w="263" w:type="pct"/>
            <w:tcBorders>
              <w:top w:val="single" w:sz="8" w:space="0" w:color="D9D9D9"/>
              <w:left w:val="single" w:sz="8" w:space="0" w:color="D9D9D9"/>
              <w:bottom w:val="single" w:sz="8" w:space="0" w:color="D9D9D9"/>
              <w:right w:val="single" w:sz="8" w:space="0" w:color="D9D9D9"/>
            </w:tcBorders>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0</w:t>
            </w:r>
          </w:p>
        </w:tc>
        <w:tc>
          <w:tcPr>
            <w:tcW w:w="282" w:type="pct"/>
            <w:tcBorders>
              <w:top w:val="single" w:sz="8" w:space="0" w:color="D9D9D9"/>
              <w:left w:val="single" w:sz="8" w:space="0" w:color="D9D9D9"/>
              <w:bottom w:val="single" w:sz="8" w:space="0" w:color="D9D9D9"/>
              <w:right w:val="single" w:sz="8" w:space="0" w:color="D9D9D9"/>
            </w:tcBorders>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0</w:t>
            </w:r>
          </w:p>
        </w:tc>
        <w:tc>
          <w:tcPr>
            <w:tcW w:w="314" w:type="pct"/>
            <w:tcBorders>
              <w:top w:val="single" w:sz="8" w:space="0" w:color="D9D9D9"/>
              <w:left w:val="single" w:sz="8" w:space="0" w:color="D9D9D9"/>
              <w:bottom w:val="single" w:sz="8" w:space="0" w:color="D9D9D9"/>
              <w:right w:val="single" w:sz="8" w:space="0" w:color="D9D9D9"/>
            </w:tcBorders>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0</w:t>
            </w:r>
          </w:p>
        </w:tc>
        <w:tc>
          <w:tcPr>
            <w:tcW w:w="282" w:type="pct"/>
            <w:tcBorders>
              <w:top w:val="single" w:sz="8" w:space="0" w:color="D9D9D9"/>
              <w:left w:val="single" w:sz="8" w:space="0" w:color="D9D9D9"/>
              <w:bottom w:val="single" w:sz="8" w:space="0" w:color="D9D9D9"/>
              <w:right w:val="single" w:sz="8" w:space="0" w:color="D9D9D9"/>
            </w:tcBorders>
            <w:shd w:val="clear" w:color="auto" w:fill="FFFFFF"/>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1</w:t>
            </w:r>
          </w:p>
        </w:tc>
        <w:tc>
          <w:tcPr>
            <w:tcW w:w="282" w:type="pct"/>
            <w:tcBorders>
              <w:top w:val="single" w:sz="8" w:space="0" w:color="D9D9D9"/>
              <w:left w:val="single" w:sz="8" w:space="0" w:color="D9D9D9"/>
              <w:bottom w:val="single" w:sz="8" w:space="0" w:color="D9D9D9"/>
              <w:right w:val="single" w:sz="8" w:space="0" w:color="D9D9D9"/>
            </w:tcBorders>
            <w:shd w:val="clear" w:color="auto" w:fill="FFFFCC"/>
            <w:vAlign w:val="center"/>
          </w:tcPr>
          <w:p w:rsidR="00950E9F" w:rsidRPr="001B7E90" w:rsidRDefault="00950E9F">
            <w:pPr>
              <w:jc w:val="right"/>
              <w:rPr>
                <w:rFonts w:asciiTheme="minorHAnsi" w:hAnsiTheme="minorHAnsi"/>
                <w:color w:val="000000"/>
                <w:sz w:val="18"/>
                <w:szCs w:val="18"/>
              </w:rPr>
            </w:pPr>
            <w:r w:rsidRPr="001B7E90">
              <w:rPr>
                <w:rFonts w:asciiTheme="minorHAnsi" w:hAnsiTheme="minorHAnsi"/>
                <w:color w:val="000000"/>
                <w:sz w:val="18"/>
                <w:szCs w:val="18"/>
              </w:rPr>
              <w:t>5</w:t>
            </w:r>
          </w:p>
        </w:tc>
        <w:tc>
          <w:tcPr>
            <w:tcW w:w="266" w:type="pct"/>
            <w:tcBorders>
              <w:top w:val="single" w:sz="8" w:space="0" w:color="D9D9D9"/>
              <w:left w:val="single" w:sz="8" w:space="0" w:color="D9D9D9"/>
              <w:bottom w:val="single" w:sz="8" w:space="0" w:color="D9D9D9"/>
              <w:right w:val="single" w:sz="8" w:space="0" w:color="D9D9D9"/>
            </w:tcBorders>
            <w:shd w:val="clear" w:color="auto" w:fill="FFFFCC"/>
            <w:vAlign w:val="center"/>
          </w:tcPr>
          <w:p w:rsidR="00950E9F" w:rsidRPr="001B7E90" w:rsidRDefault="00950E9F">
            <w:pPr>
              <w:jc w:val="right"/>
              <w:rPr>
                <w:rFonts w:asciiTheme="minorHAnsi" w:hAnsiTheme="minorHAnsi"/>
                <w:color w:val="000000"/>
                <w:sz w:val="18"/>
                <w:szCs w:val="18"/>
              </w:rPr>
            </w:pPr>
            <w:r w:rsidRPr="001B7E90">
              <w:rPr>
                <w:rFonts w:asciiTheme="minorHAnsi" w:hAnsiTheme="minorHAnsi"/>
                <w:color w:val="000000"/>
                <w:sz w:val="18"/>
                <w:szCs w:val="18"/>
              </w:rPr>
              <w:t>5</w:t>
            </w:r>
          </w:p>
        </w:tc>
        <w:tc>
          <w:tcPr>
            <w:tcW w:w="462" w:type="pct"/>
            <w:tcBorders>
              <w:top w:val="single" w:sz="8" w:space="0" w:color="D9D9D9"/>
              <w:left w:val="single" w:sz="8" w:space="0" w:color="D9D9D9"/>
              <w:bottom w:val="single" w:sz="8" w:space="0" w:color="D9D9D9"/>
              <w:right w:val="single" w:sz="8" w:space="0" w:color="auto"/>
            </w:tcBorders>
            <w:shd w:val="clear" w:color="auto" w:fill="FFFFCC"/>
            <w:vAlign w:val="center"/>
          </w:tcPr>
          <w:p w:rsidR="00950E9F" w:rsidRPr="001B7E90" w:rsidRDefault="00950E9F" w:rsidP="009F4E34">
            <w:pPr>
              <w:ind w:right="270"/>
              <w:jc w:val="right"/>
              <w:rPr>
                <w:rFonts w:asciiTheme="minorHAnsi" w:hAnsiTheme="minorHAnsi"/>
                <w:color w:val="000000"/>
                <w:sz w:val="18"/>
                <w:szCs w:val="18"/>
              </w:rPr>
            </w:pPr>
            <w:r w:rsidRPr="001B7E90">
              <w:rPr>
                <w:rFonts w:asciiTheme="minorHAnsi" w:hAnsiTheme="minorHAnsi"/>
                <w:color w:val="000000"/>
                <w:sz w:val="18"/>
                <w:szCs w:val="18"/>
              </w:rPr>
              <w:t>20</w:t>
            </w:r>
          </w:p>
        </w:tc>
      </w:tr>
      <w:tr w:rsidR="00950E9F" w:rsidRPr="001B7E90" w:rsidTr="00EC0C5B">
        <w:trPr>
          <w:trHeight w:val="259"/>
        </w:trPr>
        <w:tc>
          <w:tcPr>
            <w:tcW w:w="546" w:type="pct"/>
            <w:tcBorders>
              <w:top w:val="nil"/>
              <w:left w:val="single" w:sz="8" w:space="0" w:color="auto"/>
              <w:bottom w:val="single" w:sz="4" w:space="0" w:color="C0C0C0"/>
              <w:right w:val="nil"/>
            </w:tcBorders>
            <w:vAlign w:val="center"/>
          </w:tcPr>
          <w:p w:rsidR="00950E9F" w:rsidRPr="001B7E90" w:rsidRDefault="00950E9F" w:rsidP="00EC0C5B">
            <w:pPr>
              <w:rPr>
                <w:rFonts w:asciiTheme="minorHAnsi" w:hAnsiTheme="minorHAnsi"/>
                <w:color w:val="000000"/>
                <w:sz w:val="18"/>
                <w:szCs w:val="18"/>
              </w:rPr>
            </w:pPr>
            <w:r w:rsidRPr="001B7E90">
              <w:rPr>
                <w:rFonts w:asciiTheme="minorHAnsi" w:hAnsiTheme="minorHAnsi"/>
                <w:color w:val="000000"/>
                <w:sz w:val="18"/>
                <w:szCs w:val="18"/>
              </w:rPr>
              <w:t>Essex</w:t>
            </w:r>
          </w:p>
        </w:tc>
        <w:tc>
          <w:tcPr>
            <w:tcW w:w="242" w:type="pct"/>
            <w:tcBorders>
              <w:top w:val="single" w:sz="8" w:space="0" w:color="D9D9D9"/>
              <w:left w:val="single" w:sz="8" w:space="0" w:color="auto"/>
              <w:bottom w:val="single" w:sz="8" w:space="0" w:color="D9D9D9"/>
              <w:right w:val="single" w:sz="8" w:space="0" w:color="D9D9D9"/>
            </w:tcBorders>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41</w:t>
            </w:r>
          </w:p>
        </w:tc>
        <w:tc>
          <w:tcPr>
            <w:tcW w:w="253" w:type="pct"/>
            <w:gridSpan w:val="2"/>
            <w:tcBorders>
              <w:top w:val="single" w:sz="8" w:space="0" w:color="D9D9D9"/>
              <w:left w:val="single" w:sz="8" w:space="0" w:color="D9D9D9"/>
              <w:bottom w:val="single" w:sz="8" w:space="0" w:color="D9D9D9"/>
              <w:right w:val="single" w:sz="8" w:space="0" w:color="D9D9D9"/>
            </w:tcBorders>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58</w:t>
            </w:r>
          </w:p>
        </w:tc>
        <w:tc>
          <w:tcPr>
            <w:tcW w:w="226" w:type="pct"/>
            <w:tcBorders>
              <w:top w:val="single" w:sz="8" w:space="0" w:color="D9D9D9"/>
              <w:left w:val="single" w:sz="8" w:space="0" w:color="D9D9D9"/>
              <w:bottom w:val="single" w:sz="8" w:space="0" w:color="D9D9D9"/>
              <w:right w:val="single" w:sz="8" w:space="0" w:color="D9D9D9"/>
            </w:tcBorders>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44</w:t>
            </w:r>
          </w:p>
        </w:tc>
        <w:tc>
          <w:tcPr>
            <w:tcW w:w="226" w:type="pct"/>
            <w:tcBorders>
              <w:top w:val="single" w:sz="8" w:space="0" w:color="D9D9D9"/>
              <w:left w:val="single" w:sz="8" w:space="0" w:color="D9D9D9"/>
              <w:bottom w:val="single" w:sz="8" w:space="0" w:color="D9D9D9"/>
              <w:right w:val="single" w:sz="8" w:space="0" w:color="D9D9D9"/>
            </w:tcBorders>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74</w:t>
            </w:r>
          </w:p>
        </w:tc>
        <w:tc>
          <w:tcPr>
            <w:tcW w:w="226" w:type="pct"/>
            <w:tcBorders>
              <w:top w:val="single" w:sz="8" w:space="0" w:color="D9D9D9"/>
              <w:left w:val="single" w:sz="8" w:space="0" w:color="D9D9D9"/>
              <w:bottom w:val="single" w:sz="8" w:space="0" w:color="D9D9D9"/>
              <w:right w:val="single" w:sz="8" w:space="0" w:color="D9D9D9"/>
            </w:tcBorders>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61</w:t>
            </w:r>
          </w:p>
        </w:tc>
        <w:tc>
          <w:tcPr>
            <w:tcW w:w="226" w:type="pct"/>
            <w:tcBorders>
              <w:top w:val="single" w:sz="8" w:space="0" w:color="D9D9D9"/>
              <w:left w:val="single" w:sz="8" w:space="0" w:color="D9D9D9"/>
              <w:bottom w:val="single" w:sz="8" w:space="0" w:color="D9D9D9"/>
              <w:right w:val="single" w:sz="8" w:space="0" w:color="D9D9D9"/>
            </w:tcBorders>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73</w:t>
            </w:r>
          </w:p>
        </w:tc>
        <w:tc>
          <w:tcPr>
            <w:tcW w:w="226" w:type="pct"/>
            <w:tcBorders>
              <w:top w:val="single" w:sz="8" w:space="0" w:color="D9D9D9"/>
              <w:left w:val="single" w:sz="8" w:space="0" w:color="D9D9D9"/>
              <w:bottom w:val="single" w:sz="8" w:space="0" w:color="D9D9D9"/>
              <w:right w:val="single" w:sz="8" w:space="0" w:color="D9D9D9"/>
            </w:tcBorders>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83</w:t>
            </w:r>
          </w:p>
        </w:tc>
        <w:tc>
          <w:tcPr>
            <w:tcW w:w="226" w:type="pct"/>
            <w:tcBorders>
              <w:top w:val="single" w:sz="8" w:space="0" w:color="D9D9D9"/>
              <w:left w:val="single" w:sz="8" w:space="0" w:color="D9D9D9"/>
              <w:bottom w:val="single" w:sz="8" w:space="0" w:color="D9D9D9"/>
              <w:right w:val="single" w:sz="8" w:space="0" w:color="D9D9D9"/>
            </w:tcBorders>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85</w:t>
            </w:r>
          </w:p>
        </w:tc>
        <w:tc>
          <w:tcPr>
            <w:tcW w:w="226" w:type="pct"/>
            <w:tcBorders>
              <w:top w:val="single" w:sz="8" w:space="0" w:color="D9D9D9"/>
              <w:left w:val="single" w:sz="8" w:space="0" w:color="D9D9D9"/>
              <w:bottom w:val="single" w:sz="8" w:space="0" w:color="D9D9D9"/>
              <w:right w:val="single" w:sz="8" w:space="0" w:color="D9D9D9"/>
            </w:tcBorders>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52</w:t>
            </w:r>
          </w:p>
        </w:tc>
        <w:tc>
          <w:tcPr>
            <w:tcW w:w="226" w:type="pct"/>
            <w:tcBorders>
              <w:top w:val="single" w:sz="8" w:space="0" w:color="D9D9D9"/>
              <w:left w:val="single" w:sz="8" w:space="0" w:color="D9D9D9"/>
              <w:bottom w:val="single" w:sz="8" w:space="0" w:color="D9D9D9"/>
              <w:right w:val="single" w:sz="8" w:space="0" w:color="D9D9D9"/>
            </w:tcBorders>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69</w:t>
            </w:r>
          </w:p>
        </w:tc>
        <w:tc>
          <w:tcPr>
            <w:tcW w:w="263" w:type="pct"/>
            <w:tcBorders>
              <w:top w:val="single" w:sz="8" w:space="0" w:color="D9D9D9"/>
              <w:left w:val="single" w:sz="8" w:space="0" w:color="D9D9D9"/>
              <w:bottom w:val="single" w:sz="8" w:space="0" w:color="D9D9D9"/>
              <w:right w:val="single" w:sz="8" w:space="0" w:color="D9D9D9"/>
            </w:tcBorders>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48</w:t>
            </w:r>
          </w:p>
        </w:tc>
        <w:tc>
          <w:tcPr>
            <w:tcW w:w="282" w:type="pct"/>
            <w:tcBorders>
              <w:top w:val="single" w:sz="8" w:space="0" w:color="D9D9D9"/>
              <w:left w:val="single" w:sz="8" w:space="0" w:color="D9D9D9"/>
              <w:bottom w:val="single" w:sz="8" w:space="0" w:color="D9D9D9"/>
              <w:right w:val="single" w:sz="8" w:space="0" w:color="D9D9D9"/>
            </w:tcBorders>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54</w:t>
            </w:r>
          </w:p>
        </w:tc>
        <w:tc>
          <w:tcPr>
            <w:tcW w:w="314" w:type="pct"/>
            <w:tcBorders>
              <w:top w:val="single" w:sz="8" w:space="0" w:color="D9D9D9"/>
              <w:left w:val="single" w:sz="8" w:space="0" w:color="D9D9D9"/>
              <w:bottom w:val="single" w:sz="8" w:space="0" w:color="D9D9D9"/>
              <w:right w:val="single" w:sz="8" w:space="0" w:color="D9D9D9"/>
            </w:tcBorders>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85</w:t>
            </w:r>
          </w:p>
        </w:tc>
        <w:tc>
          <w:tcPr>
            <w:tcW w:w="282" w:type="pct"/>
            <w:tcBorders>
              <w:top w:val="single" w:sz="8" w:space="0" w:color="D9D9D9"/>
              <w:left w:val="single" w:sz="8" w:space="0" w:color="D9D9D9"/>
              <w:bottom w:val="single" w:sz="8" w:space="0" w:color="D9D9D9"/>
              <w:right w:val="single" w:sz="8" w:space="0" w:color="D9D9D9"/>
            </w:tcBorders>
            <w:shd w:val="clear" w:color="auto" w:fill="FFFFFF"/>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111</w:t>
            </w:r>
          </w:p>
        </w:tc>
        <w:tc>
          <w:tcPr>
            <w:tcW w:w="282" w:type="pct"/>
            <w:tcBorders>
              <w:top w:val="single" w:sz="8" w:space="0" w:color="D9D9D9"/>
              <w:left w:val="single" w:sz="8" w:space="0" w:color="D9D9D9"/>
              <w:bottom w:val="single" w:sz="8" w:space="0" w:color="D9D9D9"/>
              <w:right w:val="single" w:sz="8" w:space="0" w:color="D9D9D9"/>
            </w:tcBorders>
            <w:shd w:val="clear" w:color="auto" w:fill="FFFFCC"/>
            <w:vAlign w:val="center"/>
          </w:tcPr>
          <w:p w:rsidR="00950E9F" w:rsidRPr="001B7E90" w:rsidRDefault="00950E9F">
            <w:pPr>
              <w:jc w:val="right"/>
              <w:rPr>
                <w:rFonts w:asciiTheme="minorHAnsi" w:hAnsiTheme="minorHAnsi"/>
                <w:color w:val="000000"/>
                <w:sz w:val="18"/>
                <w:szCs w:val="18"/>
              </w:rPr>
            </w:pPr>
            <w:r w:rsidRPr="001B7E90">
              <w:rPr>
                <w:rFonts w:asciiTheme="minorHAnsi" w:hAnsiTheme="minorHAnsi"/>
                <w:color w:val="000000"/>
                <w:sz w:val="18"/>
                <w:szCs w:val="18"/>
              </w:rPr>
              <w:t>208</w:t>
            </w:r>
          </w:p>
        </w:tc>
        <w:tc>
          <w:tcPr>
            <w:tcW w:w="266" w:type="pct"/>
            <w:tcBorders>
              <w:top w:val="single" w:sz="8" w:space="0" w:color="D9D9D9"/>
              <w:left w:val="single" w:sz="8" w:space="0" w:color="D9D9D9"/>
              <w:bottom w:val="single" w:sz="8" w:space="0" w:color="D9D9D9"/>
              <w:right w:val="single" w:sz="8" w:space="0" w:color="D9D9D9"/>
            </w:tcBorders>
            <w:shd w:val="clear" w:color="auto" w:fill="FFFFCC"/>
            <w:vAlign w:val="center"/>
          </w:tcPr>
          <w:p w:rsidR="00950E9F" w:rsidRPr="001B7E90" w:rsidRDefault="00950E9F">
            <w:pPr>
              <w:jc w:val="right"/>
              <w:rPr>
                <w:rFonts w:asciiTheme="minorHAnsi" w:hAnsiTheme="minorHAnsi"/>
                <w:color w:val="000000"/>
                <w:sz w:val="18"/>
                <w:szCs w:val="18"/>
              </w:rPr>
            </w:pPr>
            <w:r w:rsidRPr="001B7E90">
              <w:rPr>
                <w:rFonts w:asciiTheme="minorHAnsi" w:hAnsiTheme="minorHAnsi"/>
                <w:color w:val="000000"/>
                <w:sz w:val="18"/>
                <w:szCs w:val="18"/>
              </w:rPr>
              <w:t>207</w:t>
            </w:r>
          </w:p>
        </w:tc>
        <w:tc>
          <w:tcPr>
            <w:tcW w:w="462" w:type="pct"/>
            <w:tcBorders>
              <w:top w:val="single" w:sz="8" w:space="0" w:color="D9D9D9"/>
              <w:left w:val="single" w:sz="8" w:space="0" w:color="D9D9D9"/>
              <w:bottom w:val="single" w:sz="8" w:space="0" w:color="D9D9D9"/>
              <w:right w:val="single" w:sz="8" w:space="0" w:color="auto"/>
            </w:tcBorders>
            <w:shd w:val="clear" w:color="auto" w:fill="FFFFCC"/>
            <w:vAlign w:val="center"/>
          </w:tcPr>
          <w:p w:rsidR="00950E9F" w:rsidRPr="001B7E90" w:rsidRDefault="00950E9F" w:rsidP="009F4E34">
            <w:pPr>
              <w:ind w:right="270"/>
              <w:jc w:val="right"/>
              <w:rPr>
                <w:rFonts w:asciiTheme="minorHAnsi" w:hAnsiTheme="minorHAnsi"/>
                <w:color w:val="000000"/>
                <w:sz w:val="18"/>
                <w:szCs w:val="18"/>
              </w:rPr>
            </w:pPr>
            <w:r w:rsidRPr="001B7E90">
              <w:rPr>
                <w:rFonts w:asciiTheme="minorHAnsi" w:hAnsiTheme="minorHAnsi"/>
                <w:color w:val="000000"/>
                <w:sz w:val="18"/>
                <w:szCs w:val="18"/>
              </w:rPr>
              <w:t>1352</w:t>
            </w:r>
          </w:p>
        </w:tc>
      </w:tr>
      <w:tr w:rsidR="00950E9F" w:rsidRPr="001B7E90" w:rsidTr="00EC0C5B">
        <w:trPr>
          <w:trHeight w:val="259"/>
        </w:trPr>
        <w:tc>
          <w:tcPr>
            <w:tcW w:w="546" w:type="pct"/>
            <w:tcBorders>
              <w:top w:val="nil"/>
              <w:left w:val="single" w:sz="8" w:space="0" w:color="auto"/>
              <w:bottom w:val="single" w:sz="4" w:space="0" w:color="C0C0C0"/>
              <w:right w:val="nil"/>
            </w:tcBorders>
            <w:vAlign w:val="center"/>
          </w:tcPr>
          <w:p w:rsidR="00950E9F" w:rsidRPr="001B7E90" w:rsidRDefault="00950E9F" w:rsidP="00EC0C5B">
            <w:pPr>
              <w:rPr>
                <w:rFonts w:asciiTheme="minorHAnsi" w:hAnsiTheme="minorHAnsi"/>
                <w:color w:val="000000"/>
                <w:sz w:val="18"/>
                <w:szCs w:val="18"/>
              </w:rPr>
            </w:pPr>
            <w:r w:rsidRPr="001B7E90">
              <w:rPr>
                <w:rFonts w:asciiTheme="minorHAnsi" w:hAnsiTheme="minorHAnsi"/>
                <w:color w:val="000000"/>
                <w:sz w:val="18"/>
                <w:szCs w:val="18"/>
              </w:rPr>
              <w:t>Franklin</w:t>
            </w:r>
          </w:p>
        </w:tc>
        <w:tc>
          <w:tcPr>
            <w:tcW w:w="242" w:type="pct"/>
            <w:tcBorders>
              <w:top w:val="single" w:sz="8" w:space="0" w:color="D9D9D9"/>
              <w:left w:val="single" w:sz="8" w:space="0" w:color="auto"/>
              <w:bottom w:val="single" w:sz="8" w:space="0" w:color="D9D9D9"/>
              <w:right w:val="single" w:sz="8" w:space="0" w:color="D9D9D9"/>
            </w:tcBorders>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5</w:t>
            </w:r>
          </w:p>
        </w:tc>
        <w:tc>
          <w:tcPr>
            <w:tcW w:w="253" w:type="pct"/>
            <w:gridSpan w:val="2"/>
            <w:tcBorders>
              <w:top w:val="single" w:sz="8" w:space="0" w:color="D9D9D9"/>
              <w:left w:val="single" w:sz="8" w:space="0" w:color="D9D9D9"/>
              <w:bottom w:val="single" w:sz="8" w:space="0" w:color="D9D9D9"/>
              <w:right w:val="single" w:sz="8" w:space="0" w:color="D9D9D9"/>
            </w:tcBorders>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2</w:t>
            </w:r>
          </w:p>
        </w:tc>
        <w:tc>
          <w:tcPr>
            <w:tcW w:w="226" w:type="pct"/>
            <w:tcBorders>
              <w:top w:val="single" w:sz="8" w:space="0" w:color="D9D9D9"/>
              <w:left w:val="single" w:sz="8" w:space="0" w:color="D9D9D9"/>
              <w:bottom w:val="single" w:sz="8" w:space="0" w:color="D9D9D9"/>
              <w:right w:val="single" w:sz="8" w:space="0" w:color="D9D9D9"/>
            </w:tcBorders>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1</w:t>
            </w:r>
          </w:p>
        </w:tc>
        <w:tc>
          <w:tcPr>
            <w:tcW w:w="226" w:type="pct"/>
            <w:tcBorders>
              <w:top w:val="single" w:sz="8" w:space="0" w:color="D9D9D9"/>
              <w:left w:val="single" w:sz="8" w:space="0" w:color="D9D9D9"/>
              <w:bottom w:val="single" w:sz="8" w:space="0" w:color="D9D9D9"/>
              <w:right w:val="single" w:sz="8" w:space="0" w:color="D9D9D9"/>
            </w:tcBorders>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5</w:t>
            </w:r>
          </w:p>
        </w:tc>
        <w:tc>
          <w:tcPr>
            <w:tcW w:w="226" w:type="pct"/>
            <w:tcBorders>
              <w:top w:val="single" w:sz="8" w:space="0" w:color="D9D9D9"/>
              <w:left w:val="single" w:sz="8" w:space="0" w:color="D9D9D9"/>
              <w:bottom w:val="single" w:sz="8" w:space="0" w:color="D9D9D9"/>
              <w:right w:val="single" w:sz="8" w:space="0" w:color="D9D9D9"/>
            </w:tcBorders>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3</w:t>
            </w:r>
          </w:p>
        </w:tc>
        <w:tc>
          <w:tcPr>
            <w:tcW w:w="226" w:type="pct"/>
            <w:tcBorders>
              <w:top w:val="single" w:sz="8" w:space="0" w:color="D9D9D9"/>
              <w:left w:val="single" w:sz="8" w:space="0" w:color="D9D9D9"/>
              <w:bottom w:val="single" w:sz="8" w:space="0" w:color="D9D9D9"/>
              <w:right w:val="single" w:sz="8" w:space="0" w:color="D9D9D9"/>
            </w:tcBorders>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4</w:t>
            </w:r>
          </w:p>
        </w:tc>
        <w:tc>
          <w:tcPr>
            <w:tcW w:w="226" w:type="pct"/>
            <w:tcBorders>
              <w:top w:val="single" w:sz="8" w:space="0" w:color="D9D9D9"/>
              <w:left w:val="single" w:sz="8" w:space="0" w:color="D9D9D9"/>
              <w:bottom w:val="single" w:sz="8" w:space="0" w:color="D9D9D9"/>
              <w:right w:val="single" w:sz="8" w:space="0" w:color="D9D9D9"/>
            </w:tcBorders>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6</w:t>
            </w:r>
          </w:p>
        </w:tc>
        <w:tc>
          <w:tcPr>
            <w:tcW w:w="226" w:type="pct"/>
            <w:tcBorders>
              <w:top w:val="single" w:sz="8" w:space="0" w:color="D9D9D9"/>
              <w:left w:val="single" w:sz="8" w:space="0" w:color="D9D9D9"/>
              <w:bottom w:val="single" w:sz="8" w:space="0" w:color="D9D9D9"/>
              <w:right w:val="single" w:sz="8" w:space="0" w:color="D9D9D9"/>
            </w:tcBorders>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4</w:t>
            </w:r>
          </w:p>
        </w:tc>
        <w:tc>
          <w:tcPr>
            <w:tcW w:w="226" w:type="pct"/>
            <w:tcBorders>
              <w:top w:val="single" w:sz="8" w:space="0" w:color="D9D9D9"/>
              <w:left w:val="single" w:sz="8" w:space="0" w:color="D9D9D9"/>
              <w:bottom w:val="single" w:sz="8" w:space="0" w:color="D9D9D9"/>
              <w:right w:val="single" w:sz="8" w:space="0" w:color="D9D9D9"/>
            </w:tcBorders>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2</w:t>
            </w:r>
          </w:p>
        </w:tc>
        <w:tc>
          <w:tcPr>
            <w:tcW w:w="226" w:type="pct"/>
            <w:tcBorders>
              <w:top w:val="single" w:sz="8" w:space="0" w:color="D9D9D9"/>
              <w:left w:val="single" w:sz="8" w:space="0" w:color="D9D9D9"/>
              <w:bottom w:val="single" w:sz="8" w:space="0" w:color="D9D9D9"/>
              <w:right w:val="single" w:sz="8" w:space="0" w:color="D9D9D9"/>
            </w:tcBorders>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2</w:t>
            </w:r>
          </w:p>
        </w:tc>
        <w:tc>
          <w:tcPr>
            <w:tcW w:w="263" w:type="pct"/>
            <w:tcBorders>
              <w:top w:val="single" w:sz="8" w:space="0" w:color="D9D9D9"/>
              <w:left w:val="single" w:sz="8" w:space="0" w:color="D9D9D9"/>
              <w:bottom w:val="single" w:sz="8" w:space="0" w:color="D9D9D9"/>
              <w:right w:val="single" w:sz="8" w:space="0" w:color="D9D9D9"/>
            </w:tcBorders>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4</w:t>
            </w:r>
          </w:p>
        </w:tc>
        <w:tc>
          <w:tcPr>
            <w:tcW w:w="282" w:type="pct"/>
            <w:tcBorders>
              <w:top w:val="single" w:sz="8" w:space="0" w:color="D9D9D9"/>
              <w:left w:val="single" w:sz="8" w:space="0" w:color="D9D9D9"/>
              <w:bottom w:val="single" w:sz="8" w:space="0" w:color="D9D9D9"/>
              <w:right w:val="single" w:sz="8" w:space="0" w:color="D9D9D9"/>
            </w:tcBorders>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6</w:t>
            </w:r>
          </w:p>
        </w:tc>
        <w:tc>
          <w:tcPr>
            <w:tcW w:w="314" w:type="pct"/>
            <w:tcBorders>
              <w:top w:val="single" w:sz="8" w:space="0" w:color="D9D9D9"/>
              <w:left w:val="single" w:sz="8" w:space="0" w:color="D9D9D9"/>
              <w:bottom w:val="single" w:sz="8" w:space="0" w:color="D9D9D9"/>
              <w:right w:val="single" w:sz="8" w:space="0" w:color="D9D9D9"/>
            </w:tcBorders>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8</w:t>
            </w:r>
          </w:p>
        </w:tc>
        <w:tc>
          <w:tcPr>
            <w:tcW w:w="282" w:type="pct"/>
            <w:tcBorders>
              <w:top w:val="single" w:sz="8" w:space="0" w:color="D9D9D9"/>
              <w:left w:val="single" w:sz="8" w:space="0" w:color="D9D9D9"/>
              <w:bottom w:val="single" w:sz="8" w:space="0" w:color="D9D9D9"/>
              <w:right w:val="single" w:sz="8" w:space="0" w:color="D9D9D9"/>
            </w:tcBorders>
            <w:shd w:val="clear" w:color="auto" w:fill="FFFFFF"/>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9</w:t>
            </w:r>
          </w:p>
        </w:tc>
        <w:tc>
          <w:tcPr>
            <w:tcW w:w="282" w:type="pct"/>
            <w:tcBorders>
              <w:top w:val="single" w:sz="8" w:space="0" w:color="D9D9D9"/>
              <w:left w:val="single" w:sz="8" w:space="0" w:color="D9D9D9"/>
              <w:bottom w:val="single" w:sz="8" w:space="0" w:color="D9D9D9"/>
              <w:right w:val="single" w:sz="8" w:space="0" w:color="D9D9D9"/>
            </w:tcBorders>
            <w:shd w:val="clear" w:color="auto" w:fill="FFFFCC"/>
            <w:vAlign w:val="center"/>
          </w:tcPr>
          <w:p w:rsidR="00950E9F" w:rsidRPr="001B7E90" w:rsidRDefault="00950E9F">
            <w:pPr>
              <w:jc w:val="right"/>
              <w:rPr>
                <w:rFonts w:asciiTheme="minorHAnsi" w:hAnsiTheme="minorHAnsi"/>
                <w:color w:val="000000"/>
                <w:sz w:val="18"/>
                <w:szCs w:val="18"/>
              </w:rPr>
            </w:pPr>
            <w:r w:rsidRPr="001B7E90">
              <w:rPr>
                <w:rFonts w:asciiTheme="minorHAnsi" w:hAnsiTheme="minorHAnsi"/>
                <w:color w:val="000000"/>
                <w:sz w:val="18"/>
                <w:szCs w:val="18"/>
              </w:rPr>
              <w:t>11</w:t>
            </w:r>
          </w:p>
        </w:tc>
        <w:tc>
          <w:tcPr>
            <w:tcW w:w="266" w:type="pct"/>
            <w:tcBorders>
              <w:top w:val="single" w:sz="8" w:space="0" w:color="D9D9D9"/>
              <w:left w:val="single" w:sz="8" w:space="0" w:color="D9D9D9"/>
              <w:bottom w:val="single" w:sz="8" w:space="0" w:color="D9D9D9"/>
              <w:right w:val="single" w:sz="8" w:space="0" w:color="D9D9D9"/>
            </w:tcBorders>
            <w:shd w:val="clear" w:color="auto" w:fill="FFFFCC"/>
            <w:vAlign w:val="center"/>
          </w:tcPr>
          <w:p w:rsidR="00950E9F" w:rsidRPr="001B7E90" w:rsidRDefault="00950E9F">
            <w:pPr>
              <w:jc w:val="right"/>
              <w:rPr>
                <w:rFonts w:asciiTheme="minorHAnsi" w:hAnsiTheme="minorHAnsi"/>
                <w:color w:val="000000"/>
                <w:sz w:val="18"/>
                <w:szCs w:val="18"/>
              </w:rPr>
            </w:pPr>
            <w:r w:rsidRPr="001B7E90">
              <w:rPr>
                <w:rFonts w:asciiTheme="minorHAnsi" w:hAnsiTheme="minorHAnsi"/>
                <w:color w:val="000000"/>
                <w:sz w:val="18"/>
                <w:szCs w:val="18"/>
              </w:rPr>
              <w:t>16</w:t>
            </w:r>
          </w:p>
        </w:tc>
        <w:tc>
          <w:tcPr>
            <w:tcW w:w="462" w:type="pct"/>
            <w:tcBorders>
              <w:top w:val="single" w:sz="8" w:space="0" w:color="D9D9D9"/>
              <w:left w:val="single" w:sz="8" w:space="0" w:color="D9D9D9"/>
              <w:bottom w:val="single" w:sz="8" w:space="0" w:color="D9D9D9"/>
              <w:right w:val="single" w:sz="8" w:space="0" w:color="auto"/>
            </w:tcBorders>
            <w:shd w:val="clear" w:color="auto" w:fill="FFFFCC"/>
            <w:vAlign w:val="center"/>
          </w:tcPr>
          <w:p w:rsidR="00950E9F" w:rsidRPr="001B7E90" w:rsidRDefault="00950E9F" w:rsidP="009F4E34">
            <w:pPr>
              <w:ind w:right="270"/>
              <w:jc w:val="right"/>
              <w:rPr>
                <w:rFonts w:asciiTheme="minorHAnsi" w:hAnsiTheme="minorHAnsi"/>
                <w:color w:val="000000"/>
                <w:sz w:val="18"/>
                <w:szCs w:val="18"/>
              </w:rPr>
            </w:pPr>
            <w:r w:rsidRPr="001B7E90">
              <w:rPr>
                <w:rFonts w:asciiTheme="minorHAnsi" w:hAnsiTheme="minorHAnsi"/>
                <w:color w:val="000000"/>
                <w:sz w:val="18"/>
                <w:szCs w:val="18"/>
              </w:rPr>
              <w:t>88</w:t>
            </w:r>
          </w:p>
        </w:tc>
      </w:tr>
      <w:tr w:rsidR="00950E9F" w:rsidRPr="001B7E90" w:rsidTr="00EC0C5B">
        <w:trPr>
          <w:trHeight w:val="259"/>
        </w:trPr>
        <w:tc>
          <w:tcPr>
            <w:tcW w:w="546" w:type="pct"/>
            <w:tcBorders>
              <w:top w:val="nil"/>
              <w:left w:val="single" w:sz="8" w:space="0" w:color="auto"/>
              <w:bottom w:val="single" w:sz="4" w:space="0" w:color="C0C0C0"/>
              <w:right w:val="nil"/>
            </w:tcBorders>
            <w:vAlign w:val="center"/>
          </w:tcPr>
          <w:p w:rsidR="00950E9F" w:rsidRPr="001B7E90" w:rsidRDefault="00950E9F" w:rsidP="00EC0C5B">
            <w:pPr>
              <w:rPr>
                <w:rFonts w:asciiTheme="minorHAnsi" w:hAnsiTheme="minorHAnsi"/>
                <w:color w:val="000000"/>
                <w:sz w:val="18"/>
                <w:szCs w:val="18"/>
              </w:rPr>
            </w:pPr>
            <w:r w:rsidRPr="001B7E90">
              <w:rPr>
                <w:rFonts w:asciiTheme="minorHAnsi" w:hAnsiTheme="minorHAnsi"/>
                <w:color w:val="000000"/>
                <w:sz w:val="18"/>
                <w:szCs w:val="18"/>
              </w:rPr>
              <w:t>Hampden</w:t>
            </w:r>
          </w:p>
        </w:tc>
        <w:tc>
          <w:tcPr>
            <w:tcW w:w="242" w:type="pct"/>
            <w:tcBorders>
              <w:top w:val="single" w:sz="8" w:space="0" w:color="D9D9D9"/>
              <w:left w:val="single" w:sz="8" w:space="0" w:color="auto"/>
              <w:bottom w:val="single" w:sz="8" w:space="0" w:color="D9D9D9"/>
              <w:right w:val="single" w:sz="8" w:space="0" w:color="D9D9D9"/>
            </w:tcBorders>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30</w:t>
            </w:r>
          </w:p>
        </w:tc>
        <w:tc>
          <w:tcPr>
            <w:tcW w:w="253" w:type="pct"/>
            <w:gridSpan w:val="2"/>
            <w:tcBorders>
              <w:top w:val="single" w:sz="8" w:space="0" w:color="D9D9D9"/>
              <w:left w:val="single" w:sz="8" w:space="0" w:color="D9D9D9"/>
              <w:bottom w:val="single" w:sz="8" w:space="0" w:color="D9D9D9"/>
              <w:right w:val="single" w:sz="8" w:space="0" w:color="D9D9D9"/>
            </w:tcBorders>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36</w:t>
            </w:r>
          </w:p>
        </w:tc>
        <w:tc>
          <w:tcPr>
            <w:tcW w:w="226" w:type="pct"/>
            <w:tcBorders>
              <w:top w:val="single" w:sz="8" w:space="0" w:color="D9D9D9"/>
              <w:left w:val="single" w:sz="8" w:space="0" w:color="D9D9D9"/>
              <w:bottom w:val="single" w:sz="8" w:space="0" w:color="D9D9D9"/>
              <w:right w:val="single" w:sz="8" w:space="0" w:color="D9D9D9"/>
            </w:tcBorders>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34</w:t>
            </w:r>
          </w:p>
        </w:tc>
        <w:tc>
          <w:tcPr>
            <w:tcW w:w="226" w:type="pct"/>
            <w:tcBorders>
              <w:top w:val="single" w:sz="8" w:space="0" w:color="D9D9D9"/>
              <w:left w:val="single" w:sz="8" w:space="0" w:color="D9D9D9"/>
              <w:bottom w:val="single" w:sz="8" w:space="0" w:color="D9D9D9"/>
              <w:right w:val="single" w:sz="8" w:space="0" w:color="D9D9D9"/>
            </w:tcBorders>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44</w:t>
            </w:r>
          </w:p>
        </w:tc>
        <w:tc>
          <w:tcPr>
            <w:tcW w:w="226" w:type="pct"/>
            <w:tcBorders>
              <w:top w:val="single" w:sz="8" w:space="0" w:color="D9D9D9"/>
              <w:left w:val="single" w:sz="8" w:space="0" w:color="D9D9D9"/>
              <w:bottom w:val="single" w:sz="8" w:space="0" w:color="D9D9D9"/>
              <w:right w:val="single" w:sz="8" w:space="0" w:color="D9D9D9"/>
            </w:tcBorders>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26</w:t>
            </w:r>
          </w:p>
        </w:tc>
        <w:tc>
          <w:tcPr>
            <w:tcW w:w="226" w:type="pct"/>
            <w:tcBorders>
              <w:top w:val="single" w:sz="8" w:space="0" w:color="D9D9D9"/>
              <w:left w:val="single" w:sz="8" w:space="0" w:color="D9D9D9"/>
              <w:bottom w:val="single" w:sz="8" w:space="0" w:color="D9D9D9"/>
              <w:right w:val="single" w:sz="8" w:space="0" w:color="D9D9D9"/>
            </w:tcBorders>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33</w:t>
            </w:r>
          </w:p>
        </w:tc>
        <w:tc>
          <w:tcPr>
            <w:tcW w:w="226" w:type="pct"/>
            <w:tcBorders>
              <w:top w:val="single" w:sz="8" w:space="0" w:color="D9D9D9"/>
              <w:left w:val="single" w:sz="8" w:space="0" w:color="D9D9D9"/>
              <w:bottom w:val="single" w:sz="8" w:space="0" w:color="D9D9D9"/>
              <w:right w:val="single" w:sz="8" w:space="0" w:color="D9D9D9"/>
            </w:tcBorders>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42</w:t>
            </w:r>
          </w:p>
        </w:tc>
        <w:tc>
          <w:tcPr>
            <w:tcW w:w="226" w:type="pct"/>
            <w:tcBorders>
              <w:top w:val="single" w:sz="8" w:space="0" w:color="D9D9D9"/>
              <w:left w:val="single" w:sz="8" w:space="0" w:color="D9D9D9"/>
              <w:bottom w:val="single" w:sz="8" w:space="0" w:color="D9D9D9"/>
              <w:right w:val="single" w:sz="8" w:space="0" w:color="D9D9D9"/>
            </w:tcBorders>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38</w:t>
            </w:r>
          </w:p>
        </w:tc>
        <w:tc>
          <w:tcPr>
            <w:tcW w:w="226" w:type="pct"/>
            <w:tcBorders>
              <w:top w:val="single" w:sz="8" w:space="0" w:color="D9D9D9"/>
              <w:left w:val="single" w:sz="8" w:space="0" w:color="D9D9D9"/>
              <w:bottom w:val="single" w:sz="8" w:space="0" w:color="D9D9D9"/>
              <w:right w:val="single" w:sz="8" w:space="0" w:color="D9D9D9"/>
            </w:tcBorders>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43</w:t>
            </w:r>
          </w:p>
        </w:tc>
        <w:tc>
          <w:tcPr>
            <w:tcW w:w="226" w:type="pct"/>
            <w:tcBorders>
              <w:top w:val="single" w:sz="8" w:space="0" w:color="D9D9D9"/>
              <w:left w:val="single" w:sz="8" w:space="0" w:color="D9D9D9"/>
              <w:bottom w:val="single" w:sz="8" w:space="0" w:color="D9D9D9"/>
              <w:right w:val="single" w:sz="8" w:space="0" w:color="D9D9D9"/>
            </w:tcBorders>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45</w:t>
            </w:r>
          </w:p>
        </w:tc>
        <w:tc>
          <w:tcPr>
            <w:tcW w:w="263" w:type="pct"/>
            <w:tcBorders>
              <w:top w:val="single" w:sz="8" w:space="0" w:color="D9D9D9"/>
              <w:left w:val="single" w:sz="8" w:space="0" w:color="D9D9D9"/>
              <w:bottom w:val="single" w:sz="8" w:space="0" w:color="D9D9D9"/>
              <w:right w:val="single" w:sz="8" w:space="0" w:color="D9D9D9"/>
            </w:tcBorders>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46</w:t>
            </w:r>
          </w:p>
        </w:tc>
        <w:tc>
          <w:tcPr>
            <w:tcW w:w="282" w:type="pct"/>
            <w:tcBorders>
              <w:top w:val="single" w:sz="8" w:space="0" w:color="D9D9D9"/>
              <w:left w:val="single" w:sz="8" w:space="0" w:color="D9D9D9"/>
              <w:bottom w:val="single" w:sz="8" w:space="0" w:color="D9D9D9"/>
              <w:right w:val="single" w:sz="8" w:space="0" w:color="D9D9D9"/>
            </w:tcBorders>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42</w:t>
            </w:r>
          </w:p>
        </w:tc>
        <w:tc>
          <w:tcPr>
            <w:tcW w:w="314" w:type="pct"/>
            <w:tcBorders>
              <w:top w:val="single" w:sz="8" w:space="0" w:color="D9D9D9"/>
              <w:left w:val="single" w:sz="8" w:space="0" w:color="D9D9D9"/>
              <w:bottom w:val="single" w:sz="8" w:space="0" w:color="D9D9D9"/>
              <w:right w:val="single" w:sz="8" w:space="0" w:color="D9D9D9"/>
            </w:tcBorders>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51</w:t>
            </w:r>
          </w:p>
        </w:tc>
        <w:tc>
          <w:tcPr>
            <w:tcW w:w="282" w:type="pct"/>
            <w:tcBorders>
              <w:top w:val="single" w:sz="8" w:space="0" w:color="D9D9D9"/>
              <w:left w:val="single" w:sz="8" w:space="0" w:color="D9D9D9"/>
              <w:bottom w:val="single" w:sz="8" w:space="0" w:color="D9D9D9"/>
              <w:right w:val="single" w:sz="8" w:space="0" w:color="D9D9D9"/>
            </w:tcBorders>
            <w:shd w:val="clear" w:color="auto" w:fill="FFFFFF"/>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68</w:t>
            </w:r>
          </w:p>
        </w:tc>
        <w:tc>
          <w:tcPr>
            <w:tcW w:w="282" w:type="pct"/>
            <w:tcBorders>
              <w:top w:val="single" w:sz="8" w:space="0" w:color="D9D9D9"/>
              <w:left w:val="single" w:sz="8" w:space="0" w:color="D9D9D9"/>
              <w:bottom w:val="single" w:sz="8" w:space="0" w:color="D9D9D9"/>
              <w:right w:val="single" w:sz="8" w:space="0" w:color="D9D9D9"/>
            </w:tcBorders>
            <w:shd w:val="clear" w:color="auto" w:fill="FFFFCC"/>
            <w:vAlign w:val="center"/>
          </w:tcPr>
          <w:p w:rsidR="00950E9F" w:rsidRPr="001B7E90" w:rsidRDefault="00950E9F">
            <w:pPr>
              <w:jc w:val="right"/>
              <w:rPr>
                <w:rFonts w:asciiTheme="minorHAnsi" w:hAnsiTheme="minorHAnsi"/>
                <w:color w:val="000000"/>
                <w:sz w:val="18"/>
                <w:szCs w:val="18"/>
              </w:rPr>
            </w:pPr>
            <w:r w:rsidRPr="001B7E90">
              <w:rPr>
                <w:rFonts w:asciiTheme="minorHAnsi" w:hAnsiTheme="minorHAnsi"/>
                <w:color w:val="000000"/>
                <w:sz w:val="18"/>
                <w:szCs w:val="18"/>
              </w:rPr>
              <w:t>61</w:t>
            </w:r>
          </w:p>
        </w:tc>
        <w:tc>
          <w:tcPr>
            <w:tcW w:w="266" w:type="pct"/>
            <w:tcBorders>
              <w:top w:val="single" w:sz="8" w:space="0" w:color="D9D9D9"/>
              <w:left w:val="single" w:sz="8" w:space="0" w:color="D9D9D9"/>
              <w:bottom w:val="single" w:sz="8" w:space="0" w:color="D9D9D9"/>
              <w:right w:val="single" w:sz="8" w:space="0" w:color="D9D9D9"/>
            </w:tcBorders>
            <w:shd w:val="clear" w:color="auto" w:fill="FFFFCC"/>
            <w:vAlign w:val="center"/>
          </w:tcPr>
          <w:p w:rsidR="00950E9F" w:rsidRPr="001B7E90" w:rsidRDefault="00950E9F">
            <w:pPr>
              <w:jc w:val="right"/>
              <w:rPr>
                <w:rFonts w:asciiTheme="minorHAnsi" w:hAnsiTheme="minorHAnsi"/>
                <w:color w:val="000000"/>
                <w:sz w:val="18"/>
                <w:szCs w:val="18"/>
              </w:rPr>
            </w:pPr>
            <w:r w:rsidRPr="001B7E90">
              <w:rPr>
                <w:rFonts w:asciiTheme="minorHAnsi" w:hAnsiTheme="minorHAnsi"/>
                <w:color w:val="000000"/>
                <w:sz w:val="18"/>
                <w:szCs w:val="18"/>
              </w:rPr>
              <w:t>94</w:t>
            </w:r>
          </w:p>
        </w:tc>
        <w:tc>
          <w:tcPr>
            <w:tcW w:w="462" w:type="pct"/>
            <w:tcBorders>
              <w:top w:val="single" w:sz="8" w:space="0" w:color="D9D9D9"/>
              <w:left w:val="single" w:sz="8" w:space="0" w:color="D9D9D9"/>
              <w:bottom w:val="single" w:sz="8" w:space="0" w:color="D9D9D9"/>
              <w:right w:val="single" w:sz="8" w:space="0" w:color="auto"/>
            </w:tcBorders>
            <w:shd w:val="clear" w:color="auto" w:fill="FFFFCC"/>
            <w:vAlign w:val="center"/>
          </w:tcPr>
          <w:p w:rsidR="00950E9F" w:rsidRPr="001B7E90" w:rsidRDefault="00950E9F" w:rsidP="009F4E34">
            <w:pPr>
              <w:ind w:right="270"/>
              <w:jc w:val="right"/>
              <w:rPr>
                <w:rFonts w:asciiTheme="minorHAnsi" w:hAnsiTheme="minorHAnsi"/>
                <w:color w:val="000000"/>
                <w:sz w:val="18"/>
                <w:szCs w:val="18"/>
              </w:rPr>
            </w:pPr>
            <w:r w:rsidRPr="001B7E90">
              <w:rPr>
                <w:rFonts w:asciiTheme="minorHAnsi" w:hAnsiTheme="minorHAnsi"/>
                <w:color w:val="000000"/>
                <w:sz w:val="18"/>
                <w:szCs w:val="18"/>
              </w:rPr>
              <w:t>734</w:t>
            </w:r>
          </w:p>
        </w:tc>
      </w:tr>
      <w:tr w:rsidR="00950E9F" w:rsidRPr="001B7E90" w:rsidTr="00EC0C5B">
        <w:trPr>
          <w:trHeight w:val="259"/>
        </w:trPr>
        <w:tc>
          <w:tcPr>
            <w:tcW w:w="546" w:type="pct"/>
            <w:tcBorders>
              <w:top w:val="nil"/>
              <w:left w:val="single" w:sz="8" w:space="0" w:color="auto"/>
              <w:bottom w:val="single" w:sz="4" w:space="0" w:color="C0C0C0"/>
              <w:right w:val="nil"/>
            </w:tcBorders>
            <w:vAlign w:val="center"/>
          </w:tcPr>
          <w:p w:rsidR="00950E9F" w:rsidRPr="001B7E90" w:rsidRDefault="00950E9F" w:rsidP="00EC0C5B">
            <w:pPr>
              <w:rPr>
                <w:rFonts w:asciiTheme="minorHAnsi" w:hAnsiTheme="minorHAnsi"/>
                <w:color w:val="000000"/>
                <w:sz w:val="18"/>
                <w:szCs w:val="18"/>
              </w:rPr>
            </w:pPr>
            <w:r w:rsidRPr="001B7E90">
              <w:rPr>
                <w:rFonts w:asciiTheme="minorHAnsi" w:hAnsiTheme="minorHAnsi"/>
                <w:color w:val="000000"/>
                <w:sz w:val="18"/>
                <w:szCs w:val="18"/>
              </w:rPr>
              <w:t>Hampshire</w:t>
            </w:r>
          </w:p>
        </w:tc>
        <w:tc>
          <w:tcPr>
            <w:tcW w:w="242" w:type="pct"/>
            <w:tcBorders>
              <w:top w:val="single" w:sz="8" w:space="0" w:color="D9D9D9"/>
              <w:left w:val="single" w:sz="8" w:space="0" w:color="auto"/>
              <w:bottom w:val="single" w:sz="8" w:space="0" w:color="D9D9D9"/>
              <w:right w:val="single" w:sz="8" w:space="0" w:color="D9D9D9"/>
            </w:tcBorders>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5</w:t>
            </w:r>
          </w:p>
        </w:tc>
        <w:tc>
          <w:tcPr>
            <w:tcW w:w="253" w:type="pct"/>
            <w:gridSpan w:val="2"/>
            <w:tcBorders>
              <w:top w:val="single" w:sz="8" w:space="0" w:color="D9D9D9"/>
              <w:left w:val="single" w:sz="8" w:space="0" w:color="D9D9D9"/>
              <w:bottom w:val="single" w:sz="8" w:space="0" w:color="D9D9D9"/>
              <w:right w:val="single" w:sz="8" w:space="0" w:color="D9D9D9"/>
            </w:tcBorders>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5</w:t>
            </w:r>
          </w:p>
        </w:tc>
        <w:tc>
          <w:tcPr>
            <w:tcW w:w="226" w:type="pct"/>
            <w:tcBorders>
              <w:top w:val="single" w:sz="8" w:space="0" w:color="D9D9D9"/>
              <w:left w:val="single" w:sz="8" w:space="0" w:color="D9D9D9"/>
              <w:bottom w:val="single" w:sz="8" w:space="0" w:color="D9D9D9"/>
              <w:right w:val="single" w:sz="8" w:space="0" w:color="D9D9D9"/>
            </w:tcBorders>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4</w:t>
            </w:r>
          </w:p>
        </w:tc>
        <w:tc>
          <w:tcPr>
            <w:tcW w:w="226" w:type="pct"/>
            <w:tcBorders>
              <w:top w:val="single" w:sz="8" w:space="0" w:color="D9D9D9"/>
              <w:left w:val="single" w:sz="8" w:space="0" w:color="D9D9D9"/>
              <w:bottom w:val="single" w:sz="8" w:space="0" w:color="D9D9D9"/>
              <w:right w:val="single" w:sz="8" w:space="0" w:color="D9D9D9"/>
            </w:tcBorders>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10</w:t>
            </w:r>
          </w:p>
        </w:tc>
        <w:tc>
          <w:tcPr>
            <w:tcW w:w="226" w:type="pct"/>
            <w:tcBorders>
              <w:top w:val="single" w:sz="8" w:space="0" w:color="D9D9D9"/>
              <w:left w:val="single" w:sz="8" w:space="0" w:color="D9D9D9"/>
              <w:bottom w:val="single" w:sz="8" w:space="0" w:color="D9D9D9"/>
              <w:right w:val="single" w:sz="8" w:space="0" w:color="D9D9D9"/>
            </w:tcBorders>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8</w:t>
            </w:r>
          </w:p>
        </w:tc>
        <w:tc>
          <w:tcPr>
            <w:tcW w:w="226" w:type="pct"/>
            <w:tcBorders>
              <w:top w:val="single" w:sz="8" w:space="0" w:color="D9D9D9"/>
              <w:left w:val="single" w:sz="8" w:space="0" w:color="D9D9D9"/>
              <w:bottom w:val="single" w:sz="8" w:space="0" w:color="D9D9D9"/>
              <w:right w:val="single" w:sz="8" w:space="0" w:color="D9D9D9"/>
            </w:tcBorders>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2</w:t>
            </w:r>
          </w:p>
        </w:tc>
        <w:tc>
          <w:tcPr>
            <w:tcW w:w="226" w:type="pct"/>
            <w:tcBorders>
              <w:top w:val="single" w:sz="8" w:space="0" w:color="D9D9D9"/>
              <w:left w:val="single" w:sz="8" w:space="0" w:color="D9D9D9"/>
              <w:bottom w:val="single" w:sz="8" w:space="0" w:color="D9D9D9"/>
              <w:right w:val="single" w:sz="8" w:space="0" w:color="D9D9D9"/>
            </w:tcBorders>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9</w:t>
            </w:r>
          </w:p>
        </w:tc>
        <w:tc>
          <w:tcPr>
            <w:tcW w:w="226" w:type="pct"/>
            <w:tcBorders>
              <w:top w:val="single" w:sz="8" w:space="0" w:color="D9D9D9"/>
              <w:left w:val="single" w:sz="8" w:space="0" w:color="D9D9D9"/>
              <w:bottom w:val="single" w:sz="8" w:space="0" w:color="D9D9D9"/>
              <w:right w:val="single" w:sz="8" w:space="0" w:color="D9D9D9"/>
            </w:tcBorders>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12</w:t>
            </w:r>
          </w:p>
        </w:tc>
        <w:tc>
          <w:tcPr>
            <w:tcW w:w="226" w:type="pct"/>
            <w:tcBorders>
              <w:top w:val="single" w:sz="8" w:space="0" w:color="D9D9D9"/>
              <w:left w:val="single" w:sz="8" w:space="0" w:color="D9D9D9"/>
              <w:bottom w:val="single" w:sz="8" w:space="0" w:color="D9D9D9"/>
              <w:right w:val="single" w:sz="8" w:space="0" w:color="D9D9D9"/>
            </w:tcBorders>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10</w:t>
            </w:r>
          </w:p>
        </w:tc>
        <w:tc>
          <w:tcPr>
            <w:tcW w:w="226" w:type="pct"/>
            <w:tcBorders>
              <w:top w:val="single" w:sz="8" w:space="0" w:color="D9D9D9"/>
              <w:left w:val="single" w:sz="8" w:space="0" w:color="D9D9D9"/>
              <w:bottom w:val="single" w:sz="8" w:space="0" w:color="D9D9D9"/>
              <w:right w:val="single" w:sz="8" w:space="0" w:color="D9D9D9"/>
            </w:tcBorders>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9</w:t>
            </w:r>
          </w:p>
        </w:tc>
        <w:tc>
          <w:tcPr>
            <w:tcW w:w="263" w:type="pct"/>
            <w:tcBorders>
              <w:top w:val="single" w:sz="8" w:space="0" w:color="D9D9D9"/>
              <w:left w:val="single" w:sz="8" w:space="0" w:color="D9D9D9"/>
              <w:bottom w:val="single" w:sz="8" w:space="0" w:color="D9D9D9"/>
              <w:right w:val="single" w:sz="8" w:space="0" w:color="D9D9D9"/>
            </w:tcBorders>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10</w:t>
            </w:r>
          </w:p>
        </w:tc>
        <w:tc>
          <w:tcPr>
            <w:tcW w:w="282" w:type="pct"/>
            <w:tcBorders>
              <w:top w:val="single" w:sz="8" w:space="0" w:color="D9D9D9"/>
              <w:left w:val="single" w:sz="8" w:space="0" w:color="D9D9D9"/>
              <w:bottom w:val="single" w:sz="8" w:space="0" w:color="D9D9D9"/>
              <w:right w:val="single" w:sz="8" w:space="0" w:color="D9D9D9"/>
            </w:tcBorders>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9</w:t>
            </w:r>
          </w:p>
        </w:tc>
        <w:tc>
          <w:tcPr>
            <w:tcW w:w="314" w:type="pct"/>
            <w:tcBorders>
              <w:top w:val="single" w:sz="8" w:space="0" w:color="D9D9D9"/>
              <w:left w:val="single" w:sz="8" w:space="0" w:color="D9D9D9"/>
              <w:bottom w:val="single" w:sz="8" w:space="0" w:color="D9D9D9"/>
              <w:right w:val="single" w:sz="8" w:space="0" w:color="D9D9D9"/>
            </w:tcBorders>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10</w:t>
            </w:r>
          </w:p>
        </w:tc>
        <w:tc>
          <w:tcPr>
            <w:tcW w:w="282" w:type="pct"/>
            <w:tcBorders>
              <w:top w:val="single" w:sz="8" w:space="0" w:color="D9D9D9"/>
              <w:left w:val="single" w:sz="8" w:space="0" w:color="D9D9D9"/>
              <w:bottom w:val="single" w:sz="8" w:space="0" w:color="D9D9D9"/>
              <w:right w:val="single" w:sz="8" w:space="0" w:color="D9D9D9"/>
            </w:tcBorders>
            <w:shd w:val="clear" w:color="auto" w:fill="FFFFFF"/>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28</w:t>
            </w:r>
          </w:p>
        </w:tc>
        <w:tc>
          <w:tcPr>
            <w:tcW w:w="282" w:type="pct"/>
            <w:tcBorders>
              <w:top w:val="single" w:sz="8" w:space="0" w:color="D9D9D9"/>
              <w:left w:val="single" w:sz="8" w:space="0" w:color="D9D9D9"/>
              <w:bottom w:val="single" w:sz="8" w:space="0" w:color="D9D9D9"/>
              <w:right w:val="single" w:sz="8" w:space="0" w:color="D9D9D9"/>
            </w:tcBorders>
            <w:shd w:val="clear" w:color="auto" w:fill="FFFFCC"/>
            <w:vAlign w:val="center"/>
          </w:tcPr>
          <w:p w:rsidR="00950E9F" w:rsidRPr="001B7E90" w:rsidRDefault="00950E9F">
            <w:pPr>
              <w:jc w:val="right"/>
              <w:rPr>
                <w:rFonts w:asciiTheme="minorHAnsi" w:hAnsiTheme="minorHAnsi"/>
                <w:color w:val="000000"/>
                <w:sz w:val="18"/>
                <w:szCs w:val="18"/>
              </w:rPr>
            </w:pPr>
            <w:r w:rsidRPr="001B7E90">
              <w:rPr>
                <w:rFonts w:asciiTheme="minorHAnsi" w:hAnsiTheme="minorHAnsi"/>
                <w:color w:val="000000"/>
                <w:sz w:val="18"/>
                <w:szCs w:val="18"/>
              </w:rPr>
              <w:t>25</w:t>
            </w:r>
          </w:p>
        </w:tc>
        <w:tc>
          <w:tcPr>
            <w:tcW w:w="266" w:type="pct"/>
            <w:tcBorders>
              <w:top w:val="single" w:sz="8" w:space="0" w:color="D9D9D9"/>
              <w:left w:val="single" w:sz="8" w:space="0" w:color="D9D9D9"/>
              <w:bottom w:val="single" w:sz="8" w:space="0" w:color="D9D9D9"/>
              <w:right w:val="single" w:sz="8" w:space="0" w:color="D9D9D9"/>
            </w:tcBorders>
            <w:shd w:val="clear" w:color="auto" w:fill="FFFFCC"/>
            <w:vAlign w:val="center"/>
          </w:tcPr>
          <w:p w:rsidR="00950E9F" w:rsidRPr="001B7E90" w:rsidRDefault="00950E9F">
            <w:pPr>
              <w:jc w:val="right"/>
              <w:rPr>
                <w:rFonts w:asciiTheme="minorHAnsi" w:hAnsiTheme="minorHAnsi"/>
                <w:color w:val="000000"/>
                <w:sz w:val="18"/>
                <w:szCs w:val="18"/>
              </w:rPr>
            </w:pPr>
            <w:r w:rsidRPr="001B7E90">
              <w:rPr>
                <w:rFonts w:asciiTheme="minorHAnsi" w:hAnsiTheme="minorHAnsi"/>
                <w:color w:val="000000"/>
                <w:sz w:val="18"/>
                <w:szCs w:val="18"/>
              </w:rPr>
              <w:t>17</w:t>
            </w:r>
          </w:p>
        </w:tc>
        <w:tc>
          <w:tcPr>
            <w:tcW w:w="462" w:type="pct"/>
            <w:tcBorders>
              <w:top w:val="single" w:sz="8" w:space="0" w:color="D9D9D9"/>
              <w:left w:val="single" w:sz="8" w:space="0" w:color="D9D9D9"/>
              <w:bottom w:val="single" w:sz="8" w:space="0" w:color="D9D9D9"/>
              <w:right w:val="single" w:sz="8" w:space="0" w:color="auto"/>
            </w:tcBorders>
            <w:shd w:val="clear" w:color="auto" w:fill="FFFFCC"/>
            <w:vAlign w:val="center"/>
          </w:tcPr>
          <w:p w:rsidR="00950E9F" w:rsidRPr="001B7E90" w:rsidRDefault="00950E9F" w:rsidP="009F4E34">
            <w:pPr>
              <w:ind w:right="270"/>
              <w:jc w:val="right"/>
              <w:rPr>
                <w:rFonts w:asciiTheme="minorHAnsi" w:hAnsiTheme="minorHAnsi"/>
                <w:color w:val="000000"/>
                <w:sz w:val="18"/>
                <w:szCs w:val="18"/>
              </w:rPr>
            </w:pPr>
            <w:r w:rsidRPr="001B7E90">
              <w:rPr>
                <w:rFonts w:asciiTheme="minorHAnsi" w:hAnsiTheme="minorHAnsi"/>
                <w:color w:val="000000"/>
                <w:sz w:val="18"/>
                <w:szCs w:val="18"/>
              </w:rPr>
              <w:t>173</w:t>
            </w:r>
          </w:p>
        </w:tc>
      </w:tr>
      <w:tr w:rsidR="00950E9F" w:rsidRPr="001B7E90" w:rsidTr="00EC0C5B">
        <w:trPr>
          <w:trHeight w:val="259"/>
        </w:trPr>
        <w:tc>
          <w:tcPr>
            <w:tcW w:w="546" w:type="pct"/>
            <w:tcBorders>
              <w:top w:val="nil"/>
              <w:left w:val="single" w:sz="8" w:space="0" w:color="auto"/>
              <w:bottom w:val="single" w:sz="4" w:space="0" w:color="C0C0C0"/>
              <w:right w:val="nil"/>
            </w:tcBorders>
            <w:vAlign w:val="center"/>
          </w:tcPr>
          <w:p w:rsidR="00950E9F" w:rsidRPr="001B7E90" w:rsidRDefault="00950E9F" w:rsidP="00EC0C5B">
            <w:pPr>
              <w:rPr>
                <w:rFonts w:asciiTheme="minorHAnsi" w:hAnsiTheme="minorHAnsi"/>
                <w:color w:val="000000"/>
                <w:sz w:val="18"/>
                <w:szCs w:val="18"/>
              </w:rPr>
            </w:pPr>
            <w:r w:rsidRPr="001B7E90">
              <w:rPr>
                <w:rFonts w:asciiTheme="minorHAnsi" w:hAnsiTheme="minorHAnsi"/>
                <w:color w:val="000000"/>
                <w:sz w:val="18"/>
                <w:szCs w:val="18"/>
              </w:rPr>
              <w:t>Middlesex</w:t>
            </w:r>
          </w:p>
        </w:tc>
        <w:tc>
          <w:tcPr>
            <w:tcW w:w="242" w:type="pct"/>
            <w:tcBorders>
              <w:top w:val="single" w:sz="8" w:space="0" w:color="D9D9D9"/>
              <w:left w:val="single" w:sz="8" w:space="0" w:color="auto"/>
              <w:bottom w:val="single" w:sz="8" w:space="0" w:color="D9D9D9"/>
              <w:right w:val="single" w:sz="8" w:space="0" w:color="D9D9D9"/>
            </w:tcBorders>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56</w:t>
            </w:r>
          </w:p>
        </w:tc>
        <w:tc>
          <w:tcPr>
            <w:tcW w:w="253" w:type="pct"/>
            <w:gridSpan w:val="2"/>
            <w:tcBorders>
              <w:top w:val="single" w:sz="8" w:space="0" w:color="D9D9D9"/>
              <w:left w:val="single" w:sz="8" w:space="0" w:color="D9D9D9"/>
              <w:bottom w:val="single" w:sz="8" w:space="0" w:color="D9D9D9"/>
              <w:right w:val="single" w:sz="8" w:space="0" w:color="D9D9D9"/>
            </w:tcBorders>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76</w:t>
            </w:r>
          </w:p>
        </w:tc>
        <w:tc>
          <w:tcPr>
            <w:tcW w:w="226" w:type="pct"/>
            <w:tcBorders>
              <w:top w:val="single" w:sz="8" w:space="0" w:color="D9D9D9"/>
              <w:left w:val="single" w:sz="8" w:space="0" w:color="D9D9D9"/>
              <w:bottom w:val="single" w:sz="8" w:space="0" w:color="D9D9D9"/>
              <w:right w:val="single" w:sz="8" w:space="0" w:color="D9D9D9"/>
            </w:tcBorders>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77</w:t>
            </w:r>
          </w:p>
        </w:tc>
        <w:tc>
          <w:tcPr>
            <w:tcW w:w="226" w:type="pct"/>
            <w:tcBorders>
              <w:top w:val="single" w:sz="8" w:space="0" w:color="D9D9D9"/>
              <w:left w:val="single" w:sz="8" w:space="0" w:color="D9D9D9"/>
              <w:bottom w:val="single" w:sz="8" w:space="0" w:color="D9D9D9"/>
              <w:right w:val="single" w:sz="8" w:space="0" w:color="D9D9D9"/>
            </w:tcBorders>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102</w:t>
            </w:r>
          </w:p>
        </w:tc>
        <w:tc>
          <w:tcPr>
            <w:tcW w:w="226" w:type="pct"/>
            <w:tcBorders>
              <w:top w:val="single" w:sz="8" w:space="0" w:color="D9D9D9"/>
              <w:left w:val="single" w:sz="8" w:space="0" w:color="D9D9D9"/>
              <w:bottom w:val="single" w:sz="8" w:space="0" w:color="D9D9D9"/>
              <w:right w:val="single" w:sz="8" w:space="0" w:color="D9D9D9"/>
            </w:tcBorders>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96</w:t>
            </w:r>
          </w:p>
        </w:tc>
        <w:tc>
          <w:tcPr>
            <w:tcW w:w="226" w:type="pct"/>
            <w:tcBorders>
              <w:top w:val="single" w:sz="8" w:space="0" w:color="D9D9D9"/>
              <w:left w:val="single" w:sz="8" w:space="0" w:color="D9D9D9"/>
              <w:bottom w:val="single" w:sz="8" w:space="0" w:color="D9D9D9"/>
              <w:right w:val="single" w:sz="8" w:space="0" w:color="D9D9D9"/>
            </w:tcBorders>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109</w:t>
            </w:r>
          </w:p>
        </w:tc>
        <w:tc>
          <w:tcPr>
            <w:tcW w:w="226" w:type="pct"/>
            <w:tcBorders>
              <w:top w:val="single" w:sz="8" w:space="0" w:color="D9D9D9"/>
              <w:left w:val="single" w:sz="8" w:space="0" w:color="D9D9D9"/>
              <w:bottom w:val="single" w:sz="8" w:space="0" w:color="D9D9D9"/>
              <w:right w:val="single" w:sz="8" w:space="0" w:color="D9D9D9"/>
            </w:tcBorders>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106</w:t>
            </w:r>
          </w:p>
        </w:tc>
        <w:tc>
          <w:tcPr>
            <w:tcW w:w="226" w:type="pct"/>
            <w:tcBorders>
              <w:top w:val="single" w:sz="8" w:space="0" w:color="D9D9D9"/>
              <w:left w:val="single" w:sz="8" w:space="0" w:color="D9D9D9"/>
              <w:bottom w:val="single" w:sz="8" w:space="0" w:color="D9D9D9"/>
              <w:right w:val="single" w:sz="8" w:space="0" w:color="D9D9D9"/>
            </w:tcBorders>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101</w:t>
            </w:r>
          </w:p>
        </w:tc>
        <w:tc>
          <w:tcPr>
            <w:tcW w:w="226" w:type="pct"/>
            <w:tcBorders>
              <w:top w:val="single" w:sz="8" w:space="0" w:color="D9D9D9"/>
              <w:left w:val="single" w:sz="8" w:space="0" w:color="D9D9D9"/>
              <w:bottom w:val="single" w:sz="8" w:space="0" w:color="D9D9D9"/>
              <w:right w:val="single" w:sz="8" w:space="0" w:color="D9D9D9"/>
            </w:tcBorders>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104</w:t>
            </w:r>
          </w:p>
        </w:tc>
        <w:tc>
          <w:tcPr>
            <w:tcW w:w="226" w:type="pct"/>
            <w:tcBorders>
              <w:top w:val="single" w:sz="8" w:space="0" w:color="D9D9D9"/>
              <w:left w:val="single" w:sz="8" w:space="0" w:color="D9D9D9"/>
              <w:bottom w:val="single" w:sz="8" w:space="0" w:color="D9D9D9"/>
              <w:right w:val="single" w:sz="8" w:space="0" w:color="D9D9D9"/>
            </w:tcBorders>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113</w:t>
            </w:r>
          </w:p>
        </w:tc>
        <w:tc>
          <w:tcPr>
            <w:tcW w:w="263" w:type="pct"/>
            <w:tcBorders>
              <w:top w:val="single" w:sz="8" w:space="0" w:color="D9D9D9"/>
              <w:left w:val="single" w:sz="8" w:space="0" w:color="D9D9D9"/>
              <w:bottom w:val="single" w:sz="8" w:space="0" w:color="D9D9D9"/>
              <w:right w:val="single" w:sz="8" w:space="0" w:color="D9D9D9"/>
            </w:tcBorders>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90</w:t>
            </w:r>
          </w:p>
        </w:tc>
        <w:tc>
          <w:tcPr>
            <w:tcW w:w="282" w:type="pct"/>
            <w:tcBorders>
              <w:top w:val="single" w:sz="8" w:space="0" w:color="D9D9D9"/>
              <w:left w:val="single" w:sz="8" w:space="0" w:color="D9D9D9"/>
              <w:bottom w:val="single" w:sz="8" w:space="0" w:color="D9D9D9"/>
              <w:right w:val="single" w:sz="8" w:space="0" w:color="D9D9D9"/>
            </w:tcBorders>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118</w:t>
            </w:r>
          </w:p>
        </w:tc>
        <w:tc>
          <w:tcPr>
            <w:tcW w:w="314" w:type="pct"/>
            <w:tcBorders>
              <w:top w:val="single" w:sz="8" w:space="0" w:color="D9D9D9"/>
              <w:left w:val="single" w:sz="8" w:space="0" w:color="D9D9D9"/>
              <w:bottom w:val="single" w:sz="8" w:space="0" w:color="D9D9D9"/>
              <w:right w:val="single" w:sz="8" w:space="0" w:color="D9D9D9"/>
            </w:tcBorders>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106</w:t>
            </w:r>
          </w:p>
        </w:tc>
        <w:tc>
          <w:tcPr>
            <w:tcW w:w="282" w:type="pct"/>
            <w:tcBorders>
              <w:top w:val="single" w:sz="8" w:space="0" w:color="D9D9D9"/>
              <w:left w:val="single" w:sz="8" w:space="0" w:color="D9D9D9"/>
              <w:bottom w:val="single" w:sz="8" w:space="0" w:color="D9D9D9"/>
              <w:right w:val="single" w:sz="8" w:space="0" w:color="D9D9D9"/>
            </w:tcBorders>
            <w:shd w:val="clear" w:color="auto" w:fill="FFFFFF"/>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142</w:t>
            </w:r>
          </w:p>
        </w:tc>
        <w:tc>
          <w:tcPr>
            <w:tcW w:w="282" w:type="pct"/>
            <w:tcBorders>
              <w:top w:val="single" w:sz="8" w:space="0" w:color="D9D9D9"/>
              <w:left w:val="single" w:sz="8" w:space="0" w:color="D9D9D9"/>
              <w:bottom w:val="single" w:sz="8" w:space="0" w:color="D9D9D9"/>
              <w:right w:val="single" w:sz="8" w:space="0" w:color="D9D9D9"/>
            </w:tcBorders>
            <w:shd w:val="clear" w:color="auto" w:fill="FFFFCC"/>
            <w:vAlign w:val="center"/>
          </w:tcPr>
          <w:p w:rsidR="00950E9F" w:rsidRPr="001B7E90" w:rsidRDefault="00950E9F">
            <w:pPr>
              <w:jc w:val="right"/>
              <w:rPr>
                <w:rFonts w:asciiTheme="minorHAnsi" w:hAnsiTheme="minorHAnsi"/>
                <w:color w:val="000000"/>
                <w:sz w:val="18"/>
                <w:szCs w:val="18"/>
              </w:rPr>
            </w:pPr>
            <w:r w:rsidRPr="001B7E90">
              <w:rPr>
                <w:rFonts w:asciiTheme="minorHAnsi" w:hAnsiTheme="minorHAnsi"/>
                <w:color w:val="000000"/>
                <w:sz w:val="18"/>
                <w:szCs w:val="18"/>
              </w:rPr>
              <w:t>277</w:t>
            </w:r>
          </w:p>
        </w:tc>
        <w:tc>
          <w:tcPr>
            <w:tcW w:w="266" w:type="pct"/>
            <w:tcBorders>
              <w:top w:val="single" w:sz="8" w:space="0" w:color="D9D9D9"/>
              <w:left w:val="single" w:sz="8" w:space="0" w:color="D9D9D9"/>
              <w:bottom w:val="single" w:sz="8" w:space="0" w:color="D9D9D9"/>
              <w:right w:val="single" w:sz="8" w:space="0" w:color="D9D9D9"/>
            </w:tcBorders>
            <w:shd w:val="clear" w:color="auto" w:fill="FFFFCC"/>
            <w:vAlign w:val="center"/>
          </w:tcPr>
          <w:p w:rsidR="00950E9F" w:rsidRPr="001B7E90" w:rsidRDefault="00950E9F">
            <w:pPr>
              <w:jc w:val="right"/>
              <w:rPr>
                <w:rFonts w:asciiTheme="minorHAnsi" w:hAnsiTheme="minorHAnsi"/>
                <w:color w:val="000000"/>
                <w:sz w:val="18"/>
                <w:szCs w:val="18"/>
              </w:rPr>
            </w:pPr>
            <w:r w:rsidRPr="001B7E90">
              <w:rPr>
                <w:rFonts w:asciiTheme="minorHAnsi" w:hAnsiTheme="minorHAnsi"/>
                <w:color w:val="000000"/>
                <w:sz w:val="18"/>
                <w:szCs w:val="18"/>
              </w:rPr>
              <w:t>293</w:t>
            </w:r>
          </w:p>
        </w:tc>
        <w:tc>
          <w:tcPr>
            <w:tcW w:w="462" w:type="pct"/>
            <w:tcBorders>
              <w:top w:val="single" w:sz="8" w:space="0" w:color="D9D9D9"/>
              <w:left w:val="single" w:sz="8" w:space="0" w:color="D9D9D9"/>
              <w:bottom w:val="single" w:sz="8" w:space="0" w:color="D9D9D9"/>
              <w:right w:val="single" w:sz="8" w:space="0" w:color="auto"/>
            </w:tcBorders>
            <w:shd w:val="clear" w:color="auto" w:fill="FFFFCC"/>
            <w:vAlign w:val="center"/>
          </w:tcPr>
          <w:p w:rsidR="00950E9F" w:rsidRPr="001B7E90" w:rsidRDefault="00950E9F" w:rsidP="009F4E34">
            <w:pPr>
              <w:ind w:right="270"/>
              <w:jc w:val="right"/>
              <w:rPr>
                <w:rFonts w:asciiTheme="minorHAnsi" w:hAnsiTheme="minorHAnsi"/>
                <w:color w:val="000000"/>
                <w:sz w:val="18"/>
                <w:szCs w:val="18"/>
              </w:rPr>
            </w:pPr>
            <w:r w:rsidRPr="001B7E90">
              <w:rPr>
                <w:rFonts w:asciiTheme="minorHAnsi" w:hAnsiTheme="minorHAnsi"/>
                <w:color w:val="000000"/>
                <w:sz w:val="18"/>
                <w:szCs w:val="18"/>
              </w:rPr>
              <w:t>1966</w:t>
            </w:r>
          </w:p>
        </w:tc>
      </w:tr>
      <w:tr w:rsidR="00950E9F" w:rsidRPr="001B7E90" w:rsidTr="00EC0C5B">
        <w:trPr>
          <w:trHeight w:val="259"/>
        </w:trPr>
        <w:tc>
          <w:tcPr>
            <w:tcW w:w="546" w:type="pct"/>
            <w:tcBorders>
              <w:top w:val="nil"/>
              <w:left w:val="single" w:sz="8" w:space="0" w:color="auto"/>
              <w:bottom w:val="single" w:sz="4" w:space="0" w:color="C0C0C0"/>
              <w:right w:val="nil"/>
            </w:tcBorders>
            <w:vAlign w:val="center"/>
          </w:tcPr>
          <w:p w:rsidR="00950E9F" w:rsidRPr="001B7E90" w:rsidRDefault="00950E9F" w:rsidP="0082492A">
            <w:pPr>
              <w:rPr>
                <w:rFonts w:asciiTheme="minorHAnsi" w:hAnsiTheme="minorHAnsi"/>
                <w:color w:val="000000"/>
                <w:sz w:val="18"/>
                <w:szCs w:val="18"/>
              </w:rPr>
            </w:pPr>
            <w:r w:rsidRPr="001B7E90">
              <w:rPr>
                <w:rFonts w:asciiTheme="minorHAnsi" w:hAnsiTheme="minorHAnsi"/>
                <w:color w:val="000000"/>
                <w:sz w:val="18"/>
                <w:szCs w:val="18"/>
              </w:rPr>
              <w:t>Nantucket</w:t>
            </w:r>
          </w:p>
        </w:tc>
        <w:tc>
          <w:tcPr>
            <w:tcW w:w="242" w:type="pct"/>
            <w:tcBorders>
              <w:top w:val="single" w:sz="8" w:space="0" w:color="D9D9D9"/>
              <w:left w:val="single" w:sz="8" w:space="0" w:color="auto"/>
              <w:bottom w:val="single" w:sz="8" w:space="0" w:color="D9D9D9"/>
              <w:right w:val="single" w:sz="8" w:space="0" w:color="D9D9D9"/>
            </w:tcBorders>
            <w:vAlign w:val="center"/>
          </w:tcPr>
          <w:p w:rsidR="00950E9F" w:rsidRPr="001B7E90" w:rsidRDefault="00950E9F" w:rsidP="0082492A">
            <w:pPr>
              <w:jc w:val="right"/>
              <w:rPr>
                <w:rFonts w:asciiTheme="minorHAnsi" w:hAnsiTheme="minorHAnsi"/>
                <w:color w:val="000000"/>
                <w:sz w:val="18"/>
                <w:szCs w:val="18"/>
              </w:rPr>
            </w:pPr>
            <w:r w:rsidRPr="001B7E90">
              <w:rPr>
                <w:rFonts w:asciiTheme="minorHAnsi" w:hAnsiTheme="minorHAnsi"/>
                <w:color w:val="000000"/>
                <w:sz w:val="18"/>
                <w:szCs w:val="18"/>
              </w:rPr>
              <w:t>0</w:t>
            </w:r>
          </w:p>
        </w:tc>
        <w:tc>
          <w:tcPr>
            <w:tcW w:w="253" w:type="pct"/>
            <w:gridSpan w:val="2"/>
            <w:tcBorders>
              <w:top w:val="single" w:sz="8" w:space="0" w:color="D9D9D9"/>
              <w:left w:val="single" w:sz="8" w:space="0" w:color="D9D9D9"/>
              <w:bottom w:val="single" w:sz="8" w:space="0" w:color="D9D9D9"/>
              <w:right w:val="single" w:sz="8" w:space="0" w:color="D9D9D9"/>
            </w:tcBorders>
            <w:vAlign w:val="center"/>
          </w:tcPr>
          <w:p w:rsidR="00950E9F" w:rsidRPr="001B7E90" w:rsidRDefault="00950E9F" w:rsidP="0082492A">
            <w:pPr>
              <w:jc w:val="right"/>
              <w:rPr>
                <w:rFonts w:asciiTheme="minorHAnsi" w:hAnsiTheme="minorHAnsi"/>
                <w:color w:val="000000"/>
                <w:sz w:val="18"/>
                <w:szCs w:val="18"/>
              </w:rPr>
            </w:pPr>
            <w:r w:rsidRPr="001B7E90">
              <w:rPr>
                <w:rFonts w:asciiTheme="minorHAnsi" w:hAnsiTheme="minorHAnsi"/>
                <w:color w:val="000000"/>
                <w:sz w:val="18"/>
                <w:szCs w:val="18"/>
              </w:rPr>
              <w:t>0</w:t>
            </w:r>
          </w:p>
        </w:tc>
        <w:tc>
          <w:tcPr>
            <w:tcW w:w="226" w:type="pct"/>
            <w:tcBorders>
              <w:top w:val="single" w:sz="8" w:space="0" w:color="D9D9D9"/>
              <w:left w:val="single" w:sz="8" w:space="0" w:color="D9D9D9"/>
              <w:bottom w:val="single" w:sz="8" w:space="0" w:color="D9D9D9"/>
              <w:right w:val="single" w:sz="8" w:space="0" w:color="D9D9D9"/>
            </w:tcBorders>
            <w:vAlign w:val="center"/>
          </w:tcPr>
          <w:p w:rsidR="00950E9F" w:rsidRPr="001B7E90" w:rsidRDefault="00950E9F" w:rsidP="0082492A">
            <w:pPr>
              <w:jc w:val="right"/>
              <w:rPr>
                <w:rFonts w:asciiTheme="minorHAnsi" w:hAnsiTheme="minorHAnsi"/>
                <w:color w:val="000000"/>
                <w:sz w:val="18"/>
                <w:szCs w:val="18"/>
              </w:rPr>
            </w:pPr>
            <w:r w:rsidRPr="001B7E90">
              <w:rPr>
                <w:rFonts w:asciiTheme="minorHAnsi" w:hAnsiTheme="minorHAnsi"/>
                <w:color w:val="000000"/>
                <w:sz w:val="18"/>
                <w:szCs w:val="18"/>
              </w:rPr>
              <w:t>0</w:t>
            </w:r>
          </w:p>
        </w:tc>
        <w:tc>
          <w:tcPr>
            <w:tcW w:w="226" w:type="pct"/>
            <w:tcBorders>
              <w:top w:val="single" w:sz="8" w:space="0" w:color="D9D9D9"/>
              <w:left w:val="single" w:sz="8" w:space="0" w:color="D9D9D9"/>
              <w:bottom w:val="single" w:sz="8" w:space="0" w:color="D9D9D9"/>
              <w:right w:val="single" w:sz="8" w:space="0" w:color="D9D9D9"/>
            </w:tcBorders>
            <w:vAlign w:val="center"/>
          </w:tcPr>
          <w:p w:rsidR="00950E9F" w:rsidRPr="001B7E90" w:rsidRDefault="00950E9F" w:rsidP="0082492A">
            <w:pPr>
              <w:jc w:val="right"/>
              <w:rPr>
                <w:rFonts w:asciiTheme="minorHAnsi" w:hAnsiTheme="minorHAnsi"/>
                <w:color w:val="000000"/>
                <w:sz w:val="18"/>
                <w:szCs w:val="18"/>
              </w:rPr>
            </w:pPr>
            <w:r w:rsidRPr="001B7E90">
              <w:rPr>
                <w:rFonts w:asciiTheme="minorHAnsi" w:hAnsiTheme="minorHAnsi"/>
                <w:color w:val="000000"/>
                <w:sz w:val="18"/>
                <w:szCs w:val="18"/>
              </w:rPr>
              <w:t>0</w:t>
            </w:r>
          </w:p>
        </w:tc>
        <w:tc>
          <w:tcPr>
            <w:tcW w:w="226" w:type="pct"/>
            <w:tcBorders>
              <w:top w:val="single" w:sz="8" w:space="0" w:color="D9D9D9"/>
              <w:left w:val="single" w:sz="8" w:space="0" w:color="D9D9D9"/>
              <w:bottom w:val="single" w:sz="8" w:space="0" w:color="D9D9D9"/>
              <w:right w:val="single" w:sz="8" w:space="0" w:color="D9D9D9"/>
            </w:tcBorders>
            <w:vAlign w:val="center"/>
          </w:tcPr>
          <w:p w:rsidR="00950E9F" w:rsidRPr="001B7E90" w:rsidRDefault="00950E9F" w:rsidP="0082492A">
            <w:pPr>
              <w:jc w:val="right"/>
              <w:rPr>
                <w:rFonts w:asciiTheme="minorHAnsi" w:hAnsiTheme="minorHAnsi"/>
                <w:color w:val="000000"/>
                <w:sz w:val="18"/>
                <w:szCs w:val="18"/>
              </w:rPr>
            </w:pPr>
            <w:r w:rsidRPr="001B7E90">
              <w:rPr>
                <w:rFonts w:asciiTheme="minorHAnsi" w:hAnsiTheme="minorHAnsi"/>
                <w:color w:val="000000"/>
                <w:sz w:val="18"/>
                <w:szCs w:val="18"/>
              </w:rPr>
              <w:t>0</w:t>
            </w:r>
          </w:p>
        </w:tc>
        <w:tc>
          <w:tcPr>
            <w:tcW w:w="226" w:type="pct"/>
            <w:tcBorders>
              <w:top w:val="single" w:sz="8" w:space="0" w:color="D9D9D9"/>
              <w:left w:val="single" w:sz="8" w:space="0" w:color="D9D9D9"/>
              <w:bottom w:val="single" w:sz="8" w:space="0" w:color="D9D9D9"/>
              <w:right w:val="single" w:sz="8" w:space="0" w:color="D9D9D9"/>
            </w:tcBorders>
            <w:vAlign w:val="center"/>
          </w:tcPr>
          <w:p w:rsidR="00950E9F" w:rsidRPr="001B7E90" w:rsidRDefault="00950E9F" w:rsidP="0082492A">
            <w:pPr>
              <w:jc w:val="right"/>
              <w:rPr>
                <w:rFonts w:asciiTheme="minorHAnsi" w:hAnsiTheme="minorHAnsi"/>
                <w:color w:val="000000"/>
                <w:sz w:val="18"/>
                <w:szCs w:val="18"/>
              </w:rPr>
            </w:pPr>
            <w:r w:rsidRPr="001B7E90">
              <w:rPr>
                <w:rFonts w:asciiTheme="minorHAnsi" w:hAnsiTheme="minorHAnsi"/>
                <w:color w:val="000000"/>
                <w:sz w:val="18"/>
                <w:szCs w:val="18"/>
              </w:rPr>
              <w:t>0</w:t>
            </w:r>
          </w:p>
        </w:tc>
        <w:tc>
          <w:tcPr>
            <w:tcW w:w="226" w:type="pct"/>
            <w:tcBorders>
              <w:top w:val="single" w:sz="8" w:space="0" w:color="D9D9D9"/>
              <w:left w:val="single" w:sz="8" w:space="0" w:color="D9D9D9"/>
              <w:bottom w:val="single" w:sz="8" w:space="0" w:color="D9D9D9"/>
              <w:right w:val="single" w:sz="8" w:space="0" w:color="D9D9D9"/>
            </w:tcBorders>
            <w:vAlign w:val="center"/>
          </w:tcPr>
          <w:p w:rsidR="00950E9F" w:rsidRPr="001B7E90" w:rsidRDefault="00950E9F" w:rsidP="0082492A">
            <w:pPr>
              <w:jc w:val="right"/>
              <w:rPr>
                <w:rFonts w:asciiTheme="minorHAnsi" w:hAnsiTheme="minorHAnsi"/>
                <w:color w:val="000000"/>
                <w:sz w:val="18"/>
                <w:szCs w:val="18"/>
              </w:rPr>
            </w:pPr>
            <w:r w:rsidRPr="001B7E90">
              <w:rPr>
                <w:rFonts w:asciiTheme="minorHAnsi" w:hAnsiTheme="minorHAnsi"/>
                <w:color w:val="000000"/>
                <w:sz w:val="18"/>
                <w:szCs w:val="18"/>
              </w:rPr>
              <w:t>0</w:t>
            </w:r>
          </w:p>
        </w:tc>
        <w:tc>
          <w:tcPr>
            <w:tcW w:w="226" w:type="pct"/>
            <w:tcBorders>
              <w:top w:val="single" w:sz="8" w:space="0" w:color="D9D9D9"/>
              <w:left w:val="single" w:sz="8" w:space="0" w:color="D9D9D9"/>
              <w:bottom w:val="single" w:sz="8" w:space="0" w:color="D9D9D9"/>
              <w:right w:val="single" w:sz="8" w:space="0" w:color="D9D9D9"/>
            </w:tcBorders>
            <w:vAlign w:val="center"/>
          </w:tcPr>
          <w:p w:rsidR="00950E9F" w:rsidRPr="001B7E90" w:rsidRDefault="00950E9F" w:rsidP="0082492A">
            <w:pPr>
              <w:jc w:val="right"/>
              <w:rPr>
                <w:rFonts w:asciiTheme="minorHAnsi" w:hAnsiTheme="minorHAnsi"/>
                <w:color w:val="000000"/>
                <w:sz w:val="18"/>
                <w:szCs w:val="18"/>
              </w:rPr>
            </w:pPr>
            <w:r w:rsidRPr="001B7E90">
              <w:rPr>
                <w:rFonts w:asciiTheme="minorHAnsi" w:hAnsiTheme="minorHAnsi"/>
                <w:color w:val="000000"/>
                <w:sz w:val="18"/>
                <w:szCs w:val="18"/>
              </w:rPr>
              <w:t>1</w:t>
            </w:r>
          </w:p>
        </w:tc>
        <w:tc>
          <w:tcPr>
            <w:tcW w:w="226" w:type="pct"/>
            <w:tcBorders>
              <w:top w:val="single" w:sz="8" w:space="0" w:color="D9D9D9"/>
              <w:left w:val="single" w:sz="8" w:space="0" w:color="D9D9D9"/>
              <w:bottom w:val="single" w:sz="8" w:space="0" w:color="D9D9D9"/>
              <w:right w:val="single" w:sz="8" w:space="0" w:color="D9D9D9"/>
            </w:tcBorders>
            <w:vAlign w:val="center"/>
          </w:tcPr>
          <w:p w:rsidR="00950E9F" w:rsidRPr="001B7E90" w:rsidRDefault="00950E9F" w:rsidP="0082492A">
            <w:pPr>
              <w:jc w:val="right"/>
              <w:rPr>
                <w:rFonts w:asciiTheme="minorHAnsi" w:hAnsiTheme="minorHAnsi"/>
                <w:color w:val="000000"/>
                <w:sz w:val="18"/>
                <w:szCs w:val="18"/>
              </w:rPr>
            </w:pPr>
            <w:r w:rsidRPr="001B7E90">
              <w:rPr>
                <w:rFonts w:asciiTheme="minorHAnsi" w:hAnsiTheme="minorHAnsi"/>
                <w:color w:val="000000"/>
                <w:sz w:val="18"/>
                <w:szCs w:val="18"/>
              </w:rPr>
              <w:t>0</w:t>
            </w:r>
          </w:p>
        </w:tc>
        <w:tc>
          <w:tcPr>
            <w:tcW w:w="226" w:type="pct"/>
            <w:tcBorders>
              <w:top w:val="single" w:sz="8" w:space="0" w:color="D9D9D9"/>
              <w:left w:val="single" w:sz="8" w:space="0" w:color="D9D9D9"/>
              <w:bottom w:val="single" w:sz="8" w:space="0" w:color="D9D9D9"/>
              <w:right w:val="single" w:sz="8" w:space="0" w:color="D9D9D9"/>
            </w:tcBorders>
            <w:vAlign w:val="center"/>
          </w:tcPr>
          <w:p w:rsidR="00950E9F" w:rsidRPr="001B7E90" w:rsidRDefault="00950E9F" w:rsidP="0082492A">
            <w:pPr>
              <w:jc w:val="right"/>
              <w:rPr>
                <w:rFonts w:asciiTheme="minorHAnsi" w:hAnsiTheme="minorHAnsi"/>
                <w:color w:val="000000"/>
                <w:sz w:val="18"/>
                <w:szCs w:val="18"/>
              </w:rPr>
            </w:pPr>
            <w:r w:rsidRPr="001B7E90">
              <w:rPr>
                <w:rFonts w:asciiTheme="minorHAnsi" w:hAnsiTheme="minorHAnsi"/>
                <w:color w:val="000000"/>
                <w:sz w:val="18"/>
                <w:szCs w:val="18"/>
              </w:rPr>
              <w:t>1</w:t>
            </w:r>
          </w:p>
        </w:tc>
        <w:tc>
          <w:tcPr>
            <w:tcW w:w="263" w:type="pct"/>
            <w:tcBorders>
              <w:top w:val="single" w:sz="8" w:space="0" w:color="D9D9D9"/>
              <w:left w:val="single" w:sz="8" w:space="0" w:color="D9D9D9"/>
              <w:bottom w:val="single" w:sz="8" w:space="0" w:color="D9D9D9"/>
              <w:right w:val="single" w:sz="8" w:space="0" w:color="D9D9D9"/>
            </w:tcBorders>
            <w:vAlign w:val="center"/>
          </w:tcPr>
          <w:p w:rsidR="00950E9F" w:rsidRPr="001B7E90" w:rsidRDefault="00950E9F" w:rsidP="0082492A">
            <w:pPr>
              <w:jc w:val="right"/>
              <w:rPr>
                <w:rFonts w:asciiTheme="minorHAnsi" w:hAnsiTheme="minorHAnsi"/>
                <w:color w:val="000000"/>
                <w:sz w:val="18"/>
                <w:szCs w:val="18"/>
              </w:rPr>
            </w:pPr>
            <w:r w:rsidRPr="001B7E90">
              <w:rPr>
                <w:rFonts w:asciiTheme="minorHAnsi" w:hAnsiTheme="minorHAnsi"/>
                <w:color w:val="000000"/>
                <w:sz w:val="18"/>
                <w:szCs w:val="18"/>
              </w:rPr>
              <w:t>1</w:t>
            </w:r>
          </w:p>
        </w:tc>
        <w:tc>
          <w:tcPr>
            <w:tcW w:w="282" w:type="pct"/>
            <w:tcBorders>
              <w:top w:val="single" w:sz="8" w:space="0" w:color="D9D9D9"/>
              <w:left w:val="single" w:sz="8" w:space="0" w:color="D9D9D9"/>
              <w:bottom w:val="single" w:sz="8" w:space="0" w:color="D9D9D9"/>
              <w:right w:val="single" w:sz="8" w:space="0" w:color="D9D9D9"/>
            </w:tcBorders>
            <w:vAlign w:val="center"/>
          </w:tcPr>
          <w:p w:rsidR="00950E9F" w:rsidRPr="001B7E90" w:rsidRDefault="00950E9F" w:rsidP="0082492A">
            <w:pPr>
              <w:jc w:val="right"/>
              <w:rPr>
                <w:rFonts w:asciiTheme="minorHAnsi" w:hAnsiTheme="minorHAnsi"/>
                <w:color w:val="000000"/>
                <w:sz w:val="18"/>
                <w:szCs w:val="18"/>
              </w:rPr>
            </w:pPr>
            <w:r w:rsidRPr="001B7E90">
              <w:rPr>
                <w:rFonts w:asciiTheme="minorHAnsi" w:hAnsiTheme="minorHAnsi"/>
                <w:color w:val="000000"/>
                <w:sz w:val="18"/>
                <w:szCs w:val="18"/>
              </w:rPr>
              <w:t>0</w:t>
            </w:r>
          </w:p>
        </w:tc>
        <w:tc>
          <w:tcPr>
            <w:tcW w:w="314" w:type="pct"/>
            <w:tcBorders>
              <w:top w:val="single" w:sz="8" w:space="0" w:color="D9D9D9"/>
              <w:left w:val="single" w:sz="8" w:space="0" w:color="D9D9D9"/>
              <w:bottom w:val="single" w:sz="8" w:space="0" w:color="D9D9D9"/>
              <w:right w:val="single" w:sz="8" w:space="0" w:color="D9D9D9"/>
            </w:tcBorders>
            <w:vAlign w:val="center"/>
          </w:tcPr>
          <w:p w:rsidR="00950E9F" w:rsidRPr="001B7E90" w:rsidRDefault="00950E9F" w:rsidP="0082492A">
            <w:pPr>
              <w:jc w:val="right"/>
              <w:rPr>
                <w:rFonts w:asciiTheme="minorHAnsi" w:hAnsiTheme="minorHAnsi"/>
                <w:color w:val="000000"/>
                <w:sz w:val="18"/>
                <w:szCs w:val="18"/>
              </w:rPr>
            </w:pPr>
            <w:r w:rsidRPr="001B7E90">
              <w:rPr>
                <w:rFonts w:asciiTheme="minorHAnsi" w:hAnsiTheme="minorHAnsi"/>
                <w:color w:val="000000"/>
                <w:sz w:val="18"/>
                <w:szCs w:val="18"/>
              </w:rPr>
              <w:t>0</w:t>
            </w:r>
          </w:p>
        </w:tc>
        <w:tc>
          <w:tcPr>
            <w:tcW w:w="282" w:type="pct"/>
            <w:tcBorders>
              <w:top w:val="single" w:sz="8" w:space="0" w:color="D9D9D9"/>
              <w:left w:val="single" w:sz="8" w:space="0" w:color="D9D9D9"/>
              <w:bottom w:val="single" w:sz="8" w:space="0" w:color="D9D9D9"/>
              <w:right w:val="single" w:sz="8" w:space="0" w:color="D9D9D9"/>
            </w:tcBorders>
            <w:shd w:val="clear" w:color="auto" w:fill="FFFFFF"/>
            <w:vAlign w:val="center"/>
          </w:tcPr>
          <w:p w:rsidR="00950E9F" w:rsidRPr="001B7E90" w:rsidRDefault="00950E9F" w:rsidP="0082492A">
            <w:pPr>
              <w:jc w:val="right"/>
              <w:rPr>
                <w:rFonts w:asciiTheme="minorHAnsi" w:hAnsiTheme="minorHAnsi"/>
                <w:color w:val="000000"/>
                <w:sz w:val="18"/>
                <w:szCs w:val="18"/>
              </w:rPr>
            </w:pPr>
            <w:r w:rsidRPr="001B7E90">
              <w:rPr>
                <w:rFonts w:asciiTheme="minorHAnsi" w:hAnsiTheme="minorHAnsi"/>
                <w:color w:val="000000"/>
                <w:sz w:val="18"/>
                <w:szCs w:val="18"/>
              </w:rPr>
              <w:t>1</w:t>
            </w:r>
          </w:p>
        </w:tc>
        <w:tc>
          <w:tcPr>
            <w:tcW w:w="282" w:type="pct"/>
            <w:tcBorders>
              <w:top w:val="single" w:sz="8" w:space="0" w:color="D9D9D9"/>
              <w:left w:val="single" w:sz="8" w:space="0" w:color="D9D9D9"/>
              <w:bottom w:val="single" w:sz="8" w:space="0" w:color="D9D9D9"/>
              <w:right w:val="single" w:sz="8" w:space="0" w:color="D9D9D9"/>
            </w:tcBorders>
            <w:shd w:val="clear" w:color="auto" w:fill="FFFFCC"/>
            <w:vAlign w:val="center"/>
          </w:tcPr>
          <w:p w:rsidR="00950E9F" w:rsidRPr="001B7E90" w:rsidRDefault="00950E9F">
            <w:pPr>
              <w:jc w:val="right"/>
              <w:rPr>
                <w:rFonts w:asciiTheme="minorHAnsi" w:hAnsiTheme="minorHAnsi"/>
                <w:color w:val="000000"/>
                <w:sz w:val="18"/>
                <w:szCs w:val="18"/>
              </w:rPr>
            </w:pPr>
            <w:r w:rsidRPr="001B7E90">
              <w:rPr>
                <w:rFonts w:asciiTheme="minorHAnsi" w:hAnsiTheme="minorHAnsi"/>
                <w:color w:val="000000"/>
                <w:sz w:val="18"/>
                <w:szCs w:val="18"/>
              </w:rPr>
              <w:t>1</w:t>
            </w:r>
          </w:p>
        </w:tc>
        <w:tc>
          <w:tcPr>
            <w:tcW w:w="266" w:type="pct"/>
            <w:tcBorders>
              <w:top w:val="single" w:sz="8" w:space="0" w:color="D9D9D9"/>
              <w:left w:val="single" w:sz="8" w:space="0" w:color="D9D9D9"/>
              <w:bottom w:val="single" w:sz="8" w:space="0" w:color="D9D9D9"/>
              <w:right w:val="single" w:sz="8" w:space="0" w:color="D9D9D9"/>
            </w:tcBorders>
            <w:shd w:val="clear" w:color="auto" w:fill="FFFFCC"/>
            <w:vAlign w:val="center"/>
          </w:tcPr>
          <w:p w:rsidR="00950E9F" w:rsidRPr="001B7E90" w:rsidRDefault="00950E9F" w:rsidP="0082492A">
            <w:pPr>
              <w:jc w:val="right"/>
              <w:rPr>
                <w:rFonts w:asciiTheme="minorHAnsi" w:hAnsiTheme="minorHAnsi"/>
                <w:color w:val="000000"/>
                <w:sz w:val="18"/>
                <w:szCs w:val="18"/>
              </w:rPr>
            </w:pPr>
            <w:r w:rsidRPr="001B7E90">
              <w:rPr>
                <w:rFonts w:asciiTheme="minorHAnsi" w:hAnsiTheme="minorHAnsi"/>
                <w:color w:val="000000"/>
                <w:sz w:val="18"/>
                <w:szCs w:val="18"/>
              </w:rPr>
              <w:t>1</w:t>
            </w:r>
            <w:r w:rsidRPr="001B7E90">
              <w:rPr>
                <w:rFonts w:asciiTheme="minorHAnsi" w:hAnsiTheme="minorHAnsi"/>
                <w:color w:val="000000"/>
                <w:sz w:val="18"/>
                <w:szCs w:val="18"/>
                <w:vertAlign w:val="superscript"/>
              </w:rPr>
              <w:t>4</w:t>
            </w:r>
          </w:p>
        </w:tc>
        <w:tc>
          <w:tcPr>
            <w:tcW w:w="462" w:type="pct"/>
            <w:tcBorders>
              <w:top w:val="single" w:sz="8" w:space="0" w:color="D9D9D9"/>
              <w:left w:val="single" w:sz="8" w:space="0" w:color="D9D9D9"/>
              <w:bottom w:val="single" w:sz="8" w:space="0" w:color="D9D9D9"/>
              <w:right w:val="single" w:sz="8" w:space="0" w:color="auto"/>
            </w:tcBorders>
            <w:shd w:val="clear" w:color="auto" w:fill="FFFFCC"/>
            <w:vAlign w:val="center"/>
          </w:tcPr>
          <w:p w:rsidR="00950E9F" w:rsidRPr="001B7E90" w:rsidRDefault="00950E9F" w:rsidP="009F4E34">
            <w:pPr>
              <w:ind w:right="270"/>
              <w:jc w:val="right"/>
              <w:rPr>
                <w:rFonts w:asciiTheme="minorHAnsi" w:hAnsiTheme="minorHAnsi"/>
                <w:color w:val="000000"/>
                <w:sz w:val="18"/>
                <w:szCs w:val="18"/>
              </w:rPr>
            </w:pPr>
            <w:r w:rsidRPr="001B7E90">
              <w:rPr>
                <w:rFonts w:asciiTheme="minorHAnsi" w:hAnsiTheme="minorHAnsi"/>
                <w:color w:val="000000"/>
                <w:sz w:val="18"/>
                <w:szCs w:val="18"/>
              </w:rPr>
              <w:t>6</w:t>
            </w:r>
          </w:p>
        </w:tc>
      </w:tr>
      <w:tr w:rsidR="00950E9F" w:rsidRPr="001B7E90" w:rsidTr="00EC0C5B">
        <w:trPr>
          <w:trHeight w:val="259"/>
        </w:trPr>
        <w:tc>
          <w:tcPr>
            <w:tcW w:w="546" w:type="pct"/>
            <w:tcBorders>
              <w:top w:val="nil"/>
              <w:left w:val="single" w:sz="8" w:space="0" w:color="auto"/>
              <w:bottom w:val="single" w:sz="4" w:space="0" w:color="C0C0C0"/>
              <w:right w:val="nil"/>
            </w:tcBorders>
            <w:vAlign w:val="center"/>
          </w:tcPr>
          <w:p w:rsidR="00950E9F" w:rsidRPr="001B7E90" w:rsidRDefault="00950E9F" w:rsidP="00EC0C5B">
            <w:pPr>
              <w:rPr>
                <w:rFonts w:asciiTheme="minorHAnsi" w:hAnsiTheme="minorHAnsi"/>
                <w:color w:val="000000"/>
                <w:sz w:val="18"/>
                <w:szCs w:val="18"/>
              </w:rPr>
            </w:pPr>
            <w:r w:rsidRPr="001B7E90">
              <w:rPr>
                <w:rFonts w:asciiTheme="minorHAnsi" w:hAnsiTheme="minorHAnsi"/>
                <w:color w:val="000000"/>
                <w:sz w:val="18"/>
                <w:szCs w:val="18"/>
              </w:rPr>
              <w:t>Norfolk</w:t>
            </w:r>
          </w:p>
        </w:tc>
        <w:tc>
          <w:tcPr>
            <w:tcW w:w="242" w:type="pct"/>
            <w:tcBorders>
              <w:top w:val="single" w:sz="8" w:space="0" w:color="D9D9D9"/>
              <w:left w:val="single" w:sz="8" w:space="0" w:color="auto"/>
              <w:bottom w:val="single" w:sz="8" w:space="0" w:color="D9D9D9"/>
              <w:right w:val="single" w:sz="8" w:space="0" w:color="D9D9D9"/>
            </w:tcBorders>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24</w:t>
            </w:r>
          </w:p>
        </w:tc>
        <w:tc>
          <w:tcPr>
            <w:tcW w:w="253" w:type="pct"/>
            <w:gridSpan w:val="2"/>
            <w:tcBorders>
              <w:top w:val="single" w:sz="8" w:space="0" w:color="D9D9D9"/>
              <w:left w:val="single" w:sz="8" w:space="0" w:color="D9D9D9"/>
              <w:bottom w:val="single" w:sz="8" w:space="0" w:color="D9D9D9"/>
              <w:right w:val="single" w:sz="8" w:space="0" w:color="D9D9D9"/>
            </w:tcBorders>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39</w:t>
            </w:r>
          </w:p>
        </w:tc>
        <w:tc>
          <w:tcPr>
            <w:tcW w:w="226" w:type="pct"/>
            <w:tcBorders>
              <w:top w:val="single" w:sz="8" w:space="0" w:color="D9D9D9"/>
              <w:left w:val="single" w:sz="8" w:space="0" w:color="D9D9D9"/>
              <w:bottom w:val="single" w:sz="8" w:space="0" w:color="D9D9D9"/>
              <w:right w:val="single" w:sz="8" w:space="0" w:color="D9D9D9"/>
            </w:tcBorders>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34</w:t>
            </w:r>
          </w:p>
        </w:tc>
        <w:tc>
          <w:tcPr>
            <w:tcW w:w="226" w:type="pct"/>
            <w:tcBorders>
              <w:top w:val="single" w:sz="8" w:space="0" w:color="D9D9D9"/>
              <w:left w:val="single" w:sz="8" w:space="0" w:color="D9D9D9"/>
              <w:bottom w:val="single" w:sz="8" w:space="0" w:color="D9D9D9"/>
              <w:right w:val="single" w:sz="8" w:space="0" w:color="D9D9D9"/>
            </w:tcBorders>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36</w:t>
            </w:r>
          </w:p>
        </w:tc>
        <w:tc>
          <w:tcPr>
            <w:tcW w:w="226" w:type="pct"/>
            <w:tcBorders>
              <w:top w:val="single" w:sz="8" w:space="0" w:color="D9D9D9"/>
              <w:left w:val="single" w:sz="8" w:space="0" w:color="D9D9D9"/>
              <w:bottom w:val="single" w:sz="8" w:space="0" w:color="D9D9D9"/>
              <w:right w:val="single" w:sz="8" w:space="0" w:color="D9D9D9"/>
            </w:tcBorders>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37</w:t>
            </w:r>
          </w:p>
        </w:tc>
        <w:tc>
          <w:tcPr>
            <w:tcW w:w="226" w:type="pct"/>
            <w:tcBorders>
              <w:top w:val="single" w:sz="8" w:space="0" w:color="D9D9D9"/>
              <w:left w:val="single" w:sz="8" w:space="0" w:color="D9D9D9"/>
              <w:bottom w:val="single" w:sz="8" w:space="0" w:color="D9D9D9"/>
              <w:right w:val="single" w:sz="8" w:space="0" w:color="D9D9D9"/>
            </w:tcBorders>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49</w:t>
            </w:r>
          </w:p>
        </w:tc>
        <w:tc>
          <w:tcPr>
            <w:tcW w:w="226" w:type="pct"/>
            <w:tcBorders>
              <w:top w:val="single" w:sz="8" w:space="0" w:color="D9D9D9"/>
              <w:left w:val="single" w:sz="8" w:space="0" w:color="D9D9D9"/>
              <w:bottom w:val="single" w:sz="8" w:space="0" w:color="D9D9D9"/>
              <w:right w:val="single" w:sz="8" w:space="0" w:color="D9D9D9"/>
            </w:tcBorders>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46</w:t>
            </w:r>
          </w:p>
        </w:tc>
        <w:tc>
          <w:tcPr>
            <w:tcW w:w="226" w:type="pct"/>
            <w:tcBorders>
              <w:top w:val="single" w:sz="8" w:space="0" w:color="D9D9D9"/>
              <w:left w:val="single" w:sz="8" w:space="0" w:color="D9D9D9"/>
              <w:bottom w:val="single" w:sz="8" w:space="0" w:color="D9D9D9"/>
              <w:right w:val="single" w:sz="8" w:space="0" w:color="D9D9D9"/>
            </w:tcBorders>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53</w:t>
            </w:r>
          </w:p>
        </w:tc>
        <w:tc>
          <w:tcPr>
            <w:tcW w:w="226" w:type="pct"/>
            <w:tcBorders>
              <w:top w:val="single" w:sz="8" w:space="0" w:color="D9D9D9"/>
              <w:left w:val="single" w:sz="8" w:space="0" w:color="D9D9D9"/>
              <w:bottom w:val="single" w:sz="8" w:space="0" w:color="D9D9D9"/>
              <w:right w:val="single" w:sz="8" w:space="0" w:color="D9D9D9"/>
            </w:tcBorders>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67</w:t>
            </w:r>
          </w:p>
        </w:tc>
        <w:tc>
          <w:tcPr>
            <w:tcW w:w="226" w:type="pct"/>
            <w:tcBorders>
              <w:top w:val="single" w:sz="8" w:space="0" w:color="D9D9D9"/>
              <w:left w:val="single" w:sz="8" w:space="0" w:color="D9D9D9"/>
              <w:bottom w:val="single" w:sz="8" w:space="0" w:color="D9D9D9"/>
              <w:right w:val="single" w:sz="8" w:space="0" w:color="D9D9D9"/>
            </w:tcBorders>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64</w:t>
            </w:r>
          </w:p>
        </w:tc>
        <w:tc>
          <w:tcPr>
            <w:tcW w:w="263" w:type="pct"/>
            <w:tcBorders>
              <w:top w:val="single" w:sz="8" w:space="0" w:color="D9D9D9"/>
              <w:left w:val="single" w:sz="8" w:space="0" w:color="D9D9D9"/>
              <w:bottom w:val="single" w:sz="8" w:space="0" w:color="D9D9D9"/>
              <w:right w:val="single" w:sz="8" w:space="0" w:color="D9D9D9"/>
            </w:tcBorders>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55</w:t>
            </w:r>
          </w:p>
        </w:tc>
        <w:tc>
          <w:tcPr>
            <w:tcW w:w="282" w:type="pct"/>
            <w:tcBorders>
              <w:top w:val="single" w:sz="8" w:space="0" w:color="D9D9D9"/>
              <w:left w:val="single" w:sz="8" w:space="0" w:color="D9D9D9"/>
              <w:bottom w:val="single" w:sz="8" w:space="0" w:color="D9D9D9"/>
              <w:right w:val="single" w:sz="8" w:space="0" w:color="D9D9D9"/>
            </w:tcBorders>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59</w:t>
            </w:r>
          </w:p>
        </w:tc>
        <w:tc>
          <w:tcPr>
            <w:tcW w:w="314" w:type="pct"/>
            <w:tcBorders>
              <w:top w:val="single" w:sz="8" w:space="0" w:color="D9D9D9"/>
              <w:left w:val="single" w:sz="8" w:space="0" w:color="D9D9D9"/>
              <w:bottom w:val="single" w:sz="8" w:space="0" w:color="D9D9D9"/>
              <w:right w:val="single" w:sz="8" w:space="0" w:color="D9D9D9"/>
            </w:tcBorders>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65</w:t>
            </w:r>
          </w:p>
        </w:tc>
        <w:tc>
          <w:tcPr>
            <w:tcW w:w="282" w:type="pct"/>
            <w:tcBorders>
              <w:top w:val="single" w:sz="8" w:space="0" w:color="D9D9D9"/>
              <w:left w:val="single" w:sz="8" w:space="0" w:color="D9D9D9"/>
              <w:bottom w:val="single" w:sz="8" w:space="0" w:color="D9D9D9"/>
              <w:right w:val="single" w:sz="8" w:space="0" w:color="D9D9D9"/>
            </w:tcBorders>
            <w:shd w:val="clear" w:color="auto" w:fill="FFFFFF"/>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79</w:t>
            </w:r>
          </w:p>
        </w:tc>
        <w:tc>
          <w:tcPr>
            <w:tcW w:w="282" w:type="pct"/>
            <w:tcBorders>
              <w:top w:val="single" w:sz="8" w:space="0" w:color="D9D9D9"/>
              <w:left w:val="single" w:sz="8" w:space="0" w:color="D9D9D9"/>
              <w:bottom w:val="single" w:sz="8" w:space="0" w:color="D9D9D9"/>
              <w:right w:val="single" w:sz="8" w:space="0" w:color="D9D9D9"/>
            </w:tcBorders>
            <w:shd w:val="clear" w:color="auto" w:fill="FFFFCC"/>
            <w:vAlign w:val="center"/>
          </w:tcPr>
          <w:p w:rsidR="00950E9F" w:rsidRPr="001B7E90" w:rsidRDefault="00950E9F">
            <w:pPr>
              <w:jc w:val="right"/>
              <w:rPr>
                <w:rFonts w:asciiTheme="minorHAnsi" w:hAnsiTheme="minorHAnsi"/>
                <w:color w:val="000000"/>
                <w:sz w:val="18"/>
                <w:szCs w:val="18"/>
              </w:rPr>
            </w:pPr>
            <w:r w:rsidRPr="001B7E90">
              <w:rPr>
                <w:rFonts w:asciiTheme="minorHAnsi" w:hAnsiTheme="minorHAnsi"/>
                <w:color w:val="000000"/>
                <w:sz w:val="18"/>
                <w:szCs w:val="18"/>
              </w:rPr>
              <w:t>124</w:t>
            </w:r>
          </w:p>
        </w:tc>
        <w:tc>
          <w:tcPr>
            <w:tcW w:w="266" w:type="pct"/>
            <w:tcBorders>
              <w:top w:val="single" w:sz="8" w:space="0" w:color="D9D9D9"/>
              <w:left w:val="single" w:sz="8" w:space="0" w:color="D9D9D9"/>
              <w:bottom w:val="single" w:sz="8" w:space="0" w:color="D9D9D9"/>
              <w:right w:val="single" w:sz="8" w:space="0" w:color="D9D9D9"/>
            </w:tcBorders>
            <w:shd w:val="clear" w:color="auto" w:fill="FFFFCC"/>
            <w:vAlign w:val="center"/>
          </w:tcPr>
          <w:p w:rsidR="00950E9F" w:rsidRPr="001B7E90" w:rsidRDefault="00950E9F">
            <w:pPr>
              <w:jc w:val="right"/>
              <w:rPr>
                <w:rFonts w:asciiTheme="minorHAnsi" w:hAnsiTheme="minorHAnsi"/>
                <w:color w:val="000000"/>
                <w:sz w:val="18"/>
                <w:szCs w:val="18"/>
              </w:rPr>
            </w:pPr>
            <w:r w:rsidRPr="001B7E90">
              <w:rPr>
                <w:rFonts w:asciiTheme="minorHAnsi" w:hAnsiTheme="minorHAnsi"/>
                <w:color w:val="000000"/>
                <w:sz w:val="18"/>
                <w:szCs w:val="18"/>
              </w:rPr>
              <w:t>144</w:t>
            </w:r>
          </w:p>
        </w:tc>
        <w:tc>
          <w:tcPr>
            <w:tcW w:w="462" w:type="pct"/>
            <w:tcBorders>
              <w:top w:val="single" w:sz="8" w:space="0" w:color="D9D9D9"/>
              <w:left w:val="single" w:sz="8" w:space="0" w:color="D9D9D9"/>
              <w:bottom w:val="single" w:sz="8" w:space="0" w:color="D9D9D9"/>
              <w:right w:val="single" w:sz="8" w:space="0" w:color="auto"/>
            </w:tcBorders>
            <w:shd w:val="clear" w:color="auto" w:fill="FFFFCC"/>
            <w:vAlign w:val="center"/>
          </w:tcPr>
          <w:p w:rsidR="00950E9F" w:rsidRPr="001B7E90" w:rsidRDefault="00950E9F" w:rsidP="009F4E34">
            <w:pPr>
              <w:ind w:right="270"/>
              <w:jc w:val="right"/>
              <w:rPr>
                <w:rFonts w:asciiTheme="minorHAnsi" w:hAnsiTheme="minorHAnsi"/>
                <w:color w:val="000000"/>
                <w:sz w:val="18"/>
                <w:szCs w:val="18"/>
              </w:rPr>
            </w:pPr>
            <w:r w:rsidRPr="001B7E90">
              <w:rPr>
                <w:rFonts w:asciiTheme="minorHAnsi" w:hAnsiTheme="minorHAnsi"/>
                <w:color w:val="000000"/>
                <w:sz w:val="18"/>
                <w:szCs w:val="18"/>
              </w:rPr>
              <w:t>976</w:t>
            </w:r>
          </w:p>
        </w:tc>
      </w:tr>
      <w:tr w:rsidR="00950E9F" w:rsidRPr="001B7E90" w:rsidTr="00EC0C5B">
        <w:trPr>
          <w:trHeight w:val="259"/>
        </w:trPr>
        <w:tc>
          <w:tcPr>
            <w:tcW w:w="546" w:type="pct"/>
            <w:tcBorders>
              <w:top w:val="nil"/>
              <w:left w:val="single" w:sz="8" w:space="0" w:color="auto"/>
              <w:bottom w:val="single" w:sz="4" w:space="0" w:color="C0C0C0"/>
              <w:right w:val="nil"/>
            </w:tcBorders>
            <w:vAlign w:val="center"/>
          </w:tcPr>
          <w:p w:rsidR="00950E9F" w:rsidRPr="001B7E90" w:rsidRDefault="00950E9F" w:rsidP="00EC0C5B">
            <w:pPr>
              <w:rPr>
                <w:rFonts w:asciiTheme="minorHAnsi" w:hAnsiTheme="minorHAnsi"/>
                <w:color w:val="000000"/>
                <w:sz w:val="18"/>
                <w:szCs w:val="18"/>
              </w:rPr>
            </w:pPr>
            <w:r w:rsidRPr="001B7E90">
              <w:rPr>
                <w:rFonts w:asciiTheme="minorHAnsi" w:hAnsiTheme="minorHAnsi"/>
                <w:color w:val="000000"/>
                <w:sz w:val="18"/>
                <w:szCs w:val="18"/>
              </w:rPr>
              <w:t>Plymouth</w:t>
            </w:r>
          </w:p>
        </w:tc>
        <w:tc>
          <w:tcPr>
            <w:tcW w:w="242" w:type="pct"/>
            <w:tcBorders>
              <w:top w:val="single" w:sz="8" w:space="0" w:color="D9D9D9"/>
              <w:left w:val="single" w:sz="8" w:space="0" w:color="auto"/>
              <w:bottom w:val="single" w:sz="8" w:space="0" w:color="D9D9D9"/>
              <w:right w:val="single" w:sz="8" w:space="0" w:color="D9D9D9"/>
            </w:tcBorders>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22</w:t>
            </w:r>
          </w:p>
        </w:tc>
        <w:tc>
          <w:tcPr>
            <w:tcW w:w="253" w:type="pct"/>
            <w:gridSpan w:val="2"/>
            <w:tcBorders>
              <w:top w:val="single" w:sz="8" w:space="0" w:color="D9D9D9"/>
              <w:left w:val="single" w:sz="8" w:space="0" w:color="D9D9D9"/>
              <w:bottom w:val="single" w:sz="8" w:space="0" w:color="D9D9D9"/>
              <w:right w:val="single" w:sz="8" w:space="0" w:color="D9D9D9"/>
            </w:tcBorders>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24</w:t>
            </w:r>
          </w:p>
        </w:tc>
        <w:tc>
          <w:tcPr>
            <w:tcW w:w="226" w:type="pct"/>
            <w:tcBorders>
              <w:top w:val="single" w:sz="8" w:space="0" w:color="D9D9D9"/>
              <w:left w:val="single" w:sz="8" w:space="0" w:color="D9D9D9"/>
              <w:bottom w:val="single" w:sz="8" w:space="0" w:color="D9D9D9"/>
              <w:right w:val="single" w:sz="8" w:space="0" w:color="D9D9D9"/>
            </w:tcBorders>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27</w:t>
            </w:r>
          </w:p>
        </w:tc>
        <w:tc>
          <w:tcPr>
            <w:tcW w:w="226" w:type="pct"/>
            <w:tcBorders>
              <w:top w:val="single" w:sz="8" w:space="0" w:color="D9D9D9"/>
              <w:left w:val="single" w:sz="8" w:space="0" w:color="D9D9D9"/>
              <w:bottom w:val="single" w:sz="8" w:space="0" w:color="D9D9D9"/>
              <w:right w:val="single" w:sz="8" w:space="0" w:color="D9D9D9"/>
            </w:tcBorders>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42</w:t>
            </w:r>
          </w:p>
        </w:tc>
        <w:tc>
          <w:tcPr>
            <w:tcW w:w="226" w:type="pct"/>
            <w:tcBorders>
              <w:top w:val="single" w:sz="8" w:space="0" w:color="D9D9D9"/>
              <w:left w:val="single" w:sz="8" w:space="0" w:color="D9D9D9"/>
              <w:bottom w:val="single" w:sz="8" w:space="0" w:color="D9D9D9"/>
              <w:right w:val="single" w:sz="8" w:space="0" w:color="D9D9D9"/>
            </w:tcBorders>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24</w:t>
            </w:r>
          </w:p>
        </w:tc>
        <w:tc>
          <w:tcPr>
            <w:tcW w:w="226" w:type="pct"/>
            <w:tcBorders>
              <w:top w:val="single" w:sz="8" w:space="0" w:color="D9D9D9"/>
              <w:left w:val="single" w:sz="8" w:space="0" w:color="D9D9D9"/>
              <w:bottom w:val="single" w:sz="8" w:space="0" w:color="D9D9D9"/>
              <w:right w:val="single" w:sz="8" w:space="0" w:color="D9D9D9"/>
            </w:tcBorders>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35</w:t>
            </w:r>
          </w:p>
        </w:tc>
        <w:tc>
          <w:tcPr>
            <w:tcW w:w="226" w:type="pct"/>
            <w:tcBorders>
              <w:top w:val="single" w:sz="8" w:space="0" w:color="D9D9D9"/>
              <w:left w:val="single" w:sz="8" w:space="0" w:color="D9D9D9"/>
              <w:bottom w:val="single" w:sz="8" w:space="0" w:color="D9D9D9"/>
              <w:right w:val="single" w:sz="8" w:space="0" w:color="D9D9D9"/>
            </w:tcBorders>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47</w:t>
            </w:r>
          </w:p>
        </w:tc>
        <w:tc>
          <w:tcPr>
            <w:tcW w:w="226" w:type="pct"/>
            <w:tcBorders>
              <w:top w:val="single" w:sz="8" w:space="0" w:color="D9D9D9"/>
              <w:left w:val="single" w:sz="8" w:space="0" w:color="D9D9D9"/>
              <w:bottom w:val="single" w:sz="8" w:space="0" w:color="D9D9D9"/>
              <w:right w:val="single" w:sz="8" w:space="0" w:color="D9D9D9"/>
            </w:tcBorders>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49</w:t>
            </w:r>
          </w:p>
        </w:tc>
        <w:tc>
          <w:tcPr>
            <w:tcW w:w="226" w:type="pct"/>
            <w:tcBorders>
              <w:top w:val="single" w:sz="8" w:space="0" w:color="D9D9D9"/>
              <w:left w:val="single" w:sz="8" w:space="0" w:color="D9D9D9"/>
              <w:bottom w:val="single" w:sz="8" w:space="0" w:color="D9D9D9"/>
              <w:right w:val="single" w:sz="8" w:space="0" w:color="D9D9D9"/>
            </w:tcBorders>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45</w:t>
            </w:r>
          </w:p>
        </w:tc>
        <w:tc>
          <w:tcPr>
            <w:tcW w:w="226" w:type="pct"/>
            <w:tcBorders>
              <w:top w:val="single" w:sz="8" w:space="0" w:color="D9D9D9"/>
              <w:left w:val="single" w:sz="8" w:space="0" w:color="D9D9D9"/>
              <w:bottom w:val="single" w:sz="8" w:space="0" w:color="D9D9D9"/>
              <w:right w:val="single" w:sz="8" w:space="0" w:color="D9D9D9"/>
            </w:tcBorders>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46</w:t>
            </w:r>
          </w:p>
        </w:tc>
        <w:tc>
          <w:tcPr>
            <w:tcW w:w="263" w:type="pct"/>
            <w:tcBorders>
              <w:top w:val="single" w:sz="8" w:space="0" w:color="D9D9D9"/>
              <w:left w:val="single" w:sz="8" w:space="0" w:color="D9D9D9"/>
              <w:bottom w:val="single" w:sz="8" w:space="0" w:color="D9D9D9"/>
              <w:right w:val="single" w:sz="8" w:space="0" w:color="D9D9D9"/>
            </w:tcBorders>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39</w:t>
            </w:r>
          </w:p>
        </w:tc>
        <w:tc>
          <w:tcPr>
            <w:tcW w:w="282" w:type="pct"/>
            <w:tcBorders>
              <w:top w:val="single" w:sz="8" w:space="0" w:color="D9D9D9"/>
              <w:left w:val="single" w:sz="8" w:space="0" w:color="D9D9D9"/>
              <w:bottom w:val="single" w:sz="8" w:space="0" w:color="D9D9D9"/>
              <w:right w:val="single" w:sz="8" w:space="0" w:color="D9D9D9"/>
            </w:tcBorders>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60</w:t>
            </w:r>
          </w:p>
        </w:tc>
        <w:tc>
          <w:tcPr>
            <w:tcW w:w="314" w:type="pct"/>
            <w:tcBorders>
              <w:top w:val="single" w:sz="8" w:space="0" w:color="D9D9D9"/>
              <w:left w:val="single" w:sz="8" w:space="0" w:color="D9D9D9"/>
              <w:bottom w:val="single" w:sz="8" w:space="0" w:color="D9D9D9"/>
              <w:right w:val="single" w:sz="8" w:space="0" w:color="D9D9D9"/>
            </w:tcBorders>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54</w:t>
            </w:r>
          </w:p>
        </w:tc>
        <w:tc>
          <w:tcPr>
            <w:tcW w:w="282" w:type="pct"/>
            <w:tcBorders>
              <w:top w:val="single" w:sz="8" w:space="0" w:color="D9D9D9"/>
              <w:left w:val="single" w:sz="8" w:space="0" w:color="D9D9D9"/>
              <w:bottom w:val="single" w:sz="8" w:space="0" w:color="D9D9D9"/>
              <w:right w:val="single" w:sz="8" w:space="0" w:color="D9D9D9"/>
            </w:tcBorders>
            <w:shd w:val="clear" w:color="auto" w:fill="FFFFFF"/>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83</w:t>
            </w:r>
          </w:p>
        </w:tc>
        <w:tc>
          <w:tcPr>
            <w:tcW w:w="282" w:type="pct"/>
            <w:tcBorders>
              <w:top w:val="single" w:sz="8" w:space="0" w:color="D9D9D9"/>
              <w:left w:val="single" w:sz="8" w:space="0" w:color="D9D9D9"/>
              <w:bottom w:val="single" w:sz="8" w:space="0" w:color="D9D9D9"/>
              <w:right w:val="single" w:sz="8" w:space="0" w:color="D9D9D9"/>
            </w:tcBorders>
            <w:shd w:val="clear" w:color="auto" w:fill="FFFFCC"/>
            <w:vAlign w:val="center"/>
          </w:tcPr>
          <w:p w:rsidR="00950E9F" w:rsidRPr="001B7E90" w:rsidRDefault="00950E9F">
            <w:pPr>
              <w:jc w:val="right"/>
              <w:rPr>
                <w:rFonts w:asciiTheme="minorHAnsi" w:hAnsiTheme="minorHAnsi"/>
                <w:color w:val="000000"/>
                <w:sz w:val="18"/>
                <w:szCs w:val="18"/>
              </w:rPr>
            </w:pPr>
            <w:r w:rsidRPr="001B7E90">
              <w:rPr>
                <w:rFonts w:asciiTheme="minorHAnsi" w:hAnsiTheme="minorHAnsi"/>
                <w:color w:val="000000"/>
                <w:sz w:val="18"/>
                <w:szCs w:val="18"/>
              </w:rPr>
              <w:t>117</w:t>
            </w:r>
          </w:p>
        </w:tc>
        <w:tc>
          <w:tcPr>
            <w:tcW w:w="266" w:type="pct"/>
            <w:tcBorders>
              <w:top w:val="single" w:sz="8" w:space="0" w:color="D9D9D9"/>
              <w:left w:val="single" w:sz="8" w:space="0" w:color="D9D9D9"/>
              <w:bottom w:val="single" w:sz="8" w:space="0" w:color="D9D9D9"/>
              <w:right w:val="single" w:sz="8" w:space="0" w:color="D9D9D9"/>
            </w:tcBorders>
            <w:shd w:val="clear" w:color="auto" w:fill="FFFFCC"/>
            <w:vAlign w:val="center"/>
          </w:tcPr>
          <w:p w:rsidR="00950E9F" w:rsidRPr="001B7E90" w:rsidRDefault="00950E9F">
            <w:pPr>
              <w:jc w:val="right"/>
              <w:rPr>
                <w:rFonts w:asciiTheme="minorHAnsi" w:hAnsiTheme="minorHAnsi"/>
                <w:color w:val="000000"/>
                <w:sz w:val="18"/>
                <w:szCs w:val="18"/>
              </w:rPr>
            </w:pPr>
            <w:r w:rsidRPr="001B7E90">
              <w:rPr>
                <w:rFonts w:asciiTheme="minorHAnsi" w:hAnsiTheme="minorHAnsi"/>
                <w:color w:val="000000"/>
                <w:sz w:val="18"/>
                <w:szCs w:val="18"/>
              </w:rPr>
              <w:t>151</w:t>
            </w:r>
          </w:p>
        </w:tc>
        <w:tc>
          <w:tcPr>
            <w:tcW w:w="462" w:type="pct"/>
            <w:tcBorders>
              <w:top w:val="single" w:sz="8" w:space="0" w:color="D9D9D9"/>
              <w:left w:val="single" w:sz="8" w:space="0" w:color="D9D9D9"/>
              <w:bottom w:val="single" w:sz="8" w:space="0" w:color="D9D9D9"/>
              <w:right w:val="single" w:sz="8" w:space="0" w:color="auto"/>
            </w:tcBorders>
            <w:shd w:val="clear" w:color="auto" w:fill="FFFFCC"/>
            <w:vAlign w:val="center"/>
          </w:tcPr>
          <w:p w:rsidR="00950E9F" w:rsidRPr="001B7E90" w:rsidRDefault="00950E9F" w:rsidP="009F4E34">
            <w:pPr>
              <w:ind w:right="270"/>
              <w:jc w:val="right"/>
              <w:rPr>
                <w:rFonts w:asciiTheme="minorHAnsi" w:hAnsiTheme="minorHAnsi"/>
                <w:color w:val="000000"/>
                <w:sz w:val="18"/>
                <w:szCs w:val="18"/>
              </w:rPr>
            </w:pPr>
            <w:r w:rsidRPr="001B7E90">
              <w:rPr>
                <w:rFonts w:asciiTheme="minorHAnsi" w:hAnsiTheme="minorHAnsi"/>
                <w:color w:val="000000"/>
                <w:sz w:val="18"/>
                <w:szCs w:val="18"/>
              </w:rPr>
              <w:t>865</w:t>
            </w:r>
          </w:p>
        </w:tc>
      </w:tr>
      <w:tr w:rsidR="00950E9F" w:rsidRPr="001B7E90" w:rsidTr="00EC0C5B">
        <w:trPr>
          <w:trHeight w:val="259"/>
        </w:trPr>
        <w:tc>
          <w:tcPr>
            <w:tcW w:w="546" w:type="pct"/>
            <w:tcBorders>
              <w:top w:val="nil"/>
              <w:left w:val="single" w:sz="8" w:space="0" w:color="auto"/>
              <w:bottom w:val="single" w:sz="4" w:space="0" w:color="C0C0C0"/>
              <w:right w:val="nil"/>
            </w:tcBorders>
            <w:vAlign w:val="center"/>
          </w:tcPr>
          <w:p w:rsidR="00950E9F" w:rsidRPr="001B7E90" w:rsidRDefault="00950E9F" w:rsidP="00EC0C5B">
            <w:pPr>
              <w:rPr>
                <w:rFonts w:asciiTheme="minorHAnsi" w:hAnsiTheme="minorHAnsi"/>
                <w:color w:val="000000"/>
                <w:sz w:val="18"/>
                <w:szCs w:val="18"/>
              </w:rPr>
            </w:pPr>
            <w:r w:rsidRPr="001B7E90">
              <w:rPr>
                <w:rFonts w:asciiTheme="minorHAnsi" w:hAnsiTheme="minorHAnsi"/>
                <w:color w:val="000000"/>
                <w:sz w:val="18"/>
                <w:szCs w:val="18"/>
              </w:rPr>
              <w:t>Suffolk</w:t>
            </w:r>
          </w:p>
        </w:tc>
        <w:tc>
          <w:tcPr>
            <w:tcW w:w="242" w:type="pct"/>
            <w:tcBorders>
              <w:top w:val="single" w:sz="8" w:space="0" w:color="D9D9D9"/>
              <w:left w:val="single" w:sz="8" w:space="0" w:color="auto"/>
              <w:bottom w:val="single" w:sz="8" w:space="0" w:color="D9D9D9"/>
              <w:right w:val="single" w:sz="8" w:space="0" w:color="D9D9D9"/>
            </w:tcBorders>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44</w:t>
            </w:r>
          </w:p>
        </w:tc>
        <w:tc>
          <w:tcPr>
            <w:tcW w:w="253" w:type="pct"/>
            <w:gridSpan w:val="2"/>
            <w:tcBorders>
              <w:top w:val="single" w:sz="8" w:space="0" w:color="D9D9D9"/>
              <w:left w:val="single" w:sz="8" w:space="0" w:color="D9D9D9"/>
              <w:bottom w:val="single" w:sz="8" w:space="0" w:color="D9D9D9"/>
              <w:right w:val="single" w:sz="8" w:space="0" w:color="D9D9D9"/>
            </w:tcBorders>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79</w:t>
            </w:r>
          </w:p>
        </w:tc>
        <w:tc>
          <w:tcPr>
            <w:tcW w:w="226" w:type="pct"/>
            <w:tcBorders>
              <w:top w:val="single" w:sz="8" w:space="0" w:color="D9D9D9"/>
              <w:left w:val="single" w:sz="8" w:space="0" w:color="D9D9D9"/>
              <w:bottom w:val="single" w:sz="8" w:space="0" w:color="D9D9D9"/>
              <w:right w:val="single" w:sz="8" w:space="0" w:color="D9D9D9"/>
            </w:tcBorders>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75</w:t>
            </w:r>
          </w:p>
        </w:tc>
        <w:tc>
          <w:tcPr>
            <w:tcW w:w="226" w:type="pct"/>
            <w:tcBorders>
              <w:top w:val="single" w:sz="8" w:space="0" w:color="D9D9D9"/>
              <w:left w:val="single" w:sz="8" w:space="0" w:color="D9D9D9"/>
              <w:bottom w:val="single" w:sz="8" w:space="0" w:color="D9D9D9"/>
              <w:right w:val="single" w:sz="8" w:space="0" w:color="D9D9D9"/>
            </w:tcBorders>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93</w:t>
            </w:r>
          </w:p>
        </w:tc>
        <w:tc>
          <w:tcPr>
            <w:tcW w:w="226" w:type="pct"/>
            <w:tcBorders>
              <w:top w:val="single" w:sz="8" w:space="0" w:color="D9D9D9"/>
              <w:left w:val="single" w:sz="8" w:space="0" w:color="D9D9D9"/>
              <w:bottom w:val="single" w:sz="8" w:space="0" w:color="D9D9D9"/>
              <w:right w:val="single" w:sz="8" w:space="0" w:color="D9D9D9"/>
            </w:tcBorders>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73</w:t>
            </w:r>
          </w:p>
        </w:tc>
        <w:tc>
          <w:tcPr>
            <w:tcW w:w="226" w:type="pct"/>
            <w:tcBorders>
              <w:top w:val="single" w:sz="8" w:space="0" w:color="D9D9D9"/>
              <w:left w:val="single" w:sz="8" w:space="0" w:color="D9D9D9"/>
              <w:bottom w:val="single" w:sz="8" w:space="0" w:color="D9D9D9"/>
              <w:right w:val="single" w:sz="8" w:space="0" w:color="D9D9D9"/>
            </w:tcBorders>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62</w:t>
            </w:r>
          </w:p>
        </w:tc>
        <w:tc>
          <w:tcPr>
            <w:tcW w:w="226" w:type="pct"/>
            <w:tcBorders>
              <w:top w:val="single" w:sz="8" w:space="0" w:color="D9D9D9"/>
              <w:left w:val="single" w:sz="8" w:space="0" w:color="D9D9D9"/>
              <w:bottom w:val="single" w:sz="8" w:space="0" w:color="D9D9D9"/>
              <w:right w:val="single" w:sz="8" w:space="0" w:color="D9D9D9"/>
            </w:tcBorders>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106</w:t>
            </w:r>
          </w:p>
        </w:tc>
        <w:tc>
          <w:tcPr>
            <w:tcW w:w="226" w:type="pct"/>
            <w:tcBorders>
              <w:top w:val="single" w:sz="8" w:space="0" w:color="D9D9D9"/>
              <w:left w:val="single" w:sz="8" w:space="0" w:color="D9D9D9"/>
              <w:bottom w:val="single" w:sz="8" w:space="0" w:color="D9D9D9"/>
              <w:right w:val="single" w:sz="8" w:space="0" w:color="D9D9D9"/>
            </w:tcBorders>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101</w:t>
            </w:r>
          </w:p>
        </w:tc>
        <w:tc>
          <w:tcPr>
            <w:tcW w:w="226" w:type="pct"/>
            <w:tcBorders>
              <w:top w:val="single" w:sz="8" w:space="0" w:color="D9D9D9"/>
              <w:left w:val="single" w:sz="8" w:space="0" w:color="D9D9D9"/>
              <w:bottom w:val="single" w:sz="8" w:space="0" w:color="D9D9D9"/>
              <w:right w:val="single" w:sz="8" w:space="0" w:color="D9D9D9"/>
            </w:tcBorders>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67</w:t>
            </w:r>
          </w:p>
        </w:tc>
        <w:tc>
          <w:tcPr>
            <w:tcW w:w="226" w:type="pct"/>
            <w:tcBorders>
              <w:top w:val="single" w:sz="8" w:space="0" w:color="D9D9D9"/>
              <w:left w:val="single" w:sz="8" w:space="0" w:color="D9D9D9"/>
              <w:bottom w:val="single" w:sz="8" w:space="0" w:color="D9D9D9"/>
              <w:right w:val="single" w:sz="8" w:space="0" w:color="D9D9D9"/>
            </w:tcBorders>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91</w:t>
            </w:r>
          </w:p>
        </w:tc>
        <w:tc>
          <w:tcPr>
            <w:tcW w:w="263" w:type="pct"/>
            <w:tcBorders>
              <w:top w:val="single" w:sz="8" w:space="0" w:color="D9D9D9"/>
              <w:left w:val="single" w:sz="8" w:space="0" w:color="D9D9D9"/>
              <w:bottom w:val="single" w:sz="8" w:space="0" w:color="D9D9D9"/>
              <w:right w:val="single" w:sz="8" w:space="0" w:color="D9D9D9"/>
            </w:tcBorders>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60</w:t>
            </w:r>
          </w:p>
        </w:tc>
        <w:tc>
          <w:tcPr>
            <w:tcW w:w="282" w:type="pct"/>
            <w:tcBorders>
              <w:top w:val="single" w:sz="8" w:space="0" w:color="D9D9D9"/>
              <w:left w:val="single" w:sz="8" w:space="0" w:color="D9D9D9"/>
              <w:bottom w:val="single" w:sz="8" w:space="0" w:color="D9D9D9"/>
              <w:right w:val="single" w:sz="8" w:space="0" w:color="D9D9D9"/>
            </w:tcBorders>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79</w:t>
            </w:r>
          </w:p>
        </w:tc>
        <w:tc>
          <w:tcPr>
            <w:tcW w:w="314" w:type="pct"/>
            <w:tcBorders>
              <w:top w:val="single" w:sz="8" w:space="0" w:color="D9D9D9"/>
              <w:left w:val="single" w:sz="8" w:space="0" w:color="D9D9D9"/>
              <w:bottom w:val="single" w:sz="8" w:space="0" w:color="D9D9D9"/>
              <w:right w:val="single" w:sz="8" w:space="0" w:color="D9D9D9"/>
            </w:tcBorders>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82</w:t>
            </w:r>
          </w:p>
        </w:tc>
        <w:tc>
          <w:tcPr>
            <w:tcW w:w="282" w:type="pct"/>
            <w:tcBorders>
              <w:top w:val="single" w:sz="8" w:space="0" w:color="D9D9D9"/>
              <w:left w:val="single" w:sz="8" w:space="0" w:color="D9D9D9"/>
              <w:bottom w:val="single" w:sz="8" w:space="0" w:color="D9D9D9"/>
              <w:right w:val="single" w:sz="8" w:space="0" w:color="D9D9D9"/>
            </w:tcBorders>
            <w:shd w:val="clear" w:color="auto" w:fill="FFFFFF"/>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105</w:t>
            </w:r>
          </w:p>
        </w:tc>
        <w:tc>
          <w:tcPr>
            <w:tcW w:w="282" w:type="pct"/>
            <w:tcBorders>
              <w:top w:val="single" w:sz="8" w:space="0" w:color="D9D9D9"/>
              <w:left w:val="single" w:sz="8" w:space="0" w:color="D9D9D9"/>
              <w:bottom w:val="single" w:sz="8" w:space="0" w:color="D9D9D9"/>
              <w:right w:val="single" w:sz="8" w:space="0" w:color="D9D9D9"/>
            </w:tcBorders>
            <w:shd w:val="clear" w:color="auto" w:fill="FFFFCC"/>
            <w:vAlign w:val="center"/>
          </w:tcPr>
          <w:p w:rsidR="00950E9F" w:rsidRPr="001B7E90" w:rsidRDefault="00950E9F">
            <w:pPr>
              <w:jc w:val="right"/>
              <w:rPr>
                <w:rFonts w:asciiTheme="minorHAnsi" w:hAnsiTheme="minorHAnsi"/>
                <w:color w:val="000000"/>
                <w:sz w:val="18"/>
                <w:szCs w:val="18"/>
              </w:rPr>
            </w:pPr>
            <w:r w:rsidRPr="001B7E90">
              <w:rPr>
                <w:rFonts w:asciiTheme="minorHAnsi" w:hAnsiTheme="minorHAnsi"/>
                <w:color w:val="000000"/>
                <w:sz w:val="18"/>
                <w:szCs w:val="18"/>
              </w:rPr>
              <w:t>145</w:t>
            </w:r>
          </w:p>
        </w:tc>
        <w:tc>
          <w:tcPr>
            <w:tcW w:w="266" w:type="pct"/>
            <w:tcBorders>
              <w:top w:val="single" w:sz="8" w:space="0" w:color="D9D9D9"/>
              <w:left w:val="single" w:sz="8" w:space="0" w:color="D9D9D9"/>
              <w:bottom w:val="single" w:sz="8" w:space="0" w:color="D9D9D9"/>
              <w:right w:val="single" w:sz="8" w:space="0" w:color="D9D9D9"/>
            </w:tcBorders>
            <w:shd w:val="clear" w:color="auto" w:fill="FFFFCC"/>
            <w:vAlign w:val="center"/>
          </w:tcPr>
          <w:p w:rsidR="00950E9F" w:rsidRPr="001B7E90" w:rsidRDefault="00950E9F">
            <w:pPr>
              <w:jc w:val="right"/>
              <w:rPr>
                <w:rFonts w:asciiTheme="minorHAnsi" w:hAnsiTheme="minorHAnsi"/>
                <w:color w:val="000000"/>
                <w:sz w:val="18"/>
                <w:szCs w:val="18"/>
              </w:rPr>
            </w:pPr>
            <w:r w:rsidRPr="001B7E90">
              <w:rPr>
                <w:rFonts w:asciiTheme="minorHAnsi" w:hAnsiTheme="minorHAnsi"/>
                <w:color w:val="000000"/>
                <w:sz w:val="18"/>
                <w:szCs w:val="18"/>
              </w:rPr>
              <w:t>179</w:t>
            </w:r>
          </w:p>
        </w:tc>
        <w:tc>
          <w:tcPr>
            <w:tcW w:w="462" w:type="pct"/>
            <w:tcBorders>
              <w:top w:val="single" w:sz="8" w:space="0" w:color="D9D9D9"/>
              <w:left w:val="single" w:sz="8" w:space="0" w:color="D9D9D9"/>
              <w:bottom w:val="single" w:sz="8" w:space="0" w:color="D9D9D9"/>
              <w:right w:val="single" w:sz="8" w:space="0" w:color="auto"/>
            </w:tcBorders>
            <w:shd w:val="clear" w:color="auto" w:fill="FFFFCC"/>
            <w:vAlign w:val="center"/>
          </w:tcPr>
          <w:p w:rsidR="00950E9F" w:rsidRPr="001B7E90" w:rsidRDefault="00950E9F" w:rsidP="009F4E34">
            <w:pPr>
              <w:ind w:right="270"/>
              <w:jc w:val="right"/>
              <w:rPr>
                <w:rFonts w:asciiTheme="minorHAnsi" w:hAnsiTheme="minorHAnsi"/>
                <w:color w:val="000000"/>
                <w:sz w:val="18"/>
                <w:szCs w:val="18"/>
              </w:rPr>
            </w:pPr>
            <w:r w:rsidRPr="001B7E90">
              <w:rPr>
                <w:rFonts w:asciiTheme="minorHAnsi" w:hAnsiTheme="minorHAnsi"/>
                <w:color w:val="000000"/>
                <w:sz w:val="18"/>
                <w:szCs w:val="18"/>
              </w:rPr>
              <w:t>1441</w:t>
            </w:r>
          </w:p>
        </w:tc>
      </w:tr>
      <w:tr w:rsidR="00950E9F" w:rsidRPr="001B7E90" w:rsidTr="00EC0C5B">
        <w:trPr>
          <w:trHeight w:val="259"/>
        </w:trPr>
        <w:tc>
          <w:tcPr>
            <w:tcW w:w="546" w:type="pct"/>
            <w:tcBorders>
              <w:top w:val="nil"/>
              <w:left w:val="single" w:sz="8" w:space="0" w:color="auto"/>
              <w:bottom w:val="single" w:sz="4" w:space="0" w:color="C0C0C0"/>
              <w:right w:val="nil"/>
            </w:tcBorders>
            <w:vAlign w:val="center"/>
          </w:tcPr>
          <w:p w:rsidR="00950E9F" w:rsidRPr="001B7E90" w:rsidRDefault="00950E9F" w:rsidP="00EC0C5B">
            <w:pPr>
              <w:rPr>
                <w:rFonts w:asciiTheme="minorHAnsi" w:hAnsiTheme="minorHAnsi"/>
                <w:color w:val="000000"/>
                <w:sz w:val="18"/>
                <w:szCs w:val="18"/>
              </w:rPr>
            </w:pPr>
            <w:r w:rsidRPr="001B7E90">
              <w:rPr>
                <w:rFonts w:asciiTheme="minorHAnsi" w:hAnsiTheme="minorHAnsi"/>
                <w:color w:val="000000"/>
                <w:sz w:val="18"/>
                <w:szCs w:val="18"/>
              </w:rPr>
              <w:t>Worcester</w:t>
            </w:r>
          </w:p>
        </w:tc>
        <w:tc>
          <w:tcPr>
            <w:tcW w:w="242" w:type="pct"/>
            <w:tcBorders>
              <w:top w:val="single" w:sz="8" w:space="0" w:color="D9D9D9"/>
              <w:left w:val="single" w:sz="8" w:space="0" w:color="auto"/>
              <w:bottom w:val="single" w:sz="8" w:space="0" w:color="D9D9D9"/>
              <w:right w:val="single" w:sz="8" w:space="0" w:color="D9D9D9"/>
            </w:tcBorders>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59</w:t>
            </w:r>
          </w:p>
        </w:tc>
        <w:tc>
          <w:tcPr>
            <w:tcW w:w="253" w:type="pct"/>
            <w:gridSpan w:val="2"/>
            <w:tcBorders>
              <w:top w:val="single" w:sz="8" w:space="0" w:color="D9D9D9"/>
              <w:left w:val="single" w:sz="8" w:space="0" w:color="D9D9D9"/>
              <w:bottom w:val="single" w:sz="8" w:space="0" w:color="D9D9D9"/>
              <w:right w:val="single" w:sz="8" w:space="0" w:color="D9D9D9"/>
            </w:tcBorders>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73</w:t>
            </w:r>
          </w:p>
        </w:tc>
        <w:tc>
          <w:tcPr>
            <w:tcW w:w="226" w:type="pct"/>
            <w:tcBorders>
              <w:top w:val="single" w:sz="8" w:space="0" w:color="D9D9D9"/>
              <w:left w:val="single" w:sz="8" w:space="0" w:color="D9D9D9"/>
              <w:bottom w:val="single" w:sz="8" w:space="0" w:color="D9D9D9"/>
              <w:right w:val="single" w:sz="8" w:space="0" w:color="D9D9D9"/>
            </w:tcBorders>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55</w:t>
            </w:r>
          </w:p>
        </w:tc>
        <w:tc>
          <w:tcPr>
            <w:tcW w:w="226" w:type="pct"/>
            <w:tcBorders>
              <w:top w:val="single" w:sz="8" w:space="0" w:color="D9D9D9"/>
              <w:left w:val="single" w:sz="8" w:space="0" w:color="D9D9D9"/>
              <w:bottom w:val="single" w:sz="8" w:space="0" w:color="D9D9D9"/>
              <w:right w:val="single" w:sz="8" w:space="0" w:color="D9D9D9"/>
            </w:tcBorders>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47</w:t>
            </w:r>
          </w:p>
        </w:tc>
        <w:tc>
          <w:tcPr>
            <w:tcW w:w="226" w:type="pct"/>
            <w:tcBorders>
              <w:top w:val="single" w:sz="8" w:space="0" w:color="D9D9D9"/>
              <w:left w:val="single" w:sz="8" w:space="0" w:color="D9D9D9"/>
              <w:bottom w:val="single" w:sz="8" w:space="0" w:color="D9D9D9"/>
              <w:right w:val="single" w:sz="8" w:space="0" w:color="D9D9D9"/>
            </w:tcBorders>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42</w:t>
            </w:r>
          </w:p>
        </w:tc>
        <w:tc>
          <w:tcPr>
            <w:tcW w:w="226" w:type="pct"/>
            <w:tcBorders>
              <w:top w:val="single" w:sz="8" w:space="0" w:color="D9D9D9"/>
              <w:left w:val="single" w:sz="8" w:space="0" w:color="D9D9D9"/>
              <w:bottom w:val="single" w:sz="8" w:space="0" w:color="D9D9D9"/>
              <w:right w:val="single" w:sz="8" w:space="0" w:color="D9D9D9"/>
            </w:tcBorders>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55</w:t>
            </w:r>
          </w:p>
        </w:tc>
        <w:tc>
          <w:tcPr>
            <w:tcW w:w="226" w:type="pct"/>
            <w:tcBorders>
              <w:top w:val="single" w:sz="8" w:space="0" w:color="D9D9D9"/>
              <w:left w:val="single" w:sz="8" w:space="0" w:color="D9D9D9"/>
              <w:bottom w:val="single" w:sz="8" w:space="0" w:color="D9D9D9"/>
              <w:right w:val="single" w:sz="8" w:space="0" w:color="D9D9D9"/>
            </w:tcBorders>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71</w:t>
            </w:r>
          </w:p>
        </w:tc>
        <w:tc>
          <w:tcPr>
            <w:tcW w:w="226" w:type="pct"/>
            <w:tcBorders>
              <w:top w:val="single" w:sz="8" w:space="0" w:color="D9D9D9"/>
              <w:left w:val="single" w:sz="8" w:space="0" w:color="D9D9D9"/>
              <w:bottom w:val="single" w:sz="8" w:space="0" w:color="D9D9D9"/>
              <w:right w:val="single" w:sz="8" w:space="0" w:color="D9D9D9"/>
            </w:tcBorders>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69</w:t>
            </w:r>
          </w:p>
        </w:tc>
        <w:tc>
          <w:tcPr>
            <w:tcW w:w="226" w:type="pct"/>
            <w:tcBorders>
              <w:top w:val="single" w:sz="8" w:space="0" w:color="D9D9D9"/>
              <w:left w:val="single" w:sz="8" w:space="0" w:color="D9D9D9"/>
              <w:bottom w:val="single" w:sz="8" w:space="0" w:color="D9D9D9"/>
              <w:right w:val="single" w:sz="8" w:space="0" w:color="D9D9D9"/>
            </w:tcBorders>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68</w:t>
            </w:r>
          </w:p>
        </w:tc>
        <w:tc>
          <w:tcPr>
            <w:tcW w:w="226" w:type="pct"/>
            <w:tcBorders>
              <w:top w:val="single" w:sz="8" w:space="0" w:color="D9D9D9"/>
              <w:left w:val="single" w:sz="8" w:space="0" w:color="D9D9D9"/>
              <w:bottom w:val="single" w:sz="8" w:space="0" w:color="D9D9D9"/>
              <w:right w:val="single" w:sz="8" w:space="0" w:color="D9D9D9"/>
            </w:tcBorders>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64</w:t>
            </w:r>
          </w:p>
        </w:tc>
        <w:tc>
          <w:tcPr>
            <w:tcW w:w="263" w:type="pct"/>
            <w:tcBorders>
              <w:top w:val="single" w:sz="8" w:space="0" w:color="D9D9D9"/>
              <w:left w:val="single" w:sz="8" w:space="0" w:color="D9D9D9"/>
              <w:bottom w:val="single" w:sz="8" w:space="0" w:color="D9D9D9"/>
              <w:right w:val="single" w:sz="8" w:space="0" w:color="D9D9D9"/>
            </w:tcBorders>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77</w:t>
            </w:r>
          </w:p>
        </w:tc>
        <w:tc>
          <w:tcPr>
            <w:tcW w:w="282" w:type="pct"/>
            <w:tcBorders>
              <w:top w:val="single" w:sz="8" w:space="0" w:color="D9D9D9"/>
              <w:left w:val="single" w:sz="8" w:space="0" w:color="D9D9D9"/>
              <w:bottom w:val="single" w:sz="8" w:space="0" w:color="D9D9D9"/>
              <w:right w:val="single" w:sz="8" w:space="0" w:color="D9D9D9"/>
            </w:tcBorders>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79</w:t>
            </w:r>
          </w:p>
        </w:tc>
        <w:tc>
          <w:tcPr>
            <w:tcW w:w="314" w:type="pct"/>
            <w:tcBorders>
              <w:top w:val="single" w:sz="8" w:space="0" w:color="D9D9D9"/>
              <w:left w:val="single" w:sz="8" w:space="0" w:color="D9D9D9"/>
              <w:bottom w:val="single" w:sz="8" w:space="0" w:color="D9D9D9"/>
              <w:right w:val="single" w:sz="8" w:space="0" w:color="D9D9D9"/>
            </w:tcBorders>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78</w:t>
            </w:r>
          </w:p>
        </w:tc>
        <w:tc>
          <w:tcPr>
            <w:tcW w:w="282" w:type="pct"/>
            <w:tcBorders>
              <w:top w:val="single" w:sz="8" w:space="0" w:color="D9D9D9"/>
              <w:left w:val="single" w:sz="8" w:space="0" w:color="D9D9D9"/>
              <w:bottom w:val="single" w:sz="8" w:space="0" w:color="D9D9D9"/>
              <w:right w:val="single" w:sz="8" w:space="0" w:color="D9D9D9"/>
            </w:tcBorders>
            <w:shd w:val="clear" w:color="auto" w:fill="FFFFFF"/>
            <w:vAlign w:val="center"/>
          </w:tcPr>
          <w:p w:rsidR="00950E9F" w:rsidRPr="001B7E90" w:rsidRDefault="00950E9F" w:rsidP="00EC0C5B">
            <w:pPr>
              <w:jc w:val="right"/>
              <w:rPr>
                <w:rFonts w:asciiTheme="minorHAnsi" w:hAnsiTheme="minorHAnsi"/>
                <w:color w:val="000000"/>
                <w:sz w:val="18"/>
                <w:szCs w:val="18"/>
              </w:rPr>
            </w:pPr>
            <w:r w:rsidRPr="001B7E90">
              <w:rPr>
                <w:rFonts w:asciiTheme="minorHAnsi" w:hAnsiTheme="minorHAnsi"/>
                <w:color w:val="000000"/>
                <w:sz w:val="18"/>
                <w:szCs w:val="18"/>
              </w:rPr>
              <w:t>112</w:t>
            </w:r>
          </w:p>
        </w:tc>
        <w:tc>
          <w:tcPr>
            <w:tcW w:w="282" w:type="pct"/>
            <w:tcBorders>
              <w:top w:val="single" w:sz="8" w:space="0" w:color="D9D9D9"/>
              <w:left w:val="single" w:sz="8" w:space="0" w:color="D9D9D9"/>
              <w:bottom w:val="single" w:sz="8" w:space="0" w:color="D9D9D9"/>
              <w:right w:val="single" w:sz="8" w:space="0" w:color="D9D9D9"/>
            </w:tcBorders>
            <w:shd w:val="clear" w:color="auto" w:fill="FFFFCC"/>
            <w:vAlign w:val="center"/>
          </w:tcPr>
          <w:p w:rsidR="00950E9F" w:rsidRPr="001B7E90" w:rsidRDefault="00950E9F">
            <w:pPr>
              <w:jc w:val="right"/>
              <w:rPr>
                <w:rFonts w:asciiTheme="minorHAnsi" w:hAnsiTheme="minorHAnsi"/>
                <w:color w:val="000000"/>
                <w:sz w:val="18"/>
                <w:szCs w:val="18"/>
              </w:rPr>
            </w:pPr>
            <w:r w:rsidRPr="001B7E90">
              <w:rPr>
                <w:rFonts w:asciiTheme="minorHAnsi" w:hAnsiTheme="minorHAnsi"/>
                <w:color w:val="000000"/>
                <w:sz w:val="18"/>
                <w:szCs w:val="18"/>
              </w:rPr>
              <w:t>163</w:t>
            </w:r>
          </w:p>
        </w:tc>
        <w:tc>
          <w:tcPr>
            <w:tcW w:w="266" w:type="pct"/>
            <w:tcBorders>
              <w:top w:val="single" w:sz="8" w:space="0" w:color="D9D9D9"/>
              <w:left w:val="single" w:sz="8" w:space="0" w:color="D9D9D9"/>
              <w:bottom w:val="single" w:sz="8" w:space="0" w:color="D9D9D9"/>
              <w:right w:val="single" w:sz="8" w:space="0" w:color="D9D9D9"/>
            </w:tcBorders>
            <w:shd w:val="clear" w:color="auto" w:fill="FFFFCC"/>
            <w:vAlign w:val="center"/>
          </w:tcPr>
          <w:p w:rsidR="00950E9F" w:rsidRPr="001B7E90" w:rsidRDefault="00950E9F">
            <w:pPr>
              <w:jc w:val="right"/>
              <w:rPr>
                <w:rFonts w:asciiTheme="minorHAnsi" w:hAnsiTheme="minorHAnsi"/>
                <w:color w:val="000000"/>
                <w:sz w:val="18"/>
                <w:szCs w:val="18"/>
              </w:rPr>
            </w:pPr>
            <w:r w:rsidRPr="001B7E90">
              <w:rPr>
                <w:rFonts w:asciiTheme="minorHAnsi" w:hAnsiTheme="minorHAnsi"/>
                <w:color w:val="000000"/>
                <w:sz w:val="18"/>
                <w:szCs w:val="18"/>
              </w:rPr>
              <w:t>177</w:t>
            </w:r>
          </w:p>
        </w:tc>
        <w:tc>
          <w:tcPr>
            <w:tcW w:w="462" w:type="pct"/>
            <w:tcBorders>
              <w:top w:val="single" w:sz="8" w:space="0" w:color="D9D9D9"/>
              <w:left w:val="single" w:sz="8" w:space="0" w:color="D9D9D9"/>
              <w:bottom w:val="single" w:sz="8" w:space="0" w:color="D9D9D9"/>
              <w:right w:val="single" w:sz="8" w:space="0" w:color="auto"/>
            </w:tcBorders>
            <w:shd w:val="clear" w:color="auto" w:fill="FFFFCC"/>
            <w:vAlign w:val="center"/>
          </w:tcPr>
          <w:p w:rsidR="00950E9F" w:rsidRPr="001B7E90" w:rsidRDefault="00950E9F" w:rsidP="009F4E34">
            <w:pPr>
              <w:ind w:right="270"/>
              <w:jc w:val="right"/>
              <w:rPr>
                <w:rFonts w:asciiTheme="minorHAnsi" w:hAnsiTheme="minorHAnsi"/>
                <w:color w:val="000000"/>
                <w:sz w:val="18"/>
                <w:szCs w:val="18"/>
              </w:rPr>
            </w:pPr>
            <w:r w:rsidRPr="001B7E90">
              <w:rPr>
                <w:rFonts w:asciiTheme="minorHAnsi" w:hAnsiTheme="minorHAnsi"/>
                <w:color w:val="000000"/>
                <w:sz w:val="18"/>
                <w:szCs w:val="18"/>
              </w:rPr>
              <w:t>1289</w:t>
            </w:r>
          </w:p>
        </w:tc>
      </w:tr>
      <w:tr w:rsidR="00950E9F" w:rsidRPr="001B7E90" w:rsidTr="00EC0C5B">
        <w:trPr>
          <w:trHeight w:val="259"/>
        </w:trPr>
        <w:tc>
          <w:tcPr>
            <w:tcW w:w="546" w:type="pct"/>
            <w:tcBorders>
              <w:top w:val="nil"/>
              <w:left w:val="single" w:sz="8" w:space="0" w:color="auto"/>
              <w:bottom w:val="single" w:sz="8" w:space="0" w:color="auto"/>
              <w:right w:val="nil"/>
            </w:tcBorders>
            <w:vAlign w:val="center"/>
          </w:tcPr>
          <w:p w:rsidR="00950E9F" w:rsidRPr="001B7E90" w:rsidRDefault="00950E9F" w:rsidP="00EC0C5B">
            <w:pPr>
              <w:rPr>
                <w:rFonts w:asciiTheme="minorHAnsi" w:hAnsiTheme="minorHAnsi"/>
                <w:b/>
                <w:color w:val="000000"/>
                <w:sz w:val="18"/>
                <w:szCs w:val="18"/>
              </w:rPr>
            </w:pPr>
            <w:r w:rsidRPr="001B7E90">
              <w:rPr>
                <w:rFonts w:asciiTheme="minorHAnsi" w:hAnsiTheme="minorHAnsi"/>
                <w:b/>
                <w:color w:val="000000"/>
                <w:sz w:val="18"/>
                <w:szCs w:val="18"/>
              </w:rPr>
              <w:t>TOTAL DEATHS</w:t>
            </w:r>
          </w:p>
        </w:tc>
        <w:tc>
          <w:tcPr>
            <w:tcW w:w="242" w:type="pct"/>
            <w:tcBorders>
              <w:top w:val="single" w:sz="8" w:space="0" w:color="D9D9D9"/>
              <w:left w:val="single" w:sz="8" w:space="0" w:color="auto"/>
              <w:bottom w:val="single" w:sz="8" w:space="0" w:color="auto"/>
              <w:right w:val="single" w:sz="8" w:space="0" w:color="D9D9D9"/>
            </w:tcBorders>
            <w:noWrap/>
            <w:vAlign w:val="center"/>
          </w:tcPr>
          <w:p w:rsidR="00950E9F" w:rsidRPr="001B7E90" w:rsidRDefault="00950E9F" w:rsidP="00EC0C5B">
            <w:pPr>
              <w:jc w:val="right"/>
              <w:rPr>
                <w:rFonts w:asciiTheme="minorHAnsi" w:hAnsiTheme="minorHAnsi"/>
                <w:b/>
                <w:sz w:val="18"/>
                <w:szCs w:val="18"/>
              </w:rPr>
            </w:pPr>
            <w:r w:rsidRPr="001B7E90">
              <w:rPr>
                <w:rFonts w:asciiTheme="minorHAnsi" w:hAnsiTheme="minorHAnsi"/>
                <w:b/>
                <w:sz w:val="18"/>
                <w:szCs w:val="18"/>
              </w:rPr>
              <w:t>338</w:t>
            </w:r>
          </w:p>
        </w:tc>
        <w:tc>
          <w:tcPr>
            <w:tcW w:w="253" w:type="pct"/>
            <w:gridSpan w:val="2"/>
            <w:tcBorders>
              <w:top w:val="single" w:sz="8" w:space="0" w:color="D9D9D9"/>
              <w:left w:val="single" w:sz="8" w:space="0" w:color="D9D9D9"/>
              <w:bottom w:val="single" w:sz="8" w:space="0" w:color="auto"/>
              <w:right w:val="single" w:sz="8" w:space="0" w:color="D9D9D9"/>
            </w:tcBorders>
            <w:noWrap/>
            <w:vAlign w:val="center"/>
          </w:tcPr>
          <w:p w:rsidR="00950E9F" w:rsidRPr="001B7E90" w:rsidRDefault="00950E9F" w:rsidP="00EC0C5B">
            <w:pPr>
              <w:jc w:val="right"/>
              <w:rPr>
                <w:rFonts w:asciiTheme="minorHAnsi" w:hAnsiTheme="minorHAnsi"/>
                <w:b/>
                <w:sz w:val="18"/>
                <w:szCs w:val="18"/>
              </w:rPr>
            </w:pPr>
            <w:r w:rsidRPr="001B7E90">
              <w:rPr>
                <w:rFonts w:asciiTheme="minorHAnsi" w:hAnsiTheme="minorHAnsi"/>
                <w:b/>
                <w:sz w:val="18"/>
                <w:szCs w:val="18"/>
              </w:rPr>
              <w:t>468</w:t>
            </w:r>
          </w:p>
        </w:tc>
        <w:tc>
          <w:tcPr>
            <w:tcW w:w="226" w:type="pct"/>
            <w:tcBorders>
              <w:top w:val="single" w:sz="8" w:space="0" w:color="D9D9D9"/>
              <w:left w:val="single" w:sz="8" w:space="0" w:color="D9D9D9"/>
              <w:bottom w:val="single" w:sz="8" w:space="0" w:color="auto"/>
              <w:right w:val="single" w:sz="8" w:space="0" w:color="D9D9D9"/>
            </w:tcBorders>
            <w:noWrap/>
            <w:vAlign w:val="center"/>
          </w:tcPr>
          <w:p w:rsidR="00950E9F" w:rsidRPr="001B7E90" w:rsidRDefault="00950E9F" w:rsidP="00EC0C5B">
            <w:pPr>
              <w:jc w:val="right"/>
              <w:rPr>
                <w:rFonts w:asciiTheme="minorHAnsi" w:hAnsiTheme="minorHAnsi"/>
                <w:b/>
                <w:sz w:val="18"/>
                <w:szCs w:val="18"/>
              </w:rPr>
            </w:pPr>
            <w:r w:rsidRPr="001B7E90">
              <w:rPr>
                <w:rFonts w:asciiTheme="minorHAnsi" w:hAnsiTheme="minorHAnsi"/>
                <w:b/>
                <w:sz w:val="18"/>
                <w:szCs w:val="18"/>
              </w:rPr>
              <w:t>429</w:t>
            </w:r>
          </w:p>
        </w:tc>
        <w:tc>
          <w:tcPr>
            <w:tcW w:w="226" w:type="pct"/>
            <w:tcBorders>
              <w:top w:val="single" w:sz="8" w:space="0" w:color="D9D9D9"/>
              <w:left w:val="single" w:sz="8" w:space="0" w:color="D9D9D9"/>
              <w:bottom w:val="single" w:sz="8" w:space="0" w:color="auto"/>
              <w:right w:val="single" w:sz="8" w:space="0" w:color="D9D9D9"/>
            </w:tcBorders>
            <w:noWrap/>
            <w:vAlign w:val="center"/>
          </w:tcPr>
          <w:p w:rsidR="00950E9F" w:rsidRPr="001B7E90" w:rsidRDefault="00950E9F" w:rsidP="00EC0C5B">
            <w:pPr>
              <w:jc w:val="right"/>
              <w:rPr>
                <w:rFonts w:asciiTheme="minorHAnsi" w:hAnsiTheme="minorHAnsi"/>
                <w:b/>
                <w:sz w:val="18"/>
                <w:szCs w:val="18"/>
              </w:rPr>
            </w:pPr>
            <w:r w:rsidRPr="001B7E90">
              <w:rPr>
                <w:rFonts w:asciiTheme="minorHAnsi" w:hAnsiTheme="minorHAnsi"/>
                <w:b/>
                <w:sz w:val="18"/>
                <w:szCs w:val="18"/>
              </w:rPr>
              <w:t>549</w:t>
            </w:r>
          </w:p>
        </w:tc>
        <w:tc>
          <w:tcPr>
            <w:tcW w:w="226" w:type="pct"/>
            <w:tcBorders>
              <w:top w:val="single" w:sz="8" w:space="0" w:color="D9D9D9"/>
              <w:left w:val="single" w:sz="8" w:space="0" w:color="D9D9D9"/>
              <w:bottom w:val="single" w:sz="8" w:space="0" w:color="auto"/>
              <w:right w:val="single" w:sz="8" w:space="0" w:color="D9D9D9"/>
            </w:tcBorders>
            <w:noWrap/>
            <w:vAlign w:val="center"/>
          </w:tcPr>
          <w:p w:rsidR="00950E9F" w:rsidRPr="001B7E90" w:rsidRDefault="00950E9F" w:rsidP="00EC0C5B">
            <w:pPr>
              <w:jc w:val="right"/>
              <w:rPr>
                <w:rFonts w:asciiTheme="minorHAnsi" w:hAnsiTheme="minorHAnsi"/>
                <w:b/>
                <w:sz w:val="18"/>
                <w:szCs w:val="18"/>
              </w:rPr>
            </w:pPr>
            <w:r w:rsidRPr="001B7E90">
              <w:rPr>
                <w:rFonts w:asciiTheme="minorHAnsi" w:hAnsiTheme="minorHAnsi"/>
                <w:b/>
                <w:sz w:val="18"/>
                <w:szCs w:val="18"/>
              </w:rPr>
              <w:t>456</w:t>
            </w:r>
          </w:p>
        </w:tc>
        <w:tc>
          <w:tcPr>
            <w:tcW w:w="226" w:type="pct"/>
            <w:tcBorders>
              <w:top w:val="single" w:sz="8" w:space="0" w:color="D9D9D9"/>
              <w:left w:val="single" w:sz="8" w:space="0" w:color="D9D9D9"/>
              <w:bottom w:val="single" w:sz="8" w:space="0" w:color="auto"/>
              <w:right w:val="single" w:sz="8" w:space="0" w:color="D9D9D9"/>
            </w:tcBorders>
            <w:noWrap/>
            <w:vAlign w:val="center"/>
          </w:tcPr>
          <w:p w:rsidR="00950E9F" w:rsidRPr="001B7E90" w:rsidRDefault="00950E9F" w:rsidP="00EC0C5B">
            <w:pPr>
              <w:jc w:val="right"/>
              <w:rPr>
                <w:rFonts w:asciiTheme="minorHAnsi" w:hAnsiTheme="minorHAnsi"/>
                <w:b/>
                <w:sz w:val="18"/>
                <w:szCs w:val="18"/>
              </w:rPr>
            </w:pPr>
            <w:r w:rsidRPr="001B7E90">
              <w:rPr>
                <w:rFonts w:asciiTheme="minorHAnsi" w:hAnsiTheme="minorHAnsi"/>
                <w:b/>
                <w:sz w:val="18"/>
                <w:szCs w:val="18"/>
              </w:rPr>
              <w:t>525</w:t>
            </w:r>
          </w:p>
        </w:tc>
        <w:tc>
          <w:tcPr>
            <w:tcW w:w="226" w:type="pct"/>
            <w:tcBorders>
              <w:top w:val="single" w:sz="8" w:space="0" w:color="D9D9D9"/>
              <w:left w:val="single" w:sz="8" w:space="0" w:color="D9D9D9"/>
              <w:bottom w:val="single" w:sz="8" w:space="0" w:color="auto"/>
              <w:right w:val="single" w:sz="8" w:space="0" w:color="D9D9D9"/>
            </w:tcBorders>
            <w:noWrap/>
            <w:vAlign w:val="center"/>
          </w:tcPr>
          <w:p w:rsidR="00950E9F" w:rsidRPr="001B7E90" w:rsidRDefault="00950E9F" w:rsidP="00EC0C5B">
            <w:pPr>
              <w:jc w:val="right"/>
              <w:rPr>
                <w:rFonts w:asciiTheme="minorHAnsi" w:hAnsiTheme="minorHAnsi"/>
                <w:b/>
                <w:sz w:val="18"/>
                <w:szCs w:val="18"/>
              </w:rPr>
            </w:pPr>
            <w:r w:rsidRPr="001B7E90">
              <w:rPr>
                <w:rFonts w:asciiTheme="minorHAnsi" w:hAnsiTheme="minorHAnsi"/>
                <w:b/>
                <w:sz w:val="18"/>
                <w:szCs w:val="18"/>
              </w:rPr>
              <w:t>615</w:t>
            </w:r>
          </w:p>
        </w:tc>
        <w:tc>
          <w:tcPr>
            <w:tcW w:w="226" w:type="pct"/>
            <w:tcBorders>
              <w:top w:val="single" w:sz="8" w:space="0" w:color="D9D9D9"/>
              <w:left w:val="single" w:sz="8" w:space="0" w:color="D9D9D9"/>
              <w:bottom w:val="single" w:sz="8" w:space="0" w:color="auto"/>
              <w:right w:val="single" w:sz="8" w:space="0" w:color="D9D9D9"/>
            </w:tcBorders>
            <w:noWrap/>
            <w:vAlign w:val="center"/>
          </w:tcPr>
          <w:p w:rsidR="00950E9F" w:rsidRPr="001B7E90" w:rsidRDefault="00950E9F" w:rsidP="00EC0C5B">
            <w:pPr>
              <w:jc w:val="right"/>
              <w:rPr>
                <w:rFonts w:asciiTheme="minorHAnsi" w:hAnsiTheme="minorHAnsi"/>
                <w:b/>
                <w:sz w:val="18"/>
                <w:szCs w:val="18"/>
              </w:rPr>
            </w:pPr>
            <w:r w:rsidRPr="001B7E90">
              <w:rPr>
                <w:rFonts w:asciiTheme="minorHAnsi" w:hAnsiTheme="minorHAnsi"/>
                <w:b/>
                <w:sz w:val="18"/>
                <w:szCs w:val="18"/>
              </w:rPr>
              <w:t>614</w:t>
            </w:r>
          </w:p>
        </w:tc>
        <w:tc>
          <w:tcPr>
            <w:tcW w:w="226" w:type="pct"/>
            <w:tcBorders>
              <w:top w:val="single" w:sz="8" w:space="0" w:color="D9D9D9"/>
              <w:left w:val="single" w:sz="8" w:space="0" w:color="D9D9D9"/>
              <w:bottom w:val="single" w:sz="8" w:space="0" w:color="auto"/>
              <w:right w:val="single" w:sz="8" w:space="0" w:color="D9D9D9"/>
            </w:tcBorders>
            <w:noWrap/>
            <w:vAlign w:val="center"/>
          </w:tcPr>
          <w:p w:rsidR="00950E9F" w:rsidRPr="001B7E90" w:rsidRDefault="00950E9F" w:rsidP="00EC0C5B">
            <w:pPr>
              <w:jc w:val="right"/>
              <w:rPr>
                <w:rFonts w:asciiTheme="minorHAnsi" w:hAnsiTheme="minorHAnsi"/>
                <w:b/>
                <w:sz w:val="18"/>
                <w:szCs w:val="18"/>
              </w:rPr>
            </w:pPr>
            <w:r w:rsidRPr="001B7E90">
              <w:rPr>
                <w:rFonts w:asciiTheme="minorHAnsi" w:hAnsiTheme="minorHAnsi"/>
                <w:b/>
                <w:sz w:val="18"/>
                <w:szCs w:val="18"/>
              </w:rPr>
              <w:t>561</w:t>
            </w:r>
          </w:p>
        </w:tc>
        <w:tc>
          <w:tcPr>
            <w:tcW w:w="226" w:type="pct"/>
            <w:tcBorders>
              <w:top w:val="single" w:sz="8" w:space="0" w:color="D9D9D9"/>
              <w:left w:val="single" w:sz="8" w:space="0" w:color="D9D9D9"/>
              <w:bottom w:val="single" w:sz="8" w:space="0" w:color="auto"/>
              <w:right w:val="single" w:sz="8" w:space="0" w:color="D9D9D9"/>
            </w:tcBorders>
            <w:noWrap/>
            <w:vAlign w:val="center"/>
          </w:tcPr>
          <w:p w:rsidR="00950E9F" w:rsidRPr="001B7E90" w:rsidRDefault="00950E9F" w:rsidP="00EC0C5B">
            <w:pPr>
              <w:jc w:val="right"/>
              <w:rPr>
                <w:rFonts w:asciiTheme="minorHAnsi" w:hAnsiTheme="minorHAnsi"/>
                <w:b/>
                <w:sz w:val="18"/>
                <w:szCs w:val="18"/>
              </w:rPr>
            </w:pPr>
            <w:r w:rsidRPr="001B7E90">
              <w:rPr>
                <w:rFonts w:asciiTheme="minorHAnsi" w:hAnsiTheme="minorHAnsi"/>
                <w:b/>
                <w:sz w:val="18"/>
                <w:szCs w:val="18"/>
              </w:rPr>
              <w:t>599</w:t>
            </w:r>
          </w:p>
        </w:tc>
        <w:tc>
          <w:tcPr>
            <w:tcW w:w="263" w:type="pct"/>
            <w:tcBorders>
              <w:top w:val="single" w:sz="8" w:space="0" w:color="D9D9D9"/>
              <w:left w:val="single" w:sz="8" w:space="0" w:color="D9D9D9"/>
              <w:bottom w:val="single" w:sz="8" w:space="0" w:color="auto"/>
              <w:right w:val="single" w:sz="8" w:space="0" w:color="D9D9D9"/>
            </w:tcBorders>
            <w:noWrap/>
            <w:vAlign w:val="center"/>
          </w:tcPr>
          <w:p w:rsidR="00950E9F" w:rsidRPr="001B7E90" w:rsidRDefault="00950E9F" w:rsidP="00EC0C5B">
            <w:pPr>
              <w:jc w:val="right"/>
              <w:rPr>
                <w:rFonts w:asciiTheme="minorHAnsi" w:hAnsiTheme="minorHAnsi"/>
                <w:b/>
                <w:sz w:val="18"/>
                <w:szCs w:val="18"/>
              </w:rPr>
            </w:pPr>
            <w:r w:rsidRPr="001B7E90">
              <w:rPr>
                <w:rFonts w:asciiTheme="minorHAnsi" w:hAnsiTheme="minorHAnsi"/>
                <w:b/>
                <w:sz w:val="18"/>
                <w:szCs w:val="18"/>
              </w:rPr>
              <w:t>526</w:t>
            </w:r>
          </w:p>
        </w:tc>
        <w:tc>
          <w:tcPr>
            <w:tcW w:w="282" w:type="pct"/>
            <w:tcBorders>
              <w:top w:val="single" w:sz="8" w:space="0" w:color="D9D9D9"/>
              <w:left w:val="single" w:sz="8" w:space="0" w:color="D9D9D9"/>
              <w:bottom w:val="single" w:sz="8" w:space="0" w:color="auto"/>
              <w:right w:val="single" w:sz="8" w:space="0" w:color="D9D9D9"/>
            </w:tcBorders>
            <w:noWrap/>
            <w:vAlign w:val="center"/>
          </w:tcPr>
          <w:p w:rsidR="00950E9F" w:rsidRPr="001B7E90" w:rsidRDefault="00950E9F" w:rsidP="00EC0C5B">
            <w:pPr>
              <w:jc w:val="right"/>
              <w:rPr>
                <w:rFonts w:asciiTheme="minorHAnsi" w:hAnsiTheme="minorHAnsi"/>
                <w:b/>
                <w:sz w:val="18"/>
                <w:szCs w:val="18"/>
              </w:rPr>
            </w:pPr>
            <w:r w:rsidRPr="001B7E90">
              <w:rPr>
                <w:rFonts w:asciiTheme="minorHAnsi" w:hAnsiTheme="minorHAnsi"/>
                <w:b/>
                <w:sz w:val="18"/>
                <w:szCs w:val="18"/>
              </w:rPr>
              <w:t>603</w:t>
            </w:r>
          </w:p>
        </w:tc>
        <w:tc>
          <w:tcPr>
            <w:tcW w:w="314" w:type="pct"/>
            <w:tcBorders>
              <w:top w:val="single" w:sz="8" w:space="0" w:color="D9D9D9"/>
              <w:left w:val="single" w:sz="8" w:space="0" w:color="D9D9D9"/>
              <w:bottom w:val="single" w:sz="8" w:space="0" w:color="auto"/>
              <w:right w:val="single" w:sz="8" w:space="0" w:color="D9D9D9"/>
            </w:tcBorders>
            <w:noWrap/>
            <w:vAlign w:val="center"/>
          </w:tcPr>
          <w:p w:rsidR="00950E9F" w:rsidRPr="001B7E90" w:rsidRDefault="00950E9F" w:rsidP="00EC0C5B">
            <w:pPr>
              <w:jc w:val="right"/>
              <w:rPr>
                <w:rFonts w:asciiTheme="minorHAnsi" w:hAnsiTheme="minorHAnsi"/>
                <w:b/>
                <w:sz w:val="18"/>
                <w:szCs w:val="18"/>
              </w:rPr>
            </w:pPr>
            <w:r w:rsidRPr="001B7E90">
              <w:rPr>
                <w:rFonts w:asciiTheme="minorHAnsi" w:hAnsiTheme="minorHAnsi"/>
                <w:b/>
                <w:sz w:val="18"/>
                <w:szCs w:val="18"/>
              </w:rPr>
              <w:t>668</w:t>
            </w:r>
          </w:p>
        </w:tc>
        <w:tc>
          <w:tcPr>
            <w:tcW w:w="282" w:type="pct"/>
            <w:tcBorders>
              <w:top w:val="single" w:sz="8" w:space="0" w:color="D9D9D9"/>
              <w:left w:val="single" w:sz="8" w:space="0" w:color="D9D9D9"/>
              <w:bottom w:val="single" w:sz="8" w:space="0" w:color="auto"/>
              <w:right w:val="single" w:sz="8" w:space="0" w:color="D9D9D9"/>
            </w:tcBorders>
            <w:shd w:val="clear" w:color="auto" w:fill="FFFFFF"/>
            <w:noWrap/>
            <w:vAlign w:val="center"/>
          </w:tcPr>
          <w:p w:rsidR="00950E9F" w:rsidRPr="001B7E90" w:rsidRDefault="00950E9F" w:rsidP="00EC0C5B">
            <w:pPr>
              <w:jc w:val="right"/>
              <w:rPr>
                <w:rFonts w:asciiTheme="minorHAnsi" w:hAnsiTheme="minorHAnsi"/>
                <w:b/>
                <w:bCs/>
                <w:sz w:val="18"/>
                <w:szCs w:val="18"/>
              </w:rPr>
            </w:pPr>
            <w:r w:rsidRPr="001B7E90">
              <w:rPr>
                <w:rFonts w:asciiTheme="minorHAnsi" w:hAnsiTheme="minorHAnsi"/>
                <w:b/>
                <w:bCs/>
                <w:sz w:val="18"/>
                <w:szCs w:val="18"/>
              </w:rPr>
              <w:t>911</w:t>
            </w:r>
          </w:p>
        </w:tc>
        <w:tc>
          <w:tcPr>
            <w:tcW w:w="282" w:type="pct"/>
            <w:tcBorders>
              <w:top w:val="single" w:sz="8" w:space="0" w:color="D9D9D9"/>
              <w:left w:val="single" w:sz="8" w:space="0" w:color="D9D9D9"/>
              <w:bottom w:val="single" w:sz="8" w:space="0" w:color="auto"/>
              <w:right w:val="single" w:sz="8" w:space="0" w:color="D9D9D9"/>
            </w:tcBorders>
            <w:shd w:val="clear" w:color="auto" w:fill="FFFFCC"/>
            <w:vAlign w:val="center"/>
          </w:tcPr>
          <w:p w:rsidR="00950E9F" w:rsidRPr="001B7E90" w:rsidRDefault="00950E9F">
            <w:pPr>
              <w:jc w:val="right"/>
              <w:rPr>
                <w:rFonts w:asciiTheme="minorHAnsi" w:hAnsiTheme="minorHAnsi"/>
                <w:b/>
                <w:bCs/>
                <w:sz w:val="18"/>
                <w:szCs w:val="18"/>
                <w:vertAlign w:val="superscript"/>
              </w:rPr>
            </w:pPr>
            <w:r w:rsidRPr="001B7E90">
              <w:rPr>
                <w:rFonts w:asciiTheme="minorHAnsi" w:hAnsiTheme="minorHAnsi"/>
                <w:b/>
                <w:bCs/>
                <w:sz w:val="18"/>
                <w:szCs w:val="18"/>
              </w:rPr>
              <w:t>1,355</w:t>
            </w:r>
            <w:r w:rsidRPr="001B7E90">
              <w:rPr>
                <w:rFonts w:asciiTheme="minorHAnsi" w:hAnsiTheme="minorHAnsi"/>
                <w:b/>
                <w:bCs/>
                <w:sz w:val="18"/>
                <w:szCs w:val="18"/>
                <w:vertAlign w:val="superscript"/>
              </w:rPr>
              <w:t>5</w:t>
            </w:r>
          </w:p>
        </w:tc>
        <w:tc>
          <w:tcPr>
            <w:tcW w:w="266" w:type="pct"/>
            <w:tcBorders>
              <w:top w:val="single" w:sz="8" w:space="0" w:color="D9D9D9"/>
              <w:left w:val="single" w:sz="8" w:space="0" w:color="D9D9D9"/>
              <w:bottom w:val="single" w:sz="8" w:space="0" w:color="auto"/>
              <w:right w:val="single" w:sz="8" w:space="0" w:color="D9D9D9"/>
            </w:tcBorders>
            <w:shd w:val="clear" w:color="auto" w:fill="FFFFCC"/>
            <w:vAlign w:val="center"/>
          </w:tcPr>
          <w:p w:rsidR="00950E9F" w:rsidRPr="001B7E90" w:rsidRDefault="00950E9F">
            <w:pPr>
              <w:jc w:val="right"/>
              <w:rPr>
                <w:rFonts w:asciiTheme="minorHAnsi" w:hAnsiTheme="minorHAnsi"/>
                <w:b/>
                <w:bCs/>
                <w:sz w:val="18"/>
                <w:szCs w:val="18"/>
              </w:rPr>
            </w:pPr>
            <w:r w:rsidRPr="001B7E90">
              <w:rPr>
                <w:rFonts w:asciiTheme="minorHAnsi" w:hAnsiTheme="minorHAnsi"/>
                <w:b/>
                <w:bCs/>
                <w:sz w:val="18"/>
                <w:szCs w:val="18"/>
              </w:rPr>
              <w:t>1,526</w:t>
            </w:r>
          </w:p>
        </w:tc>
        <w:tc>
          <w:tcPr>
            <w:tcW w:w="462" w:type="pct"/>
            <w:tcBorders>
              <w:top w:val="single" w:sz="8" w:space="0" w:color="D9D9D9"/>
              <w:left w:val="single" w:sz="8" w:space="0" w:color="D9D9D9"/>
              <w:bottom w:val="single" w:sz="8" w:space="0" w:color="auto"/>
              <w:right w:val="single" w:sz="8" w:space="0" w:color="auto"/>
            </w:tcBorders>
            <w:shd w:val="clear" w:color="auto" w:fill="FFFFCC"/>
            <w:noWrap/>
            <w:vAlign w:val="center"/>
          </w:tcPr>
          <w:p w:rsidR="00950E9F" w:rsidRPr="001B7E90" w:rsidRDefault="00950E9F" w:rsidP="009F4E34">
            <w:pPr>
              <w:ind w:right="270"/>
              <w:jc w:val="right"/>
              <w:rPr>
                <w:rFonts w:asciiTheme="minorHAnsi" w:hAnsiTheme="minorHAnsi"/>
                <w:b/>
                <w:bCs/>
                <w:sz w:val="18"/>
                <w:szCs w:val="18"/>
              </w:rPr>
            </w:pPr>
            <w:r w:rsidRPr="001B7E90">
              <w:rPr>
                <w:rFonts w:asciiTheme="minorHAnsi" w:hAnsiTheme="minorHAnsi"/>
                <w:b/>
                <w:bCs/>
                <w:sz w:val="18"/>
                <w:szCs w:val="18"/>
              </w:rPr>
              <w:t>10,743</w:t>
            </w:r>
          </w:p>
        </w:tc>
      </w:tr>
    </w:tbl>
    <w:p w:rsidR="007812AA" w:rsidRPr="001B7E90" w:rsidRDefault="007812AA" w:rsidP="00C347C2">
      <w:pPr>
        <w:rPr>
          <w:sz w:val="8"/>
          <w:szCs w:val="8"/>
        </w:rPr>
      </w:pPr>
    </w:p>
    <w:p w:rsidR="00D44E3A" w:rsidRPr="001B7E90" w:rsidRDefault="003E1C45" w:rsidP="003E1C45">
      <w:pPr>
        <w:rPr>
          <w:rFonts w:asciiTheme="minorHAnsi" w:hAnsiTheme="minorHAnsi"/>
          <w:sz w:val="16"/>
          <w:szCs w:val="16"/>
        </w:rPr>
      </w:pPr>
      <w:r w:rsidRPr="001B7E90">
        <w:rPr>
          <w:rFonts w:asciiTheme="minorHAnsi" w:hAnsiTheme="minorHAnsi"/>
          <w:sz w:val="16"/>
          <w:szCs w:val="16"/>
          <w:vertAlign w:val="superscript"/>
        </w:rPr>
        <w:t>1</w:t>
      </w:r>
      <w:r w:rsidR="00D44E3A" w:rsidRPr="001B7E90">
        <w:rPr>
          <w:rFonts w:asciiTheme="minorHAnsi" w:hAnsiTheme="minorHAnsi"/>
          <w:sz w:val="16"/>
          <w:szCs w:val="16"/>
        </w:rPr>
        <w:t>Unintentional poisoning/overdose deaths combine unintentional and undetermined intents to account for a change in death coding that occurred in 2005. Suicides are excluded from this analysis.</w:t>
      </w:r>
    </w:p>
    <w:p w:rsidR="00D44E3A" w:rsidRPr="001B7E90" w:rsidRDefault="003E1C45" w:rsidP="003E1C45">
      <w:pPr>
        <w:rPr>
          <w:rFonts w:asciiTheme="minorHAnsi" w:hAnsiTheme="minorHAnsi"/>
          <w:sz w:val="16"/>
          <w:szCs w:val="16"/>
        </w:rPr>
      </w:pPr>
      <w:r w:rsidRPr="001B7E90">
        <w:rPr>
          <w:rFonts w:asciiTheme="minorHAnsi" w:hAnsiTheme="minorHAnsi"/>
          <w:sz w:val="16"/>
          <w:szCs w:val="16"/>
          <w:vertAlign w:val="superscript"/>
        </w:rPr>
        <w:t>2</w:t>
      </w:r>
      <w:r w:rsidRPr="001B7E90">
        <w:rPr>
          <w:rFonts w:asciiTheme="minorHAnsi" w:hAnsiTheme="minorHAnsi"/>
          <w:sz w:val="16"/>
          <w:szCs w:val="16"/>
        </w:rPr>
        <w:t xml:space="preserve"> </w:t>
      </w:r>
      <w:r w:rsidR="00D44E3A" w:rsidRPr="001B7E90">
        <w:rPr>
          <w:rFonts w:asciiTheme="minorHAnsi" w:hAnsiTheme="minorHAnsi"/>
          <w:sz w:val="16"/>
          <w:szCs w:val="16"/>
        </w:rPr>
        <w:t>Opioids include heroin, opioid-based prescription painkillers, and other unspecified opioids.</w:t>
      </w:r>
    </w:p>
    <w:p w:rsidR="00D44E3A" w:rsidRPr="001B7E90" w:rsidRDefault="003E1C45" w:rsidP="003E1C45">
      <w:pPr>
        <w:rPr>
          <w:rFonts w:asciiTheme="minorHAnsi" w:hAnsiTheme="minorHAnsi"/>
          <w:sz w:val="16"/>
          <w:szCs w:val="16"/>
        </w:rPr>
      </w:pPr>
      <w:r w:rsidRPr="001B7E90">
        <w:rPr>
          <w:rFonts w:asciiTheme="minorHAnsi" w:hAnsiTheme="minorHAnsi"/>
          <w:sz w:val="16"/>
          <w:szCs w:val="16"/>
          <w:vertAlign w:val="superscript"/>
        </w:rPr>
        <w:t>3</w:t>
      </w:r>
      <w:r w:rsidRPr="001B7E90">
        <w:rPr>
          <w:rFonts w:asciiTheme="minorHAnsi" w:hAnsiTheme="minorHAnsi"/>
          <w:sz w:val="16"/>
          <w:szCs w:val="16"/>
        </w:rPr>
        <w:t xml:space="preserve"> </w:t>
      </w:r>
      <w:r w:rsidR="00D44E3A" w:rsidRPr="001B7E90">
        <w:rPr>
          <w:rFonts w:asciiTheme="minorHAnsi" w:hAnsiTheme="minorHAnsi"/>
          <w:sz w:val="16"/>
          <w:szCs w:val="16"/>
        </w:rPr>
        <w:t>Please note that 2014</w:t>
      </w:r>
      <w:r w:rsidR="004267D3" w:rsidRPr="001B7E90">
        <w:rPr>
          <w:rFonts w:asciiTheme="minorHAnsi" w:hAnsiTheme="minorHAnsi"/>
          <w:sz w:val="16"/>
          <w:szCs w:val="16"/>
        </w:rPr>
        <w:t>-2015</w:t>
      </w:r>
      <w:r w:rsidR="00D44E3A" w:rsidRPr="001B7E90">
        <w:rPr>
          <w:rFonts w:asciiTheme="minorHAnsi" w:hAnsiTheme="minorHAnsi"/>
          <w:sz w:val="16"/>
          <w:szCs w:val="16"/>
        </w:rPr>
        <w:t xml:space="preserve"> death data are preliminary and subject to updates. Case reviews of deaths are evaluated and updated on an ongoing basis. A large number of death certificates have yet to be assigned </w:t>
      </w:r>
      <w:r w:rsidR="007C5F19" w:rsidRPr="001B7E90">
        <w:rPr>
          <w:rFonts w:asciiTheme="minorHAnsi" w:hAnsiTheme="minorHAnsi"/>
          <w:sz w:val="16"/>
          <w:szCs w:val="16"/>
        </w:rPr>
        <w:t xml:space="preserve">final </w:t>
      </w:r>
      <w:r w:rsidR="00D44E3A" w:rsidRPr="001B7E90">
        <w:rPr>
          <w:rFonts w:asciiTheme="minorHAnsi" w:hAnsiTheme="minorHAnsi"/>
          <w:sz w:val="16"/>
          <w:szCs w:val="16"/>
        </w:rPr>
        <w:t>cause-of-death codes.</w:t>
      </w:r>
      <w:r w:rsidR="00950DAB" w:rsidRPr="001B7E90">
        <w:rPr>
          <w:rFonts w:asciiTheme="minorHAnsi" w:hAnsiTheme="minorHAnsi"/>
          <w:sz w:val="16"/>
          <w:szCs w:val="16"/>
        </w:rPr>
        <w:t xml:space="preserve"> These counts are based on the estimates rather than confirmed cases. </w:t>
      </w:r>
      <w:r w:rsidR="00D44E3A" w:rsidRPr="001B7E90">
        <w:rPr>
          <w:rFonts w:asciiTheme="minorHAnsi" w:hAnsiTheme="minorHAnsi"/>
          <w:sz w:val="16"/>
          <w:szCs w:val="16"/>
        </w:rPr>
        <w:t xml:space="preserve">Data updated on </w:t>
      </w:r>
      <w:r w:rsidR="00701124" w:rsidRPr="001B7E90">
        <w:rPr>
          <w:rFonts w:asciiTheme="minorHAnsi" w:hAnsiTheme="minorHAnsi"/>
          <w:sz w:val="16"/>
          <w:szCs w:val="16"/>
        </w:rPr>
        <w:t>03/</w:t>
      </w:r>
      <w:r w:rsidR="00F73B21" w:rsidRPr="001B7E90">
        <w:rPr>
          <w:rFonts w:asciiTheme="minorHAnsi" w:hAnsiTheme="minorHAnsi"/>
          <w:sz w:val="16"/>
          <w:szCs w:val="16"/>
        </w:rPr>
        <w:t>31</w:t>
      </w:r>
      <w:r w:rsidR="00701124" w:rsidRPr="001B7E90">
        <w:rPr>
          <w:rFonts w:asciiTheme="minorHAnsi" w:hAnsiTheme="minorHAnsi"/>
          <w:sz w:val="16"/>
          <w:szCs w:val="16"/>
        </w:rPr>
        <w:t>/2016</w:t>
      </w:r>
      <w:r w:rsidR="00D44E3A" w:rsidRPr="001B7E90">
        <w:rPr>
          <w:rFonts w:asciiTheme="minorHAnsi" w:hAnsiTheme="minorHAnsi"/>
          <w:sz w:val="16"/>
          <w:szCs w:val="16"/>
        </w:rPr>
        <w:t>.</w:t>
      </w:r>
    </w:p>
    <w:p w:rsidR="005367CF" w:rsidRPr="001B7E90" w:rsidRDefault="003E1C45" w:rsidP="005367CF">
      <w:pPr>
        <w:rPr>
          <w:rFonts w:asciiTheme="minorHAnsi" w:hAnsiTheme="minorHAnsi"/>
          <w:sz w:val="16"/>
          <w:szCs w:val="16"/>
        </w:rPr>
      </w:pPr>
      <w:r w:rsidRPr="001B7E90">
        <w:rPr>
          <w:rFonts w:asciiTheme="minorHAnsi" w:hAnsiTheme="minorHAnsi"/>
          <w:sz w:val="16"/>
          <w:szCs w:val="16"/>
          <w:vertAlign w:val="superscript"/>
        </w:rPr>
        <w:t>4</w:t>
      </w:r>
      <w:r w:rsidRPr="001B7E90">
        <w:rPr>
          <w:rFonts w:asciiTheme="minorHAnsi" w:hAnsiTheme="minorHAnsi"/>
          <w:sz w:val="16"/>
          <w:szCs w:val="16"/>
        </w:rPr>
        <w:t xml:space="preserve"> </w:t>
      </w:r>
      <w:r w:rsidR="00732351" w:rsidRPr="001B7E90">
        <w:rPr>
          <w:rFonts w:asciiTheme="minorHAnsi" w:hAnsiTheme="minorHAnsi"/>
          <w:sz w:val="16"/>
          <w:szCs w:val="16"/>
        </w:rPr>
        <w:t xml:space="preserve">Numbers and calculations based on values less than 5 are suppressed for years in which the death file is not yet closed if they are based on pending cases. </w:t>
      </w:r>
      <w:r w:rsidR="005367CF" w:rsidRPr="001B7E90">
        <w:rPr>
          <w:rFonts w:asciiTheme="minorHAnsi" w:hAnsiTheme="minorHAnsi"/>
          <w:sz w:val="16"/>
          <w:szCs w:val="16"/>
        </w:rPr>
        <w:t>The 1 death listed in Nantucket County in 201</w:t>
      </w:r>
      <w:r w:rsidR="00190ACD" w:rsidRPr="001B7E90">
        <w:rPr>
          <w:rFonts w:asciiTheme="minorHAnsi" w:hAnsiTheme="minorHAnsi"/>
          <w:sz w:val="16"/>
          <w:szCs w:val="16"/>
        </w:rPr>
        <w:t>5</w:t>
      </w:r>
      <w:r w:rsidR="005367CF" w:rsidRPr="001B7E90">
        <w:rPr>
          <w:rFonts w:asciiTheme="minorHAnsi" w:hAnsiTheme="minorHAnsi"/>
          <w:sz w:val="16"/>
          <w:szCs w:val="16"/>
        </w:rPr>
        <w:t xml:space="preserve"> is a confirmed opioid overdose death.</w:t>
      </w:r>
    </w:p>
    <w:p w:rsidR="00732351" w:rsidRPr="001B7E90" w:rsidRDefault="00AA793E" w:rsidP="003E1C45">
      <w:pPr>
        <w:rPr>
          <w:rFonts w:asciiTheme="minorHAnsi" w:hAnsiTheme="minorHAnsi"/>
          <w:sz w:val="16"/>
          <w:szCs w:val="16"/>
        </w:rPr>
      </w:pPr>
      <w:r w:rsidRPr="001B7E90">
        <w:rPr>
          <w:rFonts w:asciiTheme="minorHAnsi" w:hAnsiTheme="minorHAnsi"/>
          <w:sz w:val="16"/>
          <w:szCs w:val="16"/>
          <w:vertAlign w:val="superscript"/>
        </w:rPr>
        <w:t>5</w:t>
      </w:r>
      <w:r w:rsidRPr="001B7E90">
        <w:rPr>
          <w:rFonts w:asciiTheme="minorHAnsi" w:hAnsiTheme="minorHAnsi"/>
          <w:sz w:val="16"/>
          <w:szCs w:val="16"/>
        </w:rPr>
        <w:t xml:space="preserve"> In 2014, ther</w:t>
      </w:r>
      <w:r w:rsidR="00D76F52" w:rsidRPr="001B7E90">
        <w:rPr>
          <w:rFonts w:asciiTheme="minorHAnsi" w:hAnsiTheme="minorHAnsi"/>
          <w:sz w:val="16"/>
          <w:szCs w:val="16"/>
        </w:rPr>
        <w:t>e was also 1 death</w:t>
      </w:r>
      <w:r w:rsidR="007C5F19" w:rsidRPr="001B7E90">
        <w:rPr>
          <w:rFonts w:asciiTheme="minorHAnsi" w:hAnsiTheme="minorHAnsi"/>
          <w:sz w:val="16"/>
          <w:szCs w:val="16"/>
        </w:rPr>
        <w:t xml:space="preserve"> of an MA resident whose city/town of residence was not known</w:t>
      </w:r>
      <w:r w:rsidRPr="001B7E90">
        <w:rPr>
          <w:rFonts w:asciiTheme="minorHAnsi" w:hAnsiTheme="minorHAnsi"/>
          <w:sz w:val="16"/>
          <w:szCs w:val="16"/>
        </w:rPr>
        <w:t>.</w:t>
      </w:r>
      <w:r w:rsidR="0082492A" w:rsidRPr="001B7E90">
        <w:rPr>
          <w:rFonts w:asciiTheme="minorHAnsi" w:hAnsiTheme="minorHAnsi"/>
          <w:sz w:val="16"/>
          <w:szCs w:val="16"/>
        </w:rPr>
        <w:t xml:space="preserve"> </w:t>
      </w:r>
    </w:p>
    <w:p w:rsidR="00732351" w:rsidRPr="001B7E90" w:rsidRDefault="00732351" w:rsidP="00D44E3A">
      <w:pPr>
        <w:rPr>
          <w:rFonts w:asciiTheme="minorHAnsi" w:hAnsiTheme="minorHAnsi"/>
          <w:sz w:val="8"/>
          <w:szCs w:val="8"/>
        </w:rPr>
      </w:pPr>
    </w:p>
    <w:p w:rsidR="00732351" w:rsidRPr="001B7E90" w:rsidRDefault="00732351" w:rsidP="00D44E3A">
      <w:pPr>
        <w:rPr>
          <w:rFonts w:asciiTheme="minorHAnsi" w:hAnsiTheme="minorHAnsi"/>
          <w:sz w:val="16"/>
          <w:szCs w:val="16"/>
        </w:rPr>
      </w:pPr>
      <w:r w:rsidRPr="001B7E90">
        <w:rPr>
          <w:rFonts w:asciiTheme="minorHAnsi" w:hAnsiTheme="minorHAnsi"/>
          <w:b/>
          <w:sz w:val="16"/>
          <w:szCs w:val="16"/>
        </w:rPr>
        <w:t>Please note that there is rounding of counts for 2014</w:t>
      </w:r>
      <w:r w:rsidR="003B50D9" w:rsidRPr="001B7E90">
        <w:rPr>
          <w:rFonts w:asciiTheme="minorHAnsi" w:hAnsiTheme="minorHAnsi"/>
          <w:b/>
          <w:sz w:val="16"/>
          <w:szCs w:val="16"/>
        </w:rPr>
        <w:t>-2015</w:t>
      </w:r>
      <w:r w:rsidRPr="001B7E90">
        <w:rPr>
          <w:rFonts w:asciiTheme="minorHAnsi" w:hAnsiTheme="minorHAnsi"/>
          <w:b/>
          <w:sz w:val="16"/>
          <w:szCs w:val="16"/>
        </w:rPr>
        <w:t>.</w:t>
      </w:r>
    </w:p>
    <w:p w:rsidR="00D44E3A" w:rsidRPr="001B7E90" w:rsidRDefault="00D44E3A" w:rsidP="00D44E3A">
      <w:pPr>
        <w:rPr>
          <w:rFonts w:asciiTheme="minorHAnsi" w:hAnsiTheme="minorHAnsi"/>
          <w:b/>
          <w:sz w:val="16"/>
          <w:szCs w:val="16"/>
          <w:u w:val="single"/>
        </w:rPr>
      </w:pPr>
      <w:r w:rsidRPr="001B7E90">
        <w:rPr>
          <w:rFonts w:asciiTheme="minorHAnsi" w:hAnsiTheme="minorHAnsi"/>
          <w:sz w:val="12"/>
          <w:szCs w:val="12"/>
        </w:rPr>
        <w:br/>
      </w:r>
      <w:r w:rsidR="003E1C45" w:rsidRPr="001B7E90">
        <w:rPr>
          <w:rFonts w:asciiTheme="minorHAnsi" w:hAnsiTheme="minorHAnsi"/>
          <w:b/>
          <w:sz w:val="16"/>
          <w:szCs w:val="16"/>
          <w:u w:val="single"/>
        </w:rPr>
        <w:t>Technical</w:t>
      </w:r>
      <w:r w:rsidRPr="001B7E90">
        <w:rPr>
          <w:rFonts w:asciiTheme="minorHAnsi" w:hAnsiTheme="minorHAnsi"/>
          <w:b/>
          <w:sz w:val="16"/>
          <w:szCs w:val="16"/>
          <w:u w:val="single"/>
        </w:rPr>
        <w:t xml:space="preserve"> Notes:</w:t>
      </w:r>
    </w:p>
    <w:p w:rsidR="00D44E3A" w:rsidRPr="001B7E90" w:rsidRDefault="00D44E3A" w:rsidP="00AA793E">
      <w:pPr>
        <w:pStyle w:val="ListParagraph"/>
        <w:numPr>
          <w:ilvl w:val="0"/>
          <w:numId w:val="6"/>
        </w:numPr>
        <w:ind w:left="270" w:hanging="270"/>
        <w:rPr>
          <w:rFonts w:asciiTheme="minorHAnsi" w:hAnsiTheme="minorHAnsi"/>
          <w:sz w:val="16"/>
          <w:szCs w:val="16"/>
        </w:rPr>
      </w:pPr>
      <w:r w:rsidRPr="001B7E90">
        <w:rPr>
          <w:rFonts w:asciiTheme="minorHAnsi" w:hAnsiTheme="minorHAnsi"/>
          <w:sz w:val="16"/>
          <w:szCs w:val="16"/>
        </w:rPr>
        <w:t>Cases were defined using the International Classification of Disease (ICD-10) codes for mortality. The following codes were selected from the underlying cause of death field to identify poisonings/overdoses: X40-X49, Y10-Y19. All multiple cause of death fields were then used to identify an opioid-related death: T40.0, T40.1, T40.2, T40.3, T40.4, and T40.6.</w:t>
      </w:r>
    </w:p>
    <w:p w:rsidR="00D44E3A" w:rsidRPr="001B7E90" w:rsidRDefault="00D44E3A" w:rsidP="00AA793E">
      <w:pPr>
        <w:pStyle w:val="ListParagraph"/>
        <w:numPr>
          <w:ilvl w:val="0"/>
          <w:numId w:val="6"/>
        </w:numPr>
        <w:ind w:left="270" w:hanging="270"/>
        <w:rPr>
          <w:rFonts w:asciiTheme="minorHAnsi" w:hAnsiTheme="minorHAnsi"/>
          <w:sz w:val="16"/>
          <w:szCs w:val="16"/>
        </w:rPr>
      </w:pPr>
      <w:r w:rsidRPr="001B7E90">
        <w:rPr>
          <w:rFonts w:asciiTheme="minorHAnsi" w:hAnsiTheme="minorHAnsi"/>
          <w:sz w:val="16"/>
          <w:szCs w:val="16"/>
        </w:rPr>
        <w:t>This report tracks all opioid-related overdoses due to difficulties in reporting heroin-associated overdoses separately. Many deaths related to heroin are not specifically coded as such due to the fast metabolism of heroin into morphine</w:t>
      </w:r>
      <w:r w:rsidR="00C34563" w:rsidRPr="001B7E90">
        <w:rPr>
          <w:rFonts w:asciiTheme="minorHAnsi" w:hAnsiTheme="minorHAnsi"/>
          <w:sz w:val="16"/>
          <w:szCs w:val="16"/>
        </w:rPr>
        <w:t>.</w:t>
      </w:r>
      <w:r w:rsidRPr="001B7E90">
        <w:rPr>
          <w:rFonts w:asciiTheme="minorHAnsi" w:hAnsiTheme="minorHAnsi"/>
          <w:sz w:val="16"/>
          <w:szCs w:val="16"/>
        </w:rPr>
        <w:t xml:space="preserve"> </w:t>
      </w:r>
    </w:p>
    <w:p w:rsidR="00AA793E" w:rsidRPr="001B7E90" w:rsidRDefault="00D44E3A" w:rsidP="00AA793E">
      <w:pPr>
        <w:pStyle w:val="ListParagraph"/>
        <w:numPr>
          <w:ilvl w:val="0"/>
          <w:numId w:val="6"/>
        </w:numPr>
        <w:ind w:left="270" w:hanging="270"/>
        <w:rPr>
          <w:rFonts w:asciiTheme="minorHAnsi" w:hAnsiTheme="minorHAnsi"/>
          <w:sz w:val="16"/>
          <w:szCs w:val="16"/>
        </w:rPr>
      </w:pPr>
      <w:r w:rsidRPr="001B7E90">
        <w:rPr>
          <w:rFonts w:asciiTheme="minorHAnsi" w:hAnsiTheme="minorHAnsi"/>
          <w:sz w:val="16"/>
          <w:szCs w:val="16"/>
        </w:rPr>
        <w:t xml:space="preserve">To maintain consistency with NCHS reporting, </w:t>
      </w:r>
      <w:r w:rsidRPr="00A927C7">
        <w:rPr>
          <w:rFonts w:asciiTheme="minorHAnsi" w:hAnsiTheme="minorHAnsi"/>
          <w:sz w:val="16"/>
          <w:szCs w:val="16"/>
        </w:rPr>
        <w:t>the ICD-10 code F11.1</w:t>
      </w:r>
      <w:r w:rsidR="00B10E60" w:rsidRPr="00A927C7">
        <w:rPr>
          <w:rFonts w:asciiTheme="minorHAnsi" w:hAnsiTheme="minorHAnsi"/>
          <w:sz w:val="16"/>
          <w:szCs w:val="16"/>
        </w:rPr>
        <w:t xml:space="preserve"> is not included</w:t>
      </w:r>
      <w:r w:rsidRPr="00A927C7">
        <w:rPr>
          <w:rFonts w:asciiTheme="minorHAnsi" w:hAnsiTheme="minorHAnsi"/>
          <w:sz w:val="16"/>
          <w:szCs w:val="16"/>
        </w:rPr>
        <w:t>,</w:t>
      </w:r>
      <w:r w:rsidRPr="001B7E90">
        <w:rPr>
          <w:rFonts w:asciiTheme="minorHAnsi" w:hAnsiTheme="minorHAnsi"/>
          <w:sz w:val="16"/>
          <w:szCs w:val="16"/>
        </w:rPr>
        <w:t xml:space="preserve"> which may includ</w:t>
      </w:r>
      <w:r w:rsidR="00732351" w:rsidRPr="001B7E90">
        <w:rPr>
          <w:rFonts w:asciiTheme="minorHAnsi" w:hAnsiTheme="minorHAnsi"/>
          <w:sz w:val="16"/>
          <w:szCs w:val="16"/>
        </w:rPr>
        <w:t>e opioid-related overdose death.</w:t>
      </w:r>
      <w:r w:rsidR="00AA793E" w:rsidRPr="001B7E90">
        <w:rPr>
          <w:rFonts w:asciiTheme="minorHAnsi" w:hAnsiTheme="minorHAnsi"/>
          <w:sz w:val="16"/>
          <w:szCs w:val="16"/>
        </w:rPr>
        <w:t xml:space="preserve"> </w:t>
      </w:r>
    </w:p>
    <w:p w:rsidR="00AA793E" w:rsidRPr="001B7E90" w:rsidRDefault="00AA793E" w:rsidP="00AA793E">
      <w:pPr>
        <w:rPr>
          <w:rFonts w:asciiTheme="minorHAnsi" w:hAnsiTheme="minorHAnsi"/>
          <w:b/>
          <w:sz w:val="4"/>
          <w:szCs w:val="4"/>
        </w:rPr>
      </w:pPr>
    </w:p>
    <w:p w:rsidR="001624DF" w:rsidRPr="001B7E90" w:rsidRDefault="00D44E3A" w:rsidP="00AA793E">
      <w:pPr>
        <w:rPr>
          <w:rFonts w:asciiTheme="minorHAnsi" w:hAnsiTheme="minorHAnsi"/>
          <w:b/>
          <w:sz w:val="16"/>
          <w:szCs w:val="16"/>
        </w:rPr>
      </w:pPr>
      <w:r w:rsidRPr="001B7E90">
        <w:rPr>
          <w:rFonts w:asciiTheme="minorHAnsi" w:hAnsiTheme="minorHAnsi"/>
          <w:b/>
          <w:sz w:val="16"/>
          <w:szCs w:val="16"/>
        </w:rPr>
        <w:t>Source: Registry of Vi</w:t>
      </w:r>
      <w:r w:rsidR="00B10E60">
        <w:rPr>
          <w:rFonts w:asciiTheme="minorHAnsi" w:hAnsiTheme="minorHAnsi"/>
          <w:b/>
          <w:sz w:val="16"/>
          <w:szCs w:val="16"/>
        </w:rPr>
        <w:t>tal Records and Statistics, Massachusetts Department of Public Health</w:t>
      </w:r>
    </w:p>
    <w:p w:rsidR="001624DF" w:rsidRPr="001B7E90" w:rsidRDefault="003031C9" w:rsidP="00D44E3A">
      <w:pPr>
        <w:rPr>
          <w:rFonts w:asciiTheme="minorHAnsi" w:hAnsiTheme="minorHAnsi"/>
          <w:sz w:val="16"/>
          <w:szCs w:val="16"/>
        </w:rPr>
        <w:sectPr w:rsidR="001624DF" w:rsidRPr="001B7E90" w:rsidSect="00FE1844">
          <w:pgSz w:w="15840" w:h="12240" w:orient="landscape"/>
          <w:pgMar w:top="1440" w:right="900" w:bottom="1440" w:left="810" w:header="720" w:footer="720" w:gutter="0"/>
          <w:cols w:space="720"/>
          <w:docGrid w:linePitch="360"/>
        </w:sectPr>
      </w:pPr>
      <w:r>
        <w:rPr>
          <w:rFonts w:asciiTheme="minorHAnsi" w:hAnsiTheme="minorHAnsi"/>
          <w:noProof/>
          <w:sz w:val="16"/>
          <w:szCs w:val="16"/>
        </w:rPr>
        <w:lastRenderedPageBreak/>
        <w:drawing>
          <wp:inline distT="0" distB="0" distL="0" distR="0" wp14:anchorId="16AE4915" wp14:editId="37366779">
            <wp:extent cx="7691755" cy="5943600"/>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_March 2016_2.jpg"/>
                    <pic:cNvPicPr/>
                  </pic:nvPicPr>
                  <pic:blipFill>
                    <a:blip r:embed="rId17">
                      <a:extLst>
                        <a:ext uri="{28A0092B-C50C-407E-A947-70E740481C1C}">
                          <a14:useLocalDpi xmlns:a14="http://schemas.microsoft.com/office/drawing/2010/main" val="0"/>
                        </a:ext>
                      </a:extLst>
                    </a:blip>
                    <a:stretch>
                      <a:fillRect/>
                    </a:stretch>
                  </pic:blipFill>
                  <pic:spPr>
                    <a:xfrm>
                      <a:off x="0" y="0"/>
                      <a:ext cx="7691755" cy="5943600"/>
                    </a:xfrm>
                    <a:prstGeom prst="rect">
                      <a:avLst/>
                    </a:prstGeom>
                  </pic:spPr>
                </pic:pic>
              </a:graphicData>
            </a:graphic>
          </wp:inline>
        </w:drawing>
      </w:r>
    </w:p>
    <w:p w:rsidR="00406912" w:rsidRPr="001B7E90" w:rsidRDefault="001624DF" w:rsidP="00FC3F2A">
      <w:pPr>
        <w:ind w:left="-540" w:hanging="270"/>
        <w:rPr>
          <w:rFonts w:asciiTheme="minorHAnsi" w:hAnsiTheme="minorHAnsi"/>
          <w:sz w:val="16"/>
          <w:szCs w:val="16"/>
        </w:rPr>
      </w:pPr>
      <w:r w:rsidRPr="001B7E90">
        <w:lastRenderedPageBreak/>
        <w:t xml:space="preserve">      </w:t>
      </w:r>
    </w:p>
    <w:p w:rsidR="00406912" w:rsidRPr="001B7E90" w:rsidRDefault="00406912" w:rsidP="00406912">
      <w:pPr>
        <w:ind w:hanging="360"/>
      </w:pPr>
      <w:r w:rsidRPr="001B7E90">
        <w:rPr>
          <w:noProof/>
        </w:rPr>
        <mc:AlternateContent>
          <mc:Choice Requires="wps">
            <w:drawing>
              <wp:anchor distT="0" distB="0" distL="114300" distR="114300" simplePos="0" relativeHeight="251666432" behindDoc="1" locked="0" layoutInCell="1" allowOverlap="1" wp14:anchorId="6D06A1DB" wp14:editId="327C4A31">
                <wp:simplePos x="0" y="0"/>
                <wp:positionH relativeFrom="column">
                  <wp:posOffset>-266700</wp:posOffset>
                </wp:positionH>
                <wp:positionV relativeFrom="paragraph">
                  <wp:posOffset>1034415</wp:posOffset>
                </wp:positionV>
                <wp:extent cx="6772275" cy="266700"/>
                <wp:effectExtent l="0" t="0" r="28575" b="19050"/>
                <wp:wrapNone/>
                <wp:docPr id="1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2275" cy="266700"/>
                        </a:xfrm>
                        <a:prstGeom prst="rect">
                          <a:avLst/>
                        </a:prstGeom>
                        <a:solidFill>
                          <a:srgbClr val="FFFFFF"/>
                        </a:solidFill>
                        <a:ln w="12700">
                          <a:solidFill>
                            <a:srgbClr val="000000"/>
                          </a:solidFill>
                          <a:miter lim="800000"/>
                          <a:headEnd/>
                          <a:tailEnd/>
                        </a:ln>
                      </wps:spPr>
                      <wps:txbx>
                        <w:txbxContent>
                          <w:p w:rsidR="00342340" w:rsidRPr="00573EED" w:rsidRDefault="00342340" w:rsidP="00406912">
                            <w:pPr>
                              <w:tabs>
                                <w:tab w:val="right" w:pos="10350"/>
                              </w:tabs>
                              <w:spacing w:before="120"/>
                              <w:ind w:right="1411" w:hanging="90"/>
                              <w:rPr>
                                <w:rFonts w:ascii="Calibri" w:hAnsi="Calibri"/>
                                <w:sz w:val="18"/>
                                <w:szCs w:val="16"/>
                              </w:rPr>
                            </w:pPr>
                            <w:r w:rsidRPr="00573EED">
                              <w:rPr>
                                <w:rFonts w:ascii="Calibri" w:hAnsi="Calibri"/>
                                <w:sz w:val="18"/>
                                <w:szCs w:val="16"/>
                              </w:rPr>
                              <w:t>Massachusetts Department of Public Health</w:t>
                            </w:r>
                            <w:r w:rsidRPr="00573EED">
                              <w:rPr>
                                <w:rFonts w:ascii="Calibri" w:hAnsi="Calibri"/>
                                <w:caps/>
                                <w:sz w:val="18"/>
                                <w:szCs w:val="16"/>
                              </w:rPr>
                              <w:t xml:space="preserve"> </w:t>
                            </w:r>
                            <w:r w:rsidRPr="00573EED">
                              <w:rPr>
                                <w:rFonts w:ascii="Calibri" w:hAnsi="Calibri"/>
                                <w:caps/>
                                <w:sz w:val="18"/>
                                <w:szCs w:val="16"/>
                              </w:rPr>
                              <w:tab/>
                            </w:r>
                            <w:r>
                              <w:rPr>
                                <w:rFonts w:ascii="Calibri" w:hAnsi="Calibri"/>
                                <w:caps/>
                                <w:sz w:val="18"/>
                                <w:szCs w:val="16"/>
                              </w:rPr>
                              <w:t>POSTED:</w:t>
                            </w:r>
                            <w:r w:rsidRPr="00573EED">
                              <w:rPr>
                                <w:rFonts w:ascii="Calibri" w:hAnsi="Calibri"/>
                                <w:caps/>
                                <w:sz w:val="18"/>
                                <w:szCs w:val="16"/>
                              </w:rPr>
                              <w:t xml:space="preserve"> </w:t>
                            </w:r>
                            <w:r>
                              <w:rPr>
                                <w:rFonts w:ascii="Calibri" w:hAnsi="Calibri"/>
                                <w:caps/>
                                <w:sz w:val="18"/>
                                <w:szCs w:val="16"/>
                              </w:rPr>
                              <w:t xml:space="preserve"> MAY 2016</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0" type="#_x0000_t202" style="position:absolute;margin-left:-21pt;margin-top:81.45pt;width:533.25pt;height:21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" strokeweight="1pt">
                <v:textbox inset=",0,,0">
                  <w:txbxContent>
                    <w:p w:rsidR="00342340" w:rsidRPr="00573EED" w:rsidRDefault="00342340" w:rsidP="00406912">
                      <w:pPr>
                        <w:tabs>
                          <w:tab w:val="right" w:pos="10350"/>
                        </w:tabs>
                        <w:spacing w:before="120"/>
                        <w:ind w:right="1411" w:hanging="90"/>
                        <w:rPr>
                          <w:rFonts w:ascii="Calibri" w:hAnsi="Calibri"/>
                          <w:sz w:val="18"/>
                          <w:szCs w:val="16"/>
                        </w:rPr>
                      </w:pPr>
                      <w:r w:rsidRPr="00573EED">
                        <w:rPr>
                          <w:rFonts w:ascii="Calibri" w:hAnsi="Calibri"/>
                          <w:sz w:val="18"/>
                          <w:szCs w:val="16"/>
                        </w:rPr>
                        <w:t>Massachusetts Department of Public Health</w:t>
                      </w:r>
                      <w:r w:rsidRPr="00573EED">
                        <w:rPr>
                          <w:rFonts w:ascii="Calibri" w:hAnsi="Calibri"/>
                          <w:caps/>
                          <w:sz w:val="18"/>
                          <w:szCs w:val="16"/>
                        </w:rPr>
                        <w:t xml:space="preserve"> </w:t>
                      </w:r>
                      <w:r w:rsidRPr="00573EED">
                        <w:rPr>
                          <w:rFonts w:ascii="Calibri" w:hAnsi="Calibri"/>
                          <w:caps/>
                          <w:sz w:val="18"/>
                          <w:szCs w:val="16"/>
                        </w:rPr>
                        <w:tab/>
                      </w:r>
                      <w:r>
                        <w:rPr>
                          <w:rFonts w:ascii="Calibri" w:hAnsi="Calibri"/>
                          <w:caps/>
                          <w:sz w:val="18"/>
                          <w:szCs w:val="16"/>
                        </w:rPr>
                        <w:t>POSTED:</w:t>
                      </w:r>
                      <w:r w:rsidRPr="00573EED">
                        <w:rPr>
                          <w:rFonts w:ascii="Calibri" w:hAnsi="Calibri"/>
                          <w:caps/>
                          <w:sz w:val="18"/>
                          <w:szCs w:val="16"/>
                        </w:rPr>
                        <w:t xml:space="preserve"> </w:t>
                      </w:r>
                      <w:r>
                        <w:rPr>
                          <w:rFonts w:ascii="Calibri" w:hAnsi="Calibri"/>
                          <w:caps/>
                          <w:sz w:val="18"/>
                          <w:szCs w:val="16"/>
                        </w:rPr>
                        <w:t xml:space="preserve"> MAY 2016</w:t>
                      </w:r>
                    </w:p>
                  </w:txbxContent>
                </v:textbox>
              </v:shape>
            </w:pict>
          </mc:Fallback>
        </mc:AlternateContent>
      </w:r>
      <w:r w:rsidRPr="001B7E90">
        <w:rPr>
          <w:noProof/>
        </w:rPr>
        <mc:AlternateContent>
          <mc:Choice Requires="wps">
            <w:drawing>
              <wp:anchor distT="0" distB="0" distL="114300" distR="114300" simplePos="0" relativeHeight="251665408" behindDoc="0" locked="0" layoutInCell="1" allowOverlap="1" wp14:anchorId="65370866" wp14:editId="0B4A1FA7">
                <wp:simplePos x="0" y="0"/>
                <wp:positionH relativeFrom="column">
                  <wp:posOffset>752475</wp:posOffset>
                </wp:positionH>
                <wp:positionV relativeFrom="paragraph">
                  <wp:posOffset>-212725</wp:posOffset>
                </wp:positionV>
                <wp:extent cx="5753100" cy="1247775"/>
                <wp:effectExtent l="0" t="0" r="0" b="0"/>
                <wp:wrapNone/>
                <wp:docPr id="18"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53100" cy="1247775"/>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rsidR="00342340" w:rsidRPr="00230121" w:rsidRDefault="00342340" w:rsidP="00230121">
                            <w:pPr>
                              <w:pStyle w:val="NormalWeb"/>
                              <w:spacing w:before="120" w:beforeAutospacing="0" w:after="120" w:afterAutospacing="0"/>
                              <w:ind w:left="187"/>
                              <w:jc w:val="center"/>
                              <w:rPr>
                                <w:rFonts w:asciiTheme="minorHAnsi" w:hAnsiTheme="minorHAnsi" w:cs="Arial"/>
                                <w:b/>
                                <w:bCs/>
                                <w:color w:val="1F497D" w:themeColor="text2"/>
                                <w:sz w:val="38"/>
                                <w:szCs w:val="38"/>
                              </w:rPr>
                            </w:pPr>
                            <w:r w:rsidRPr="00230121">
                              <w:rPr>
                                <w:rFonts w:asciiTheme="minorHAnsi" w:hAnsiTheme="minorHAnsi" w:cs="Arial"/>
                                <w:b/>
                                <w:bCs/>
                                <w:color w:val="1F497D" w:themeColor="text2"/>
                                <w:sz w:val="38"/>
                                <w:szCs w:val="38"/>
                              </w:rPr>
                              <w:t>Number of Confirmed Unintentional/Undetermined</w:t>
                            </w:r>
                            <w:r w:rsidRPr="00230121">
                              <w:rPr>
                                <w:rFonts w:asciiTheme="minorHAnsi" w:hAnsiTheme="minorHAnsi" w:cs="Arial"/>
                                <w:b/>
                                <w:bCs/>
                                <w:color w:val="1F497D" w:themeColor="text2"/>
                                <w:sz w:val="38"/>
                                <w:szCs w:val="38"/>
                                <w:vertAlign w:val="superscript"/>
                              </w:rPr>
                              <w:t>1</w:t>
                            </w:r>
                            <w:r w:rsidRPr="00230121">
                              <w:rPr>
                                <w:rFonts w:asciiTheme="minorHAnsi" w:hAnsiTheme="minorHAnsi" w:cs="Arial"/>
                                <w:b/>
                                <w:bCs/>
                                <w:color w:val="1F497D" w:themeColor="text2"/>
                                <w:sz w:val="38"/>
                                <w:szCs w:val="38"/>
                              </w:rPr>
                              <w:t xml:space="preserve"> Opioid-related</w:t>
                            </w:r>
                            <w:r w:rsidRPr="00230121">
                              <w:rPr>
                                <w:rFonts w:asciiTheme="minorHAnsi" w:hAnsiTheme="minorHAnsi" w:cs="Arial"/>
                                <w:b/>
                                <w:bCs/>
                                <w:color w:val="1F497D" w:themeColor="text2"/>
                                <w:sz w:val="38"/>
                                <w:szCs w:val="38"/>
                                <w:vertAlign w:val="superscript"/>
                              </w:rPr>
                              <w:t>2</w:t>
                            </w:r>
                            <w:r>
                              <w:rPr>
                                <w:rFonts w:asciiTheme="minorHAnsi" w:hAnsiTheme="minorHAnsi" w:cs="Arial"/>
                                <w:b/>
                                <w:bCs/>
                                <w:color w:val="1F497D" w:themeColor="text2"/>
                                <w:sz w:val="38"/>
                                <w:szCs w:val="38"/>
                              </w:rPr>
                              <w:t xml:space="preserve"> </w:t>
                            </w:r>
                            <w:r w:rsidRPr="00230121">
                              <w:rPr>
                                <w:rFonts w:asciiTheme="minorHAnsi" w:hAnsiTheme="minorHAnsi" w:cs="Arial"/>
                                <w:b/>
                                <w:bCs/>
                                <w:color w:val="1F497D" w:themeColor="text2"/>
                                <w:sz w:val="38"/>
                                <w:szCs w:val="38"/>
                              </w:rPr>
                              <w:t>Overdose Deaths by City/Town, MA Residents January 2012- December 201</w:t>
                            </w:r>
                            <w:r>
                              <w:rPr>
                                <w:rFonts w:asciiTheme="minorHAnsi" w:hAnsiTheme="minorHAnsi" w:cs="Arial"/>
                                <w:b/>
                                <w:bCs/>
                                <w:color w:val="1F497D" w:themeColor="text2"/>
                                <w:sz w:val="38"/>
                                <w:szCs w:val="38"/>
                              </w:rPr>
                              <w:t>5</w:t>
                            </w:r>
                            <w:r w:rsidRPr="00230121">
                              <w:rPr>
                                <w:rFonts w:asciiTheme="minorHAnsi" w:hAnsiTheme="minorHAnsi" w:cs="Arial"/>
                                <w:b/>
                                <w:bCs/>
                                <w:color w:val="1F497D" w:themeColor="text2"/>
                                <w:sz w:val="38"/>
                                <w:szCs w:val="38"/>
                                <w:vertAlign w:val="superscript"/>
                              </w:rPr>
                              <w:t>3</w:t>
                            </w:r>
                          </w:p>
                        </w:txbxContent>
                      </wps:txbx>
                      <wps:bodyPr vertOverflow="clip" horzOverflow="clip" wrap="square" rtlCol="0" anchor="ctr">
                        <a:noAutofit/>
                      </wps:bodyPr>
                    </wps:wsp>
                  </a:graphicData>
                </a:graphic>
                <wp14:sizeRelH relativeFrom="page">
                  <wp14:pctWidth>0</wp14:pctWidth>
                </wp14:sizeRelH>
                <wp14:sizeRelV relativeFrom="page">
                  <wp14:pctHeight>0</wp14:pctHeight>
                </wp14:sizeRelV>
              </wp:anchor>
            </w:drawing>
          </mc:Choice>
          <mc:Fallback>
            <w:pict>
              <v:shape id="_x0000_s1031" type="#_x0000_t202" style="position:absolute;margin-left:59.25pt;margin-top:-16.75pt;width:453pt;height:98.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" filled="f" stroked="f">
                <v:path arrowok="t"/>
                <v:textbox>
                  <w:txbxContent>
                    <w:p w:rsidR="00342340" w:rsidRPr="00230121" w:rsidRDefault="00342340" w:rsidP="00230121">
                      <w:pPr>
                        <w:pStyle w:val="NormalWeb"/>
                        <w:spacing w:before="120" w:beforeAutospacing="0" w:after="120" w:afterAutospacing="0"/>
                        <w:ind w:left="187"/>
                        <w:jc w:val="center"/>
                        <w:rPr>
                          <w:rFonts w:asciiTheme="minorHAnsi" w:hAnsiTheme="minorHAnsi" w:cs="Arial"/>
                          <w:b/>
                          <w:bCs/>
                          <w:color w:val="1F497D" w:themeColor="text2"/>
                          <w:sz w:val="38"/>
                          <w:szCs w:val="38"/>
                        </w:rPr>
                      </w:pPr>
                      <w:r w:rsidRPr="00230121">
                        <w:rPr>
                          <w:rFonts w:asciiTheme="minorHAnsi" w:hAnsiTheme="minorHAnsi" w:cs="Arial"/>
                          <w:b/>
                          <w:bCs/>
                          <w:color w:val="1F497D" w:themeColor="text2"/>
                          <w:sz w:val="38"/>
                          <w:szCs w:val="38"/>
                        </w:rPr>
                        <w:t>Number of Confirmed Unintentional/Undetermined</w:t>
                      </w:r>
                      <w:r w:rsidRPr="00230121">
                        <w:rPr>
                          <w:rFonts w:asciiTheme="minorHAnsi" w:hAnsiTheme="minorHAnsi" w:cs="Arial"/>
                          <w:b/>
                          <w:bCs/>
                          <w:color w:val="1F497D" w:themeColor="text2"/>
                          <w:sz w:val="38"/>
                          <w:szCs w:val="38"/>
                          <w:vertAlign w:val="superscript"/>
                        </w:rPr>
                        <w:t>1</w:t>
                      </w:r>
                      <w:r w:rsidRPr="00230121">
                        <w:rPr>
                          <w:rFonts w:asciiTheme="minorHAnsi" w:hAnsiTheme="minorHAnsi" w:cs="Arial"/>
                          <w:b/>
                          <w:bCs/>
                          <w:color w:val="1F497D" w:themeColor="text2"/>
                          <w:sz w:val="38"/>
                          <w:szCs w:val="38"/>
                        </w:rPr>
                        <w:t xml:space="preserve"> Opioid-related</w:t>
                      </w:r>
                      <w:r w:rsidRPr="00230121">
                        <w:rPr>
                          <w:rFonts w:asciiTheme="minorHAnsi" w:hAnsiTheme="minorHAnsi" w:cs="Arial"/>
                          <w:b/>
                          <w:bCs/>
                          <w:color w:val="1F497D" w:themeColor="text2"/>
                          <w:sz w:val="38"/>
                          <w:szCs w:val="38"/>
                          <w:vertAlign w:val="superscript"/>
                        </w:rPr>
                        <w:t>2</w:t>
                      </w:r>
                      <w:r>
                        <w:rPr>
                          <w:rFonts w:asciiTheme="minorHAnsi" w:hAnsiTheme="minorHAnsi" w:cs="Arial"/>
                          <w:b/>
                          <w:bCs/>
                          <w:color w:val="1F497D" w:themeColor="text2"/>
                          <w:sz w:val="38"/>
                          <w:szCs w:val="38"/>
                        </w:rPr>
                        <w:t xml:space="preserve"> </w:t>
                      </w:r>
                      <w:r w:rsidRPr="00230121">
                        <w:rPr>
                          <w:rFonts w:asciiTheme="minorHAnsi" w:hAnsiTheme="minorHAnsi" w:cs="Arial"/>
                          <w:b/>
                          <w:bCs/>
                          <w:color w:val="1F497D" w:themeColor="text2"/>
                          <w:sz w:val="38"/>
                          <w:szCs w:val="38"/>
                        </w:rPr>
                        <w:t>Overdose Deaths by City/Town, MA Residents January 2012- December 201</w:t>
                      </w:r>
                      <w:r>
                        <w:rPr>
                          <w:rFonts w:asciiTheme="minorHAnsi" w:hAnsiTheme="minorHAnsi" w:cs="Arial"/>
                          <w:b/>
                          <w:bCs/>
                          <w:color w:val="1F497D" w:themeColor="text2"/>
                          <w:sz w:val="38"/>
                          <w:szCs w:val="38"/>
                        </w:rPr>
                        <w:t>5</w:t>
                      </w:r>
                      <w:r w:rsidRPr="00230121">
                        <w:rPr>
                          <w:rFonts w:asciiTheme="minorHAnsi" w:hAnsiTheme="minorHAnsi" w:cs="Arial"/>
                          <w:b/>
                          <w:bCs/>
                          <w:color w:val="1F497D" w:themeColor="text2"/>
                          <w:sz w:val="38"/>
                          <w:szCs w:val="38"/>
                          <w:vertAlign w:val="superscript"/>
                        </w:rPr>
                        <w:t>3</w:t>
                      </w:r>
                    </w:p>
                  </w:txbxContent>
                </v:textbox>
              </v:shape>
            </w:pict>
          </mc:Fallback>
        </mc:AlternateContent>
      </w:r>
      <w:r w:rsidRPr="001B7E90">
        <w:rPr>
          <w:noProof/>
        </w:rPr>
        <mc:AlternateContent>
          <mc:Choice Requires="wps">
            <w:drawing>
              <wp:anchor distT="0" distB="274320" distL="114300" distR="114300" simplePos="0" relativeHeight="251667456" behindDoc="1" locked="0" layoutInCell="1" allowOverlap="1" wp14:anchorId="35AD010A" wp14:editId="490DBF63">
                <wp:simplePos x="0" y="0"/>
                <wp:positionH relativeFrom="column">
                  <wp:posOffset>-267335</wp:posOffset>
                </wp:positionH>
                <wp:positionV relativeFrom="paragraph">
                  <wp:posOffset>-213360</wp:posOffset>
                </wp:positionV>
                <wp:extent cx="6772275" cy="1247775"/>
                <wp:effectExtent l="0" t="0" r="28575" b="2857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2275" cy="1247775"/>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 o:spid="_x0000_s1026" style="position:absolute;margin-left:-21.05pt;margin-top:-16.8pt;width:533.25pt;height:98.25pt;z-index:-251649024;visibility:visible;mso-wrap-style:square;mso-width-percent:0;mso-height-percent:0;mso-wrap-distance-left:9pt;mso-wrap-distance-top:0;mso-wrap-distance-right:9pt;mso-wrap-distance-bottom:21.6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" strokeweight="1pt"/>
            </w:pict>
          </mc:Fallback>
        </mc:AlternateContent>
      </w:r>
      <w:r w:rsidRPr="001B7E90">
        <w:t xml:space="preserve">   </w:t>
      </w:r>
      <w:r w:rsidRPr="001B7E90">
        <w:rPr>
          <w:b/>
          <w:noProof/>
          <w:color w:val="A86C2A"/>
          <w:sz w:val="40"/>
          <w:szCs w:val="40"/>
        </w:rPr>
        <w:drawing>
          <wp:inline distT="0" distB="0" distL="0" distR="0" wp14:anchorId="2F74223E" wp14:editId="15525FDF">
            <wp:extent cx="1009650" cy="1009650"/>
            <wp:effectExtent l="0" t="0" r="0" b="0"/>
            <wp:docPr id="2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09650" cy="1009650"/>
                    </a:xfrm>
                    <a:prstGeom prst="rect">
                      <a:avLst/>
                    </a:prstGeom>
                    <a:noFill/>
                    <a:ln>
                      <a:noFill/>
                    </a:ln>
                  </pic:spPr>
                </pic:pic>
              </a:graphicData>
            </a:graphic>
          </wp:inline>
        </w:drawing>
      </w:r>
    </w:p>
    <w:p w:rsidR="00406912" w:rsidRPr="001B7E90" w:rsidRDefault="00406912" w:rsidP="00406912">
      <w:pPr>
        <w:rPr>
          <w:sz w:val="21"/>
          <w:szCs w:val="21"/>
        </w:rPr>
      </w:pPr>
    </w:p>
    <w:tbl>
      <w:tblPr>
        <w:tblW w:w="1071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510"/>
        <w:gridCol w:w="1800"/>
        <w:gridCol w:w="1890"/>
        <w:gridCol w:w="1800"/>
        <w:gridCol w:w="1710"/>
      </w:tblGrid>
      <w:tr w:rsidR="00230121" w:rsidRPr="001B7E90" w:rsidTr="00230121">
        <w:trPr>
          <w:trHeight w:val="440"/>
          <w:tblHeader/>
        </w:trPr>
        <w:tc>
          <w:tcPr>
            <w:tcW w:w="10710" w:type="dxa"/>
            <w:gridSpan w:val="5"/>
            <w:tcBorders>
              <w:top w:val="nil"/>
              <w:left w:val="nil"/>
              <w:right w:val="nil"/>
            </w:tcBorders>
            <w:vAlign w:val="center"/>
          </w:tcPr>
          <w:p w:rsidR="00230121" w:rsidRPr="001B7E90" w:rsidRDefault="00230121" w:rsidP="00AC24E5">
            <w:pPr>
              <w:rPr>
                <w:rFonts w:asciiTheme="minorHAnsi" w:hAnsiTheme="minorHAnsi"/>
                <w:sz w:val="22"/>
                <w:szCs w:val="22"/>
              </w:rPr>
            </w:pPr>
          </w:p>
          <w:p w:rsidR="00230121" w:rsidRPr="001B7E90" w:rsidRDefault="00230121" w:rsidP="00AC24E5">
            <w:pPr>
              <w:rPr>
                <w:rFonts w:asciiTheme="minorHAnsi" w:hAnsiTheme="minorHAnsi"/>
                <w:sz w:val="22"/>
                <w:szCs w:val="22"/>
              </w:rPr>
            </w:pPr>
          </w:p>
          <w:p w:rsidR="00230121" w:rsidRPr="001B7E90" w:rsidRDefault="00230121" w:rsidP="00AC24E5">
            <w:pPr>
              <w:rPr>
                <w:rFonts w:asciiTheme="minorHAnsi" w:hAnsiTheme="minorHAnsi"/>
                <w:sz w:val="22"/>
                <w:szCs w:val="22"/>
              </w:rPr>
            </w:pPr>
            <w:r w:rsidRPr="001B7E90">
              <w:rPr>
                <w:rFonts w:asciiTheme="minorHAnsi" w:hAnsiTheme="minorHAnsi"/>
                <w:sz w:val="22"/>
                <w:szCs w:val="22"/>
              </w:rPr>
              <w:t>The table below lists the confirmed unintentional opioid overdose deaths that occurred</w:t>
            </w:r>
            <w:r w:rsidR="007C5F19" w:rsidRPr="001B7E90">
              <w:rPr>
                <w:rFonts w:asciiTheme="minorHAnsi" w:hAnsiTheme="minorHAnsi"/>
                <w:sz w:val="22"/>
                <w:szCs w:val="22"/>
              </w:rPr>
              <w:t xml:space="preserve"> to residents </w:t>
            </w:r>
            <w:r w:rsidR="003412D6" w:rsidRPr="001B7E90">
              <w:rPr>
                <w:rFonts w:asciiTheme="minorHAnsi" w:hAnsiTheme="minorHAnsi"/>
                <w:sz w:val="22"/>
                <w:szCs w:val="22"/>
              </w:rPr>
              <w:t>from</w:t>
            </w:r>
            <w:r w:rsidRPr="001B7E90">
              <w:rPr>
                <w:rFonts w:asciiTheme="minorHAnsi" w:hAnsiTheme="minorHAnsi"/>
                <w:sz w:val="22"/>
                <w:szCs w:val="22"/>
              </w:rPr>
              <w:t xml:space="preserve"> each community in Massachusetts between 2012 and 201</w:t>
            </w:r>
            <w:r w:rsidR="00EA0D9A" w:rsidRPr="001B7E90">
              <w:rPr>
                <w:rFonts w:asciiTheme="minorHAnsi" w:hAnsiTheme="minorHAnsi"/>
                <w:sz w:val="22"/>
                <w:szCs w:val="22"/>
              </w:rPr>
              <w:t>5</w:t>
            </w:r>
            <w:r w:rsidRPr="001B7E90">
              <w:rPr>
                <w:rFonts w:asciiTheme="minorHAnsi" w:hAnsiTheme="minorHAnsi"/>
                <w:sz w:val="22"/>
                <w:szCs w:val="22"/>
              </w:rPr>
              <w:t>. For 2014</w:t>
            </w:r>
            <w:r w:rsidR="00EA0D9A" w:rsidRPr="001B7E90">
              <w:rPr>
                <w:rFonts w:asciiTheme="minorHAnsi" w:hAnsiTheme="minorHAnsi"/>
                <w:sz w:val="22"/>
                <w:szCs w:val="22"/>
              </w:rPr>
              <w:t xml:space="preserve"> and 2015</w:t>
            </w:r>
            <w:r w:rsidRPr="001B7E90">
              <w:rPr>
                <w:rFonts w:asciiTheme="minorHAnsi" w:hAnsiTheme="minorHAnsi"/>
                <w:sz w:val="22"/>
                <w:szCs w:val="22"/>
              </w:rPr>
              <w:t>, additional cases are still being confirmed by the</w:t>
            </w:r>
            <w:r w:rsidR="00946CD4">
              <w:rPr>
                <w:rFonts w:asciiTheme="minorHAnsi" w:hAnsiTheme="minorHAnsi"/>
                <w:sz w:val="22"/>
                <w:szCs w:val="22"/>
              </w:rPr>
              <w:t xml:space="preserve"> </w:t>
            </w:r>
            <w:r w:rsidR="00946CD4" w:rsidRPr="004D5B62">
              <w:rPr>
                <w:rFonts w:asciiTheme="minorHAnsi" w:hAnsiTheme="minorHAnsi"/>
                <w:sz w:val="22"/>
                <w:szCs w:val="22"/>
              </w:rPr>
              <w:t>Office of the Chief Medical Examiner</w:t>
            </w:r>
            <w:r w:rsidRPr="004D5B62">
              <w:rPr>
                <w:rFonts w:asciiTheme="minorHAnsi" w:hAnsiTheme="minorHAnsi"/>
                <w:sz w:val="22"/>
                <w:szCs w:val="22"/>
              </w:rPr>
              <w:t>.  This report will be updated quarterly with newly confirmed cases.</w:t>
            </w:r>
            <w:r w:rsidRPr="001B7E90">
              <w:rPr>
                <w:rFonts w:asciiTheme="minorHAnsi" w:hAnsiTheme="minorHAnsi"/>
                <w:sz w:val="22"/>
                <w:szCs w:val="22"/>
              </w:rPr>
              <w:t xml:space="preserve"> </w:t>
            </w:r>
          </w:p>
          <w:p w:rsidR="00AA793E" w:rsidRPr="001B7E90" w:rsidRDefault="00AA793E" w:rsidP="00AC24E5">
            <w:pPr>
              <w:rPr>
                <w:rFonts w:asciiTheme="minorHAnsi" w:hAnsiTheme="minorHAnsi"/>
                <w:sz w:val="8"/>
                <w:szCs w:val="8"/>
              </w:rPr>
            </w:pPr>
          </w:p>
        </w:tc>
      </w:tr>
      <w:tr w:rsidR="00230121" w:rsidRPr="001B7E90" w:rsidTr="00230121">
        <w:trPr>
          <w:trHeight w:val="440"/>
          <w:tblHeader/>
        </w:trPr>
        <w:tc>
          <w:tcPr>
            <w:tcW w:w="3510" w:type="dxa"/>
            <w:vMerge w:val="restart"/>
            <w:vAlign w:val="center"/>
          </w:tcPr>
          <w:p w:rsidR="00230121" w:rsidRPr="001B7E90" w:rsidRDefault="00230121" w:rsidP="00AC24E5">
            <w:pPr>
              <w:rPr>
                <w:rFonts w:asciiTheme="minorHAnsi" w:hAnsiTheme="minorHAnsi"/>
                <w:b/>
                <w:bCs/>
                <w:color w:val="000000"/>
                <w:sz w:val="22"/>
                <w:szCs w:val="22"/>
              </w:rPr>
            </w:pPr>
            <w:r w:rsidRPr="001B7E90">
              <w:rPr>
                <w:rFonts w:asciiTheme="minorHAnsi" w:hAnsiTheme="minorHAnsi"/>
                <w:b/>
                <w:bCs/>
                <w:color w:val="000000"/>
                <w:sz w:val="22"/>
                <w:szCs w:val="22"/>
              </w:rPr>
              <w:t>City/Town</w:t>
            </w:r>
          </w:p>
        </w:tc>
        <w:tc>
          <w:tcPr>
            <w:tcW w:w="7200" w:type="dxa"/>
            <w:gridSpan w:val="4"/>
            <w:vAlign w:val="center"/>
          </w:tcPr>
          <w:p w:rsidR="00230121" w:rsidRPr="001B7E90" w:rsidRDefault="00230121" w:rsidP="00AC24E5">
            <w:pPr>
              <w:jc w:val="center"/>
              <w:rPr>
                <w:rFonts w:asciiTheme="minorHAnsi" w:hAnsiTheme="minorHAnsi"/>
                <w:b/>
                <w:color w:val="000000"/>
                <w:sz w:val="22"/>
                <w:szCs w:val="22"/>
              </w:rPr>
            </w:pPr>
            <w:r w:rsidRPr="001B7E90">
              <w:rPr>
                <w:rFonts w:asciiTheme="minorHAnsi" w:hAnsiTheme="minorHAnsi"/>
                <w:b/>
                <w:color w:val="000000"/>
                <w:sz w:val="22"/>
                <w:szCs w:val="22"/>
              </w:rPr>
              <w:t>Year of Death</w:t>
            </w:r>
          </w:p>
        </w:tc>
      </w:tr>
      <w:tr w:rsidR="00230121" w:rsidRPr="001B7E90" w:rsidTr="00230121">
        <w:trPr>
          <w:trHeight w:val="422"/>
          <w:tblHeader/>
        </w:trPr>
        <w:tc>
          <w:tcPr>
            <w:tcW w:w="3510" w:type="dxa"/>
            <w:vMerge/>
            <w:vAlign w:val="center"/>
          </w:tcPr>
          <w:p w:rsidR="00230121" w:rsidRPr="001B7E90" w:rsidRDefault="00230121" w:rsidP="00AC24E5">
            <w:pPr>
              <w:rPr>
                <w:rFonts w:asciiTheme="minorHAnsi" w:hAnsiTheme="minorHAnsi"/>
                <w:b/>
                <w:bCs/>
                <w:color w:val="000000"/>
                <w:sz w:val="22"/>
                <w:szCs w:val="22"/>
              </w:rPr>
            </w:pPr>
          </w:p>
        </w:tc>
        <w:tc>
          <w:tcPr>
            <w:tcW w:w="1800" w:type="dxa"/>
            <w:vAlign w:val="center"/>
          </w:tcPr>
          <w:p w:rsidR="00230121" w:rsidRPr="001B7E90" w:rsidRDefault="00230121" w:rsidP="00AC24E5">
            <w:pPr>
              <w:jc w:val="center"/>
              <w:rPr>
                <w:rFonts w:asciiTheme="minorHAnsi" w:hAnsiTheme="minorHAnsi"/>
                <w:b/>
                <w:bCs/>
                <w:color w:val="000000"/>
                <w:sz w:val="22"/>
                <w:szCs w:val="22"/>
              </w:rPr>
            </w:pPr>
            <w:r w:rsidRPr="001B7E90">
              <w:rPr>
                <w:rFonts w:asciiTheme="minorHAnsi" w:hAnsiTheme="minorHAnsi"/>
                <w:b/>
                <w:bCs/>
                <w:color w:val="000000"/>
                <w:sz w:val="22"/>
                <w:szCs w:val="22"/>
              </w:rPr>
              <w:t>2012</w:t>
            </w:r>
          </w:p>
        </w:tc>
        <w:tc>
          <w:tcPr>
            <w:tcW w:w="1890" w:type="dxa"/>
            <w:vAlign w:val="center"/>
          </w:tcPr>
          <w:p w:rsidR="00230121" w:rsidRPr="001B7E90" w:rsidRDefault="00230121" w:rsidP="00AC24E5">
            <w:pPr>
              <w:jc w:val="center"/>
              <w:rPr>
                <w:rFonts w:asciiTheme="minorHAnsi" w:hAnsiTheme="minorHAnsi"/>
                <w:b/>
                <w:bCs/>
                <w:color w:val="000000"/>
                <w:sz w:val="22"/>
                <w:szCs w:val="22"/>
              </w:rPr>
            </w:pPr>
            <w:r w:rsidRPr="001B7E90">
              <w:rPr>
                <w:rFonts w:asciiTheme="minorHAnsi" w:hAnsiTheme="minorHAnsi"/>
                <w:b/>
                <w:bCs/>
                <w:color w:val="000000"/>
                <w:sz w:val="22"/>
                <w:szCs w:val="22"/>
              </w:rPr>
              <w:t>2013</w:t>
            </w:r>
          </w:p>
        </w:tc>
        <w:tc>
          <w:tcPr>
            <w:tcW w:w="1800" w:type="dxa"/>
            <w:vAlign w:val="center"/>
          </w:tcPr>
          <w:p w:rsidR="00230121" w:rsidRPr="001B7E90" w:rsidRDefault="00230121" w:rsidP="00AC24E5">
            <w:pPr>
              <w:jc w:val="center"/>
              <w:rPr>
                <w:rFonts w:asciiTheme="minorHAnsi" w:hAnsiTheme="minorHAnsi"/>
                <w:b/>
                <w:bCs/>
                <w:color w:val="000000"/>
                <w:sz w:val="22"/>
                <w:szCs w:val="22"/>
              </w:rPr>
            </w:pPr>
            <w:r w:rsidRPr="001B7E90">
              <w:rPr>
                <w:rFonts w:asciiTheme="minorHAnsi" w:hAnsiTheme="minorHAnsi"/>
                <w:b/>
                <w:bCs/>
                <w:color w:val="000000"/>
                <w:sz w:val="22"/>
                <w:szCs w:val="22"/>
              </w:rPr>
              <w:t>2014</w:t>
            </w:r>
            <w:r w:rsidRPr="001B7E90">
              <w:rPr>
                <w:rFonts w:asciiTheme="minorHAnsi" w:hAnsiTheme="minorHAnsi"/>
                <w:b/>
                <w:bCs/>
                <w:color w:val="000000"/>
                <w:sz w:val="22"/>
                <w:szCs w:val="22"/>
                <w:vertAlign w:val="superscript"/>
              </w:rPr>
              <w:t>3</w:t>
            </w:r>
          </w:p>
        </w:tc>
        <w:tc>
          <w:tcPr>
            <w:tcW w:w="1710" w:type="dxa"/>
            <w:vAlign w:val="center"/>
          </w:tcPr>
          <w:p w:rsidR="00230121" w:rsidRPr="001B7E90" w:rsidRDefault="00230121" w:rsidP="00230121">
            <w:pPr>
              <w:jc w:val="center"/>
              <w:rPr>
                <w:rFonts w:asciiTheme="minorHAnsi" w:hAnsiTheme="minorHAnsi"/>
                <w:b/>
                <w:bCs/>
                <w:color w:val="000000"/>
                <w:sz w:val="22"/>
                <w:szCs w:val="22"/>
              </w:rPr>
            </w:pPr>
            <w:r w:rsidRPr="001B7E90">
              <w:rPr>
                <w:rFonts w:asciiTheme="minorHAnsi" w:hAnsiTheme="minorHAnsi"/>
                <w:b/>
                <w:bCs/>
                <w:color w:val="000000"/>
                <w:sz w:val="22"/>
                <w:szCs w:val="22"/>
              </w:rPr>
              <w:t>2015</w:t>
            </w:r>
            <w:r w:rsidR="00EA0D9A" w:rsidRPr="001B7E90">
              <w:rPr>
                <w:rFonts w:asciiTheme="minorHAnsi" w:hAnsiTheme="minorHAnsi"/>
                <w:b/>
                <w:bCs/>
                <w:color w:val="000000"/>
                <w:sz w:val="22"/>
                <w:szCs w:val="22"/>
                <w:vertAlign w:val="superscript"/>
              </w:rPr>
              <w:t>3</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Abington</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1</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2</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2</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4</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Acton</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2</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0</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3</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3</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Acushnet</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2</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0</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3</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Adams</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1</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1</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2</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3</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Agawam</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1</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3</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3</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5</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Alford</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0</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0</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Amesbury</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1</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1</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1</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5</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Amherst</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0</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2</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2</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1</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Andover</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1</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4</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4</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4</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Aquinnah</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0</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0</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1</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1</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Arlington</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4</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3</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5</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7</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Ashburnham</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0</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0</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1</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1</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noProof/>
                <w:color w:val="000000"/>
                <w:sz w:val="22"/>
                <w:szCs w:val="22"/>
              </w:rPr>
              <w:t>Ashby</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0</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0</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proofErr w:type="spellStart"/>
            <w:r w:rsidRPr="001B7E90">
              <w:rPr>
                <w:rFonts w:asciiTheme="minorHAnsi" w:hAnsiTheme="minorHAnsi"/>
                <w:color w:val="000000"/>
                <w:sz w:val="22"/>
                <w:szCs w:val="22"/>
              </w:rPr>
              <w:t>Ashfield</w:t>
            </w:r>
            <w:proofErr w:type="spellEnd"/>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0</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0</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1</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Ashland</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1</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0</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1</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3</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Athol</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2</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2</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2</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2</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Attleboro</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4</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11</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10</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7</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Auburn</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0</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2</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1</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1</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Avon</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2</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1</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2</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2</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Ayer</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0</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1</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1</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1</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Barnstable</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5</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8</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12</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11</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Barre</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1</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0</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2</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Becket</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0</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0</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Bedford</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2</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0</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2</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Belchertown</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1</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3</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2</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2</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Bellingham</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3</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1</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2</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2</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Belmont</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0</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0</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3</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4</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Berkley</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2</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1</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1</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Berlin</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0</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0</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Bernardston</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2</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0</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Beverly</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7</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4</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8</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11</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Billerica</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1</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3</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12</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10</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lastRenderedPageBreak/>
              <w:t>Blackstone</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0</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0</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2</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1</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Blandford</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0</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0</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Bolton</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0</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0</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1</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Boston</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62</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81</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103</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126</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Bourne</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4</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2</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5</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8</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Boxborough</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0</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0</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Boxford</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0</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0</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2</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Boylston</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0</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0</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1</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Braintree</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3</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3</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7</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9</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Brewster</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1</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1</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1</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Bridgewater</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2</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5</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4</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7</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Brimfield</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0</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0</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Brockton</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9</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27</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24</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41</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Brookfield</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0</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1</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2</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Brookline</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0</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1</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1</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2</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noProof/>
                <w:color w:val="000000"/>
                <w:sz w:val="22"/>
                <w:szCs w:val="22"/>
              </w:rPr>
              <w:t>Buckland</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0</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1</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1</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Burlington</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3</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3</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3</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2</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Cambridge</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5</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5</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8</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10</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Canton</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1</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4</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3</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6</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Carlisle</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0</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0</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Carver</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4</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2</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5</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5</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proofErr w:type="spellStart"/>
            <w:r w:rsidRPr="001B7E90">
              <w:rPr>
                <w:rFonts w:asciiTheme="minorHAnsi" w:hAnsiTheme="minorHAnsi"/>
                <w:color w:val="000000"/>
                <w:sz w:val="22"/>
                <w:szCs w:val="22"/>
              </w:rPr>
              <w:t>Charlemont</w:t>
            </w:r>
            <w:proofErr w:type="spellEnd"/>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0</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0</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Charlton</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1</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1</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1</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Chatham</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0</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0</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1</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1</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Chelmsford</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0</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3</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3</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3</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Chelsea</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2</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7</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5</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16</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Cheshire</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0</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0</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Chester</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0</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0</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Chesterfield</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0</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0</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Chicopee</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9</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9</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6</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18</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Chilmark</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0</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0</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1</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Clarksburg</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1</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1</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Clinton</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3</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2</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4</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5</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Cohasset</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0</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0</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3</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proofErr w:type="spellStart"/>
            <w:r w:rsidRPr="001B7E90">
              <w:rPr>
                <w:rFonts w:asciiTheme="minorHAnsi" w:hAnsiTheme="minorHAnsi"/>
                <w:color w:val="000000"/>
                <w:sz w:val="22"/>
                <w:szCs w:val="22"/>
              </w:rPr>
              <w:t>Colrain</w:t>
            </w:r>
            <w:proofErr w:type="spellEnd"/>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0</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0</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Concord</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0</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0</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Conway</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0</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0</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proofErr w:type="spellStart"/>
            <w:r w:rsidRPr="001B7E90">
              <w:rPr>
                <w:rFonts w:asciiTheme="minorHAnsi" w:hAnsiTheme="minorHAnsi"/>
                <w:color w:val="000000"/>
                <w:sz w:val="22"/>
                <w:szCs w:val="22"/>
              </w:rPr>
              <w:t>Cummington</w:t>
            </w:r>
            <w:proofErr w:type="spellEnd"/>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0</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0</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Dalton</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1</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0</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Danvers</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4</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6</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4</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5</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lastRenderedPageBreak/>
              <w:t>Dartmouth</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2</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2</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6</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1</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Dedham</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2</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3</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4</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3</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Deerfield</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0</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0</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1</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Dennis</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2</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3</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7</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2</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Dighton</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0</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1</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Douglas</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1</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0</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2</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Dover</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0</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0</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Dracut</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3</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6</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6</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5</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Dudley</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1</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3</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2</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Dunstable</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1</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1</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Duxbury</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2</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0</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2</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1</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East Bridgewater</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0</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4</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2</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1</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noProof/>
                <w:color w:val="000000"/>
                <w:sz w:val="22"/>
                <w:szCs w:val="22"/>
              </w:rPr>
              <w:t>East Brookfield</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0</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0</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East Longmeadow</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3</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5</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1</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3</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Eastham</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0</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2</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4</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2</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Easthampton</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3</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6</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2</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1</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Easton</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1</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2</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7</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5</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Edgartown</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0</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0</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proofErr w:type="spellStart"/>
            <w:r w:rsidRPr="001B7E90">
              <w:rPr>
                <w:rFonts w:asciiTheme="minorHAnsi" w:hAnsiTheme="minorHAnsi"/>
                <w:color w:val="000000"/>
                <w:sz w:val="22"/>
                <w:szCs w:val="22"/>
              </w:rPr>
              <w:t>Egremont</w:t>
            </w:r>
            <w:proofErr w:type="spellEnd"/>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0</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0</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Erving</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0</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1</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Essex</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1</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0</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1</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Everett</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9</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5</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27</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16</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Fairhaven</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1</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4</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1</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5</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Fall River</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22</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28</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34</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34</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Falmouth</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4</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6</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7</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13</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Fitchburg</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4</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6</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12</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13</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Florida</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0</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0</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proofErr w:type="spellStart"/>
            <w:r w:rsidRPr="001B7E90">
              <w:rPr>
                <w:rFonts w:asciiTheme="minorHAnsi" w:hAnsiTheme="minorHAnsi"/>
                <w:color w:val="000000"/>
                <w:sz w:val="22"/>
                <w:szCs w:val="22"/>
              </w:rPr>
              <w:t>Foxborough</w:t>
            </w:r>
            <w:proofErr w:type="spellEnd"/>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0</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1</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3</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Framingham</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6</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3</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10</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8</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Franklin</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1</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2</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4</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4</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Freetown</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1</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0</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2</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2</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Gardner</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1</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4</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4</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6</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Georgetown</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0</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1</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2</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2</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Gill</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0</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0</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2</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Gloucester</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1</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5</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5</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10</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Goshen</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0</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0</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1</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proofErr w:type="spellStart"/>
            <w:r w:rsidRPr="001B7E90">
              <w:rPr>
                <w:rFonts w:asciiTheme="minorHAnsi" w:hAnsiTheme="minorHAnsi"/>
                <w:color w:val="000000"/>
                <w:sz w:val="22"/>
                <w:szCs w:val="22"/>
              </w:rPr>
              <w:t>Gosnold</w:t>
            </w:r>
            <w:proofErr w:type="spellEnd"/>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0</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0</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Grafton</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0</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3</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2</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1</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Granby</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0</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2</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2</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2</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Granville</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0</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0</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lastRenderedPageBreak/>
              <w:t>Great Barrington</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0</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0</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1</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Greenfield</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4</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4</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3</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7</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Groton</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0</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1</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1</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Groveland</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0</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1</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1</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Hadley</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0</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0</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1</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Halifax</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1</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4</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1</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Hamilton</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0</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1</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1</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Hampden</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0</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0</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2</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noProof/>
                <w:color w:val="000000"/>
                <w:sz w:val="22"/>
                <w:szCs w:val="22"/>
              </w:rPr>
              <w:t>Hancock</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0</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0</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Hanover</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1</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1</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1</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1</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Hanson</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1</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1</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6</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Hardwick</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0</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0</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2</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Harvard</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0</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1</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Harwich</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2</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2</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1</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4</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Hatfield</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0</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2</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1</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Haverhill</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11</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8</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32</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27</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Hawley</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0</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0</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Heath</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0</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0</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Hingham</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2</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1</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Hinsdale</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0</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0</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2</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Holbrook</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1</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4</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4</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3</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Holden</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1</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0</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5</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3</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Holland</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0</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0</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1</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Holliston</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0</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1</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3</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Holyoke</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5</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8</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10</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6</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Hopedale</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0</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0</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4</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Hopkinton</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1</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0</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3</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3</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Hubbardston</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0</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0</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1</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2</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Hudson</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2</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1</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1</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3</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Hull</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1</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0</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3</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2</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Huntington</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0</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0</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Ipswich</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3</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1</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4</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3</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Kingston</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0</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0</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2</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1</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Lakeville</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0</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1</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1</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Lancaster</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2</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0</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1</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2</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proofErr w:type="spellStart"/>
            <w:r w:rsidRPr="001B7E90">
              <w:rPr>
                <w:rFonts w:asciiTheme="minorHAnsi" w:hAnsiTheme="minorHAnsi"/>
                <w:color w:val="000000"/>
                <w:sz w:val="22"/>
                <w:szCs w:val="22"/>
              </w:rPr>
              <w:t>Lanesborough</w:t>
            </w:r>
            <w:proofErr w:type="spellEnd"/>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0</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0</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1</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Lawrence</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6</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9</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24</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23</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Lee</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0</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0</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2</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2</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Leicester</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0</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2</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1</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1</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Lenox</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0</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1</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lastRenderedPageBreak/>
              <w:t>Leominster</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4</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6</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9</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6</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proofErr w:type="spellStart"/>
            <w:r w:rsidRPr="001B7E90">
              <w:rPr>
                <w:rFonts w:asciiTheme="minorHAnsi" w:hAnsiTheme="minorHAnsi"/>
                <w:color w:val="000000"/>
                <w:sz w:val="22"/>
                <w:szCs w:val="22"/>
              </w:rPr>
              <w:t>Leverett</w:t>
            </w:r>
            <w:proofErr w:type="spellEnd"/>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0</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0</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Lexington</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0</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1</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2</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2</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Leyden</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0</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0</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Lincoln</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0</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0</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noProof/>
                <w:color w:val="000000"/>
                <w:sz w:val="22"/>
                <w:szCs w:val="22"/>
              </w:rPr>
              <w:t>Littleton</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0</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0</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Longmeadow</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1</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2</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Lowell</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8</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24</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39</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47</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Ludlow</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1</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2</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2</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4</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Lunenburg</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1</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2</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2</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2</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Lynn</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21</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25</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42</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41</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Lynnfield</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0</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0</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1</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2</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Malden</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9</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12</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18</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19</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Manchester</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0</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0</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Mansfield</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0</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4</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2</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2</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Marblehead</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2</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2</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1</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Marion</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0</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0</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1</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Marlborough</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2</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2</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8</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5</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Marshfield</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4</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4</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6</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3</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Mashpee</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0</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5</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2</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8</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Mattapoisett</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0</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0</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2</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Maynard</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2</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0</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2</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3</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Medfield</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0</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0</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Medford</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10</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9</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13</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15</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Medway</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0</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1</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Melrose</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1</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4</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4</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1</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Mendon</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0</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2</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1</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Merrimac</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0</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1</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2</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Methuen</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0</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6</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11</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5</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Middleborough</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4</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5</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5</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10</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Middlefield</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1</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0</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Middleton</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0</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0</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2</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4</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Milford</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4</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2</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4</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2</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Millbury</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1</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2</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4</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3</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Millis</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0</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1</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1</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Millville</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0</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0</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Milton</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1</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0</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4</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1</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Monroe</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0</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0</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Monson</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1</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2</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Montague</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0</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0</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1</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1</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lastRenderedPageBreak/>
              <w:t>Monterey</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0</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0</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noProof/>
                <w:color w:val="000000"/>
                <w:sz w:val="22"/>
                <w:szCs w:val="22"/>
              </w:rPr>
              <w:t>Montgomery</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0</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0</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Mount Washington</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0</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0</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Nahant</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0</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0</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1</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Nantucket</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0</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1</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1</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1</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Natick</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0</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3</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6</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4</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Needham</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0</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0</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1</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New Ashford</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0</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0</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1</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New Bedford</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25</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27</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27</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46</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New Braintree</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0</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0</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New Marlborough</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0</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0</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1</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New Salem</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0</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0</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1</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Newbury</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0</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1</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1</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2</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Newburyport</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1</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2</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5</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1</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Newton</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5</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1</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6</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6</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Norfolk</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1</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0</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1</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North Adams</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4</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1</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5</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5</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North Andover</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2</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1</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3</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3</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North Attleboro</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5</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5</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6</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6</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North Brookfield</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2</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0</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1</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North Reading</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0</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1</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2</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1</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Northampton</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1</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3</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11</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4</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Northborough</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1</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0</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Northbridge</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2</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1</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1</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4</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Northfield</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0</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0</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1</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Norton</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4</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4</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4</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1</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Norwell</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1</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1</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3</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3</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Norwood</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2</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1</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4</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5</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Oak Bluffs</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0</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1</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1</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2</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Oakham</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0</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0</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Orange</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2</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2</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2</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2</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Orleans</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0</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1</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Otis</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0</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0</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Oxford</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3</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1</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5</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2</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Palmer</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2</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1</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1</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2</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Paxton</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1</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1</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1</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1</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Peabody</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3</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12</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12</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8</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Pelham</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0</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0</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noProof/>
                <w:color w:val="000000"/>
                <w:sz w:val="22"/>
                <w:szCs w:val="22"/>
              </w:rPr>
              <w:t>Pembroke</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4</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1</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5</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3</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Pepperell</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1</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1</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3</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1</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lastRenderedPageBreak/>
              <w:t>Peru</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0</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0</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proofErr w:type="spellStart"/>
            <w:r w:rsidRPr="001B7E90">
              <w:rPr>
                <w:rFonts w:asciiTheme="minorHAnsi" w:hAnsiTheme="minorHAnsi"/>
                <w:color w:val="000000"/>
                <w:sz w:val="22"/>
                <w:szCs w:val="22"/>
              </w:rPr>
              <w:t>Petersham</w:t>
            </w:r>
            <w:proofErr w:type="spellEnd"/>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0</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1</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proofErr w:type="spellStart"/>
            <w:r w:rsidRPr="001B7E90">
              <w:rPr>
                <w:rFonts w:asciiTheme="minorHAnsi" w:hAnsiTheme="minorHAnsi"/>
                <w:color w:val="000000"/>
                <w:sz w:val="22"/>
                <w:szCs w:val="22"/>
              </w:rPr>
              <w:t>Phillipston</w:t>
            </w:r>
            <w:proofErr w:type="spellEnd"/>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1</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0</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Pittsfield</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8</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14</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13</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16</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Plainfield</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0</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0</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2</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Plainville</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2</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1</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Plymouth</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6</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6</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17</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18</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proofErr w:type="spellStart"/>
            <w:r w:rsidRPr="001B7E90">
              <w:rPr>
                <w:rFonts w:asciiTheme="minorHAnsi" w:hAnsiTheme="minorHAnsi"/>
                <w:color w:val="000000"/>
                <w:sz w:val="22"/>
                <w:szCs w:val="22"/>
              </w:rPr>
              <w:t>Plympton</w:t>
            </w:r>
            <w:proofErr w:type="spellEnd"/>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0</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0</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Princeton</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1</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1</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1</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1</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Provincetown</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0</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0</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1</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Quincy</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23</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26</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37</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37</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Randolph</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4</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5</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7</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12</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Raynham</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1</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2</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4</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3</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Reading</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1</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1</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3</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4</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Rehoboth</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0</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0</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1</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Revere</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11</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15</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24</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13</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Richmond</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0</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1</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Rochester</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0</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0</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Rockland</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1</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3</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5</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9</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Rockport</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2</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0</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2</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3</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Rowe</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0</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0</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Rowley</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1</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2</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proofErr w:type="spellStart"/>
            <w:r w:rsidRPr="001B7E90">
              <w:rPr>
                <w:rFonts w:asciiTheme="minorHAnsi" w:hAnsiTheme="minorHAnsi"/>
                <w:color w:val="000000"/>
                <w:sz w:val="22"/>
                <w:szCs w:val="22"/>
              </w:rPr>
              <w:t>Royalston</w:t>
            </w:r>
            <w:proofErr w:type="spellEnd"/>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0</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1</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Russell</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0</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0</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Rutland</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1</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0</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2</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Salem</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5</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6</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12</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12</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Salisbury</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3</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1</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4</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4</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proofErr w:type="spellStart"/>
            <w:r w:rsidRPr="001B7E90">
              <w:rPr>
                <w:rFonts w:asciiTheme="minorHAnsi" w:hAnsiTheme="minorHAnsi"/>
                <w:color w:val="000000"/>
                <w:sz w:val="22"/>
                <w:szCs w:val="22"/>
              </w:rPr>
              <w:t>Sandisfield</w:t>
            </w:r>
            <w:proofErr w:type="spellEnd"/>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0</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0</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Sandwich</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1</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2</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3</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2</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Saugus</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9</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6</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7</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3</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Savoy</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0</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0</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noProof/>
                <w:color w:val="000000"/>
                <w:sz w:val="22"/>
                <w:szCs w:val="22"/>
              </w:rPr>
              <w:t>Scituate</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1</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1</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5</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3</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Seekonk</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0</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0</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1</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Sharon</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2</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3</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3</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1</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Sheffield</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0</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0</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1</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Shelburne</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0</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0</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2</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1</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Sherborn</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0</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0</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1</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1</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Shirley</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1</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0</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3</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1</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Shrewsbury</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0</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6</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1</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2</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proofErr w:type="spellStart"/>
            <w:r w:rsidRPr="001B7E90">
              <w:rPr>
                <w:rFonts w:asciiTheme="minorHAnsi" w:hAnsiTheme="minorHAnsi"/>
                <w:color w:val="000000"/>
                <w:sz w:val="22"/>
                <w:szCs w:val="22"/>
              </w:rPr>
              <w:t>Shutesbury</w:t>
            </w:r>
            <w:proofErr w:type="spellEnd"/>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0</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0</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lastRenderedPageBreak/>
              <w:t>Somerset</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2</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1</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2</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3</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Somerville</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4</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8</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14</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19</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South Hadley</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1</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4</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2</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Southampton</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0</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1</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1</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Southborough</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0</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0</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Southbridge</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2</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2</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3</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5</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Southwick</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1</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0</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2</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1</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Spencer</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0</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1</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2</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7</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Springfield</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22</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22</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20</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36</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Sterling</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1</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1</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Stockbridge</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0</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1</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Stoneham</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2</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2</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5</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6</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Stoughton</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4</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7</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10</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10</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Stow</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0</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0</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1</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Sturbridge</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0</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1</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1</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1</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Sudbury</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1</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0</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Sunderland</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0</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1</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Sutton</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0</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0</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Swampscott</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0</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3</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3</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1</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Swansea</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4</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4</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5</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Taunton</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14</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13</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18</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14</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Templeton</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1</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1</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2</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1</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Tewksbury</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2</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1</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7</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8</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Tisbury</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0</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0</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1</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2</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Tolland</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0</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0</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Topsfield</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1</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1</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1</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noProof/>
                <w:color w:val="000000"/>
                <w:sz w:val="22"/>
                <w:szCs w:val="22"/>
              </w:rPr>
              <w:t>Townsend</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1</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4</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2</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1</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Truro</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0</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0</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proofErr w:type="spellStart"/>
            <w:r w:rsidRPr="001B7E90">
              <w:rPr>
                <w:rFonts w:asciiTheme="minorHAnsi" w:hAnsiTheme="minorHAnsi"/>
                <w:color w:val="000000"/>
                <w:sz w:val="22"/>
                <w:szCs w:val="22"/>
              </w:rPr>
              <w:t>Tyngsborough</w:t>
            </w:r>
            <w:proofErr w:type="spellEnd"/>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2</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1</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1</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5</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proofErr w:type="spellStart"/>
            <w:r w:rsidRPr="001B7E90">
              <w:rPr>
                <w:rFonts w:asciiTheme="minorHAnsi" w:hAnsiTheme="minorHAnsi"/>
                <w:color w:val="000000"/>
                <w:sz w:val="22"/>
                <w:szCs w:val="22"/>
              </w:rPr>
              <w:t>Tyringham</w:t>
            </w:r>
            <w:proofErr w:type="spellEnd"/>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0</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0</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1</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Upton</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1</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1</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Uxbridge</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3</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2</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1</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4</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Wakefield</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1</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6</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5</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3</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Wales</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0</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0</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Walpole</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1</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2</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1</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3</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Waltham</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3</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8</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9</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8</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Ware</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3</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4</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4</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2</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Wareham</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2</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9</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8</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8</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Warren</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0</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1</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2</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1</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Warwick</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0</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0</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lastRenderedPageBreak/>
              <w:t>Washington</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0</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0</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Watertown</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1</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7</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3</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7</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Wayland</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1</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0</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1</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1</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Webster</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4</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3</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4</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3</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Wellesley</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0</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0</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1</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Wellfleet</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0</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1</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1</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Wendell</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0</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0</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Wenham</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0</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1</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1</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1</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West Boylston</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1</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1</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3</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West Bridgewater</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3</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2</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4</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West Brookfield</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0</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1</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2</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West Newbury</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0</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0</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West Springfield</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0</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7</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5</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6</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West Stockbridge</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0</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0</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West Tisbury</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0</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0</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1</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Westborough</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0</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0</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1</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3</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Westfield</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4</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7</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6</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7</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Westford</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0</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0</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2</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Westhampton</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0</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0</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Westminster</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0</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0</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1</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Weston</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0</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1</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1</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Westport</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2</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2</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3</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2</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Westwood</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0</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0</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2</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2</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noProof/>
                <w:color w:val="000000"/>
                <w:sz w:val="22"/>
                <w:szCs w:val="22"/>
              </w:rPr>
              <w:t>Weymouth</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11</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12</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14</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22</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proofErr w:type="spellStart"/>
            <w:r w:rsidRPr="001B7E90">
              <w:rPr>
                <w:rFonts w:asciiTheme="minorHAnsi" w:hAnsiTheme="minorHAnsi"/>
                <w:color w:val="000000"/>
                <w:sz w:val="22"/>
                <w:szCs w:val="22"/>
              </w:rPr>
              <w:t>Whately</w:t>
            </w:r>
            <w:proofErr w:type="spellEnd"/>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0</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0</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Whitman</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4</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3</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2</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3</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Wilbraham</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1</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0</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1</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1</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Williamsburg</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0</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1</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Williamstown</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0</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1</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1</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Wilmington</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2</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3</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4</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7</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Winchendon</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2</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1</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2</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Winchester</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0</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0</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4</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1</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Windsor</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0</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0</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Winthrop</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7</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2</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3</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7</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Woburn</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6</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6</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5</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5</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Worcester</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24</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43</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55</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57</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Worthington</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0</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0</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0</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Wrentham</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1</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0</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1</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2</w:t>
            </w:r>
          </w:p>
        </w:tc>
      </w:tr>
      <w:tr w:rsidR="004E2D53" w:rsidRPr="001B7E90" w:rsidTr="009D6A2C">
        <w:tc>
          <w:tcPr>
            <w:tcW w:w="3510" w:type="dxa"/>
            <w:vAlign w:val="bottom"/>
          </w:tcPr>
          <w:p w:rsidR="004E2D53" w:rsidRPr="001B7E90" w:rsidRDefault="004E2D53" w:rsidP="00AC24E5">
            <w:pPr>
              <w:rPr>
                <w:rFonts w:asciiTheme="minorHAnsi" w:hAnsiTheme="minorHAnsi"/>
                <w:color w:val="000000"/>
                <w:sz w:val="22"/>
                <w:szCs w:val="22"/>
              </w:rPr>
            </w:pPr>
            <w:r w:rsidRPr="001B7E90">
              <w:rPr>
                <w:rFonts w:asciiTheme="minorHAnsi" w:hAnsiTheme="minorHAnsi"/>
                <w:color w:val="000000"/>
                <w:sz w:val="22"/>
                <w:szCs w:val="22"/>
              </w:rPr>
              <w:t>Yarmouth</w:t>
            </w:r>
          </w:p>
        </w:tc>
        <w:tc>
          <w:tcPr>
            <w:tcW w:w="1800" w:type="dxa"/>
            <w:vAlign w:val="bottom"/>
          </w:tcPr>
          <w:p w:rsidR="004E2D53" w:rsidRPr="001B7E90" w:rsidRDefault="004E2D53" w:rsidP="00AC24E5">
            <w:pPr>
              <w:jc w:val="center"/>
              <w:rPr>
                <w:rFonts w:asciiTheme="minorHAnsi" w:hAnsiTheme="minorHAnsi"/>
                <w:color w:val="000000"/>
                <w:sz w:val="22"/>
                <w:szCs w:val="22"/>
              </w:rPr>
            </w:pPr>
            <w:r w:rsidRPr="001B7E90">
              <w:rPr>
                <w:rFonts w:asciiTheme="minorHAnsi" w:hAnsiTheme="minorHAnsi"/>
                <w:color w:val="000000"/>
                <w:sz w:val="22"/>
                <w:szCs w:val="22"/>
              </w:rPr>
              <w:t>3</w:t>
            </w:r>
          </w:p>
        </w:tc>
        <w:tc>
          <w:tcPr>
            <w:tcW w:w="1890" w:type="dxa"/>
            <w:vAlign w:val="bottom"/>
          </w:tcPr>
          <w:p w:rsidR="004E2D53" w:rsidRPr="001B7E90" w:rsidRDefault="004E2D53" w:rsidP="00AC24E5">
            <w:pPr>
              <w:jc w:val="center"/>
              <w:rPr>
                <w:rFonts w:asciiTheme="minorHAnsi" w:hAnsiTheme="minorHAnsi"/>
                <w:sz w:val="22"/>
                <w:szCs w:val="22"/>
              </w:rPr>
            </w:pPr>
            <w:r w:rsidRPr="001B7E90">
              <w:rPr>
                <w:rFonts w:asciiTheme="minorHAnsi" w:hAnsiTheme="minorHAnsi"/>
                <w:sz w:val="22"/>
                <w:szCs w:val="22"/>
              </w:rPr>
              <w:t>7</w:t>
            </w:r>
          </w:p>
        </w:tc>
        <w:tc>
          <w:tcPr>
            <w:tcW w:w="180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5</w:t>
            </w:r>
          </w:p>
        </w:tc>
        <w:tc>
          <w:tcPr>
            <w:tcW w:w="1710" w:type="dxa"/>
            <w:vAlign w:val="center"/>
          </w:tcPr>
          <w:p w:rsidR="004E2D53" w:rsidRPr="001B7E90" w:rsidRDefault="004E2D53">
            <w:pPr>
              <w:jc w:val="center"/>
              <w:rPr>
                <w:rFonts w:ascii="Calibri" w:hAnsi="Calibri"/>
                <w:color w:val="000000"/>
                <w:sz w:val="22"/>
                <w:szCs w:val="22"/>
              </w:rPr>
            </w:pPr>
            <w:r w:rsidRPr="001B7E90">
              <w:rPr>
                <w:rFonts w:ascii="Calibri" w:hAnsi="Calibri"/>
                <w:color w:val="000000"/>
                <w:sz w:val="22"/>
                <w:szCs w:val="22"/>
              </w:rPr>
              <w:t>9</w:t>
            </w:r>
          </w:p>
        </w:tc>
      </w:tr>
      <w:tr w:rsidR="002923FD" w:rsidRPr="001B7E90" w:rsidTr="009D6A2C">
        <w:tc>
          <w:tcPr>
            <w:tcW w:w="3510" w:type="dxa"/>
            <w:vAlign w:val="bottom"/>
          </w:tcPr>
          <w:p w:rsidR="002923FD" w:rsidRPr="001B7E90" w:rsidRDefault="002923FD" w:rsidP="00AC24E5">
            <w:pPr>
              <w:rPr>
                <w:rFonts w:asciiTheme="minorHAnsi" w:hAnsiTheme="minorHAnsi"/>
                <w:color w:val="000000"/>
                <w:sz w:val="22"/>
                <w:szCs w:val="22"/>
              </w:rPr>
            </w:pPr>
            <w:r w:rsidRPr="001B7E90">
              <w:rPr>
                <w:rFonts w:asciiTheme="minorHAnsi" w:hAnsiTheme="minorHAnsi"/>
                <w:color w:val="000000"/>
                <w:sz w:val="22"/>
                <w:szCs w:val="22"/>
              </w:rPr>
              <w:t>Unknown</w:t>
            </w:r>
          </w:p>
        </w:tc>
        <w:tc>
          <w:tcPr>
            <w:tcW w:w="1800" w:type="dxa"/>
            <w:vAlign w:val="bottom"/>
          </w:tcPr>
          <w:p w:rsidR="002923FD" w:rsidRPr="001B7E90" w:rsidRDefault="002923FD" w:rsidP="00AC24E5">
            <w:pPr>
              <w:jc w:val="center"/>
              <w:rPr>
                <w:rFonts w:asciiTheme="minorHAnsi" w:hAnsiTheme="minorHAnsi"/>
                <w:color w:val="000000"/>
                <w:sz w:val="22"/>
                <w:szCs w:val="22"/>
              </w:rPr>
            </w:pPr>
            <w:r w:rsidRPr="001B7E90">
              <w:rPr>
                <w:rFonts w:asciiTheme="minorHAnsi" w:hAnsiTheme="minorHAnsi"/>
                <w:color w:val="000000"/>
                <w:sz w:val="22"/>
                <w:szCs w:val="22"/>
              </w:rPr>
              <w:t>0</w:t>
            </w:r>
          </w:p>
        </w:tc>
        <w:tc>
          <w:tcPr>
            <w:tcW w:w="1890" w:type="dxa"/>
            <w:vAlign w:val="bottom"/>
          </w:tcPr>
          <w:p w:rsidR="002923FD" w:rsidRPr="001B7E90" w:rsidRDefault="002923FD" w:rsidP="00AC24E5">
            <w:pPr>
              <w:jc w:val="center"/>
              <w:rPr>
                <w:rFonts w:asciiTheme="minorHAnsi" w:hAnsiTheme="minorHAnsi"/>
                <w:sz w:val="22"/>
                <w:szCs w:val="22"/>
              </w:rPr>
            </w:pPr>
            <w:r w:rsidRPr="001B7E90">
              <w:rPr>
                <w:rFonts w:asciiTheme="minorHAnsi" w:hAnsiTheme="minorHAnsi"/>
                <w:sz w:val="22"/>
                <w:szCs w:val="22"/>
              </w:rPr>
              <w:t>0</w:t>
            </w:r>
          </w:p>
        </w:tc>
        <w:tc>
          <w:tcPr>
            <w:tcW w:w="1800" w:type="dxa"/>
            <w:vAlign w:val="center"/>
          </w:tcPr>
          <w:p w:rsidR="002923FD" w:rsidRPr="001B7E90" w:rsidRDefault="002923FD">
            <w:pPr>
              <w:jc w:val="center"/>
              <w:rPr>
                <w:rFonts w:ascii="Calibri" w:hAnsi="Calibri"/>
                <w:color w:val="000000"/>
                <w:sz w:val="22"/>
                <w:szCs w:val="22"/>
              </w:rPr>
            </w:pPr>
            <w:r w:rsidRPr="001B7E90">
              <w:rPr>
                <w:rFonts w:ascii="Calibri" w:hAnsi="Calibri"/>
                <w:color w:val="000000"/>
                <w:sz w:val="22"/>
                <w:szCs w:val="22"/>
              </w:rPr>
              <w:t>1</w:t>
            </w:r>
          </w:p>
        </w:tc>
        <w:tc>
          <w:tcPr>
            <w:tcW w:w="1710" w:type="dxa"/>
            <w:vAlign w:val="center"/>
          </w:tcPr>
          <w:p w:rsidR="002923FD" w:rsidRPr="001B7E90" w:rsidRDefault="002923FD">
            <w:pPr>
              <w:jc w:val="center"/>
              <w:rPr>
                <w:rFonts w:ascii="Calibri" w:hAnsi="Calibri"/>
                <w:color w:val="000000"/>
                <w:sz w:val="22"/>
                <w:szCs w:val="22"/>
              </w:rPr>
            </w:pPr>
            <w:r w:rsidRPr="001B7E90">
              <w:rPr>
                <w:rFonts w:ascii="Calibri" w:hAnsi="Calibri"/>
                <w:color w:val="000000"/>
                <w:sz w:val="22"/>
                <w:szCs w:val="22"/>
              </w:rPr>
              <w:t>0</w:t>
            </w:r>
          </w:p>
        </w:tc>
      </w:tr>
      <w:tr w:rsidR="002923FD" w:rsidRPr="001B7E90" w:rsidTr="009D6A2C">
        <w:tc>
          <w:tcPr>
            <w:tcW w:w="3510" w:type="dxa"/>
            <w:vAlign w:val="bottom"/>
          </w:tcPr>
          <w:p w:rsidR="002923FD" w:rsidRPr="001B7E90" w:rsidRDefault="002923FD" w:rsidP="00AC24E5">
            <w:pPr>
              <w:rPr>
                <w:rFonts w:asciiTheme="minorHAnsi" w:hAnsiTheme="minorHAnsi"/>
                <w:b/>
                <w:bCs/>
                <w:color w:val="000000"/>
                <w:sz w:val="22"/>
                <w:szCs w:val="22"/>
              </w:rPr>
            </w:pPr>
            <w:r w:rsidRPr="001B7E90">
              <w:rPr>
                <w:rFonts w:asciiTheme="minorHAnsi" w:hAnsiTheme="minorHAnsi"/>
                <w:b/>
                <w:bCs/>
                <w:color w:val="000000"/>
                <w:sz w:val="22"/>
                <w:szCs w:val="22"/>
              </w:rPr>
              <w:lastRenderedPageBreak/>
              <w:t>TOTAL</w:t>
            </w:r>
          </w:p>
        </w:tc>
        <w:tc>
          <w:tcPr>
            <w:tcW w:w="1800" w:type="dxa"/>
            <w:vAlign w:val="bottom"/>
          </w:tcPr>
          <w:p w:rsidR="002923FD" w:rsidRPr="001B7E90" w:rsidRDefault="002923FD" w:rsidP="00AC24E5">
            <w:pPr>
              <w:jc w:val="center"/>
              <w:rPr>
                <w:rFonts w:asciiTheme="minorHAnsi" w:hAnsiTheme="minorHAnsi"/>
                <w:b/>
                <w:bCs/>
                <w:color w:val="000000"/>
                <w:sz w:val="22"/>
                <w:szCs w:val="22"/>
              </w:rPr>
            </w:pPr>
            <w:r w:rsidRPr="001B7E90">
              <w:rPr>
                <w:rFonts w:asciiTheme="minorHAnsi" w:hAnsiTheme="minorHAnsi"/>
                <w:b/>
                <w:bCs/>
                <w:color w:val="000000"/>
                <w:sz w:val="22"/>
                <w:szCs w:val="22"/>
              </w:rPr>
              <w:t>668</w:t>
            </w:r>
          </w:p>
        </w:tc>
        <w:tc>
          <w:tcPr>
            <w:tcW w:w="1890" w:type="dxa"/>
            <w:vAlign w:val="bottom"/>
          </w:tcPr>
          <w:p w:rsidR="002923FD" w:rsidRPr="001B7E90" w:rsidRDefault="002923FD" w:rsidP="00AC24E5">
            <w:pPr>
              <w:jc w:val="center"/>
              <w:rPr>
                <w:rFonts w:asciiTheme="minorHAnsi" w:hAnsiTheme="minorHAnsi"/>
                <w:b/>
                <w:bCs/>
                <w:color w:val="000000"/>
                <w:sz w:val="22"/>
                <w:szCs w:val="22"/>
              </w:rPr>
            </w:pPr>
            <w:r w:rsidRPr="001B7E90">
              <w:rPr>
                <w:rFonts w:asciiTheme="minorHAnsi" w:hAnsiTheme="minorHAnsi"/>
                <w:b/>
                <w:bCs/>
                <w:color w:val="000000"/>
                <w:sz w:val="22"/>
                <w:szCs w:val="22"/>
              </w:rPr>
              <w:t>911</w:t>
            </w:r>
          </w:p>
        </w:tc>
        <w:tc>
          <w:tcPr>
            <w:tcW w:w="1800" w:type="dxa"/>
            <w:vAlign w:val="bottom"/>
          </w:tcPr>
          <w:p w:rsidR="002923FD" w:rsidRPr="001B7E90" w:rsidRDefault="002923FD" w:rsidP="00F551F0">
            <w:pPr>
              <w:tabs>
                <w:tab w:val="left" w:pos="1422"/>
              </w:tabs>
              <w:ind w:right="72"/>
              <w:jc w:val="center"/>
              <w:rPr>
                <w:rFonts w:ascii="Calibri" w:hAnsi="Calibri"/>
                <w:b/>
                <w:bCs/>
                <w:color w:val="000000"/>
                <w:sz w:val="22"/>
                <w:szCs w:val="22"/>
              </w:rPr>
            </w:pPr>
            <w:r w:rsidRPr="001B7E90">
              <w:rPr>
                <w:rFonts w:ascii="Calibri" w:hAnsi="Calibri"/>
                <w:b/>
                <w:bCs/>
                <w:color w:val="000000"/>
                <w:sz w:val="22"/>
                <w:szCs w:val="22"/>
              </w:rPr>
              <w:t>1,</w:t>
            </w:r>
            <w:r w:rsidR="004E2D53" w:rsidRPr="001B7E90">
              <w:rPr>
                <w:rFonts w:ascii="Calibri" w:hAnsi="Calibri"/>
                <w:b/>
                <w:bCs/>
                <w:color w:val="000000"/>
                <w:sz w:val="22"/>
                <w:szCs w:val="22"/>
              </w:rPr>
              <w:t>282</w:t>
            </w:r>
          </w:p>
        </w:tc>
        <w:tc>
          <w:tcPr>
            <w:tcW w:w="1710" w:type="dxa"/>
            <w:vAlign w:val="bottom"/>
          </w:tcPr>
          <w:p w:rsidR="002923FD" w:rsidRPr="001B7E90" w:rsidRDefault="002923FD" w:rsidP="00F551F0">
            <w:pPr>
              <w:ind w:right="72"/>
              <w:jc w:val="center"/>
              <w:rPr>
                <w:rFonts w:ascii="Calibri" w:hAnsi="Calibri"/>
                <w:b/>
                <w:bCs/>
                <w:color w:val="000000"/>
                <w:sz w:val="22"/>
                <w:szCs w:val="22"/>
              </w:rPr>
            </w:pPr>
            <w:r w:rsidRPr="001B7E90">
              <w:rPr>
                <w:rFonts w:ascii="Calibri" w:hAnsi="Calibri"/>
                <w:b/>
                <w:bCs/>
                <w:color w:val="000000"/>
                <w:sz w:val="22"/>
                <w:szCs w:val="22"/>
              </w:rPr>
              <w:t>1,379</w:t>
            </w:r>
          </w:p>
        </w:tc>
      </w:tr>
    </w:tbl>
    <w:p w:rsidR="00EA0D9A" w:rsidRPr="001B7E90" w:rsidRDefault="00EA0D9A" w:rsidP="00AA793E">
      <w:pPr>
        <w:rPr>
          <w:sz w:val="16"/>
          <w:szCs w:val="16"/>
          <w:vertAlign w:val="superscript"/>
        </w:rPr>
      </w:pPr>
    </w:p>
    <w:p w:rsidR="00406912" w:rsidRPr="00164433" w:rsidRDefault="00406912" w:rsidP="00EA0D9A">
      <w:pPr>
        <w:ind w:left="-450"/>
        <w:rPr>
          <w:rFonts w:asciiTheme="minorHAnsi" w:hAnsiTheme="minorHAnsi"/>
          <w:sz w:val="16"/>
          <w:szCs w:val="16"/>
        </w:rPr>
      </w:pPr>
      <w:r w:rsidRPr="00164433">
        <w:rPr>
          <w:rFonts w:asciiTheme="minorHAnsi" w:hAnsiTheme="minorHAnsi"/>
          <w:sz w:val="16"/>
          <w:szCs w:val="16"/>
          <w:vertAlign w:val="superscript"/>
        </w:rPr>
        <w:t>1</w:t>
      </w:r>
      <w:r w:rsidRPr="00164433">
        <w:rPr>
          <w:rFonts w:asciiTheme="minorHAnsi" w:hAnsiTheme="minorHAnsi"/>
          <w:sz w:val="16"/>
          <w:szCs w:val="16"/>
        </w:rPr>
        <w:t>Unintentional poisoning/overdose deaths combine unintentional and undetermined intents to account for a change in death coding that occurred in 2005. Suicides are excluded from this analysis.</w:t>
      </w:r>
    </w:p>
    <w:p w:rsidR="00406912" w:rsidRPr="00164433" w:rsidRDefault="00406912" w:rsidP="00EA0D9A">
      <w:pPr>
        <w:ind w:left="-450"/>
        <w:rPr>
          <w:rFonts w:asciiTheme="minorHAnsi" w:hAnsiTheme="minorHAnsi"/>
          <w:sz w:val="16"/>
          <w:szCs w:val="16"/>
        </w:rPr>
      </w:pPr>
      <w:r w:rsidRPr="00164433">
        <w:rPr>
          <w:rFonts w:asciiTheme="minorHAnsi" w:hAnsiTheme="minorHAnsi"/>
          <w:sz w:val="16"/>
          <w:szCs w:val="16"/>
          <w:vertAlign w:val="superscript"/>
        </w:rPr>
        <w:t>2</w:t>
      </w:r>
      <w:r w:rsidRPr="00164433">
        <w:rPr>
          <w:rFonts w:asciiTheme="minorHAnsi" w:hAnsiTheme="minorHAnsi"/>
          <w:sz w:val="16"/>
          <w:szCs w:val="16"/>
        </w:rPr>
        <w:t>Opioids include heroin, opioid-based prescription painkillers, and other unspecified opioids.</w:t>
      </w:r>
    </w:p>
    <w:p w:rsidR="00406912" w:rsidRPr="00164433" w:rsidRDefault="00406912" w:rsidP="00EA0D9A">
      <w:pPr>
        <w:ind w:left="-450"/>
        <w:rPr>
          <w:rFonts w:asciiTheme="minorHAnsi" w:hAnsiTheme="minorHAnsi"/>
          <w:sz w:val="16"/>
          <w:szCs w:val="16"/>
        </w:rPr>
      </w:pPr>
      <w:r w:rsidRPr="00164433">
        <w:rPr>
          <w:rFonts w:asciiTheme="minorHAnsi" w:hAnsiTheme="minorHAnsi"/>
          <w:sz w:val="16"/>
          <w:szCs w:val="16"/>
          <w:vertAlign w:val="superscript"/>
        </w:rPr>
        <w:t>3</w:t>
      </w:r>
      <w:r w:rsidRPr="00164433">
        <w:rPr>
          <w:rFonts w:asciiTheme="minorHAnsi" w:hAnsiTheme="minorHAnsi"/>
          <w:sz w:val="16"/>
          <w:szCs w:val="16"/>
        </w:rPr>
        <w:t xml:space="preserve">Please note that 2014 </w:t>
      </w:r>
      <w:r w:rsidR="00EA0D9A" w:rsidRPr="00164433">
        <w:rPr>
          <w:rFonts w:asciiTheme="minorHAnsi" w:hAnsiTheme="minorHAnsi"/>
          <w:sz w:val="16"/>
          <w:szCs w:val="16"/>
        </w:rPr>
        <w:t xml:space="preserve">and 2015 </w:t>
      </w:r>
      <w:r w:rsidRPr="00164433">
        <w:rPr>
          <w:rFonts w:asciiTheme="minorHAnsi" w:hAnsiTheme="minorHAnsi"/>
          <w:sz w:val="16"/>
          <w:szCs w:val="16"/>
        </w:rPr>
        <w:t xml:space="preserve">death data are preliminary and subject to updates. Case reviews of deaths are evaluated and updated on an ongoing basis. A large number of death certificates have yet to be assigned </w:t>
      </w:r>
      <w:r w:rsidR="007C5F19" w:rsidRPr="00164433">
        <w:rPr>
          <w:rFonts w:asciiTheme="minorHAnsi" w:hAnsiTheme="minorHAnsi"/>
          <w:sz w:val="16"/>
          <w:szCs w:val="16"/>
        </w:rPr>
        <w:t xml:space="preserve">final </w:t>
      </w:r>
      <w:r w:rsidRPr="00164433">
        <w:rPr>
          <w:rFonts w:asciiTheme="minorHAnsi" w:hAnsiTheme="minorHAnsi"/>
          <w:sz w:val="16"/>
          <w:szCs w:val="16"/>
        </w:rPr>
        <w:t xml:space="preserve">cause-of-death codes. The information presented in this report </w:t>
      </w:r>
      <w:r w:rsidRPr="00164433">
        <w:rPr>
          <w:rFonts w:asciiTheme="minorHAnsi" w:hAnsiTheme="minorHAnsi"/>
          <w:sz w:val="16"/>
          <w:szCs w:val="16"/>
          <w:u w:val="single"/>
        </w:rPr>
        <w:t>only</w:t>
      </w:r>
      <w:r w:rsidRPr="00164433">
        <w:rPr>
          <w:rFonts w:asciiTheme="minorHAnsi" w:hAnsiTheme="minorHAnsi"/>
          <w:sz w:val="16"/>
          <w:szCs w:val="16"/>
        </w:rPr>
        <w:t xml:space="preserve"> includes confirmed cases. Data updated on </w:t>
      </w:r>
      <w:r w:rsidR="002A7A8A" w:rsidRPr="00164433">
        <w:rPr>
          <w:rFonts w:asciiTheme="minorHAnsi" w:hAnsiTheme="minorHAnsi"/>
          <w:sz w:val="16"/>
          <w:szCs w:val="16"/>
        </w:rPr>
        <w:t>03/</w:t>
      </w:r>
      <w:r w:rsidR="00DE59EA" w:rsidRPr="00164433">
        <w:rPr>
          <w:rFonts w:asciiTheme="minorHAnsi" w:hAnsiTheme="minorHAnsi"/>
          <w:sz w:val="16"/>
          <w:szCs w:val="16"/>
        </w:rPr>
        <w:t>31</w:t>
      </w:r>
      <w:r w:rsidR="002A7A8A" w:rsidRPr="00164433">
        <w:rPr>
          <w:rFonts w:asciiTheme="minorHAnsi" w:hAnsiTheme="minorHAnsi"/>
          <w:sz w:val="16"/>
          <w:szCs w:val="16"/>
        </w:rPr>
        <w:t>/2016</w:t>
      </w:r>
      <w:r w:rsidRPr="00164433">
        <w:rPr>
          <w:rFonts w:asciiTheme="minorHAnsi" w:hAnsiTheme="minorHAnsi"/>
          <w:sz w:val="16"/>
          <w:szCs w:val="16"/>
        </w:rPr>
        <w:t>.</w:t>
      </w:r>
    </w:p>
    <w:p w:rsidR="00406912" w:rsidRPr="001B7E90" w:rsidRDefault="00406912" w:rsidP="00406912">
      <w:pPr>
        <w:rPr>
          <w:b/>
          <w:sz w:val="16"/>
          <w:szCs w:val="16"/>
        </w:rPr>
        <w:sectPr w:rsidR="00406912" w:rsidRPr="001B7E90" w:rsidSect="00FE1844">
          <w:headerReference w:type="even" r:id="rId19"/>
          <w:headerReference w:type="default" r:id="rId20"/>
          <w:footerReference w:type="even" r:id="rId21"/>
          <w:footerReference w:type="default" r:id="rId22"/>
          <w:headerReference w:type="first" r:id="rId23"/>
          <w:footerReference w:type="first" r:id="rId24"/>
          <w:pgSz w:w="12240" w:h="15840"/>
          <w:pgMar w:top="900" w:right="900" w:bottom="810" w:left="1080" w:header="720" w:footer="720" w:gutter="0"/>
          <w:cols w:space="720"/>
          <w:docGrid w:linePitch="360"/>
        </w:sectPr>
      </w:pPr>
    </w:p>
    <w:p w:rsidR="00406912" w:rsidRPr="001B7E90" w:rsidRDefault="00406912" w:rsidP="00406912">
      <w:pPr>
        <w:jc w:val="center"/>
        <w:rPr>
          <w:b/>
          <w:sz w:val="18"/>
          <w:szCs w:val="18"/>
        </w:rPr>
      </w:pPr>
    </w:p>
    <w:p w:rsidR="00406912" w:rsidRPr="001B7E90" w:rsidRDefault="00406912" w:rsidP="00406912">
      <w:pPr>
        <w:rPr>
          <w:rFonts w:asciiTheme="minorHAnsi" w:hAnsiTheme="minorHAnsi"/>
          <w:b/>
          <w:sz w:val="22"/>
          <w:szCs w:val="22"/>
          <w:u w:val="single"/>
        </w:rPr>
      </w:pPr>
      <w:r w:rsidRPr="001B7E90">
        <w:br/>
      </w:r>
      <w:r w:rsidRPr="001B7E90">
        <w:rPr>
          <w:rFonts w:asciiTheme="minorHAnsi" w:hAnsiTheme="minorHAnsi"/>
          <w:b/>
          <w:sz w:val="22"/>
          <w:szCs w:val="22"/>
          <w:u w:val="single"/>
        </w:rPr>
        <w:t>Technical Notes</w:t>
      </w:r>
    </w:p>
    <w:p w:rsidR="00AC24E5" w:rsidRPr="001B7E90" w:rsidRDefault="00AC24E5" w:rsidP="00406912">
      <w:pPr>
        <w:rPr>
          <w:rFonts w:asciiTheme="minorHAnsi" w:hAnsiTheme="minorHAnsi"/>
          <w:b/>
          <w:sz w:val="22"/>
          <w:szCs w:val="22"/>
          <w:u w:val="single"/>
        </w:rPr>
      </w:pPr>
    </w:p>
    <w:p w:rsidR="00406912" w:rsidRPr="001B7E90" w:rsidRDefault="00406912" w:rsidP="00406912">
      <w:pPr>
        <w:pStyle w:val="ListParagraph"/>
        <w:numPr>
          <w:ilvl w:val="0"/>
          <w:numId w:val="12"/>
        </w:numPr>
        <w:rPr>
          <w:rFonts w:asciiTheme="minorHAnsi" w:hAnsiTheme="minorHAnsi"/>
          <w:sz w:val="22"/>
          <w:szCs w:val="22"/>
        </w:rPr>
      </w:pPr>
      <w:r w:rsidRPr="001B7E90">
        <w:rPr>
          <w:rFonts w:asciiTheme="minorHAnsi" w:hAnsiTheme="minorHAnsi"/>
          <w:sz w:val="22"/>
          <w:szCs w:val="22"/>
        </w:rPr>
        <w:t>Cases were defined using the International Classification of Disease (ICD-10) codes for mortality. The following codes were selected from the underlying cause of death field to identify poisonings/overdoses: X40-X49, Y10-Y19. All multiple cause of death fields were then used to identify an opioid-related death: T40.0, T40.1, T40.2, T40.3, T40.4, and T40.6.</w:t>
      </w:r>
    </w:p>
    <w:p w:rsidR="00406912" w:rsidRPr="001B7E90" w:rsidRDefault="00406912" w:rsidP="00406912">
      <w:pPr>
        <w:pStyle w:val="ListParagraph"/>
        <w:numPr>
          <w:ilvl w:val="0"/>
          <w:numId w:val="12"/>
        </w:numPr>
        <w:rPr>
          <w:rFonts w:asciiTheme="minorHAnsi" w:hAnsiTheme="minorHAnsi"/>
          <w:sz w:val="22"/>
          <w:szCs w:val="22"/>
        </w:rPr>
      </w:pPr>
      <w:r w:rsidRPr="001B7E90">
        <w:rPr>
          <w:rFonts w:asciiTheme="minorHAnsi" w:hAnsiTheme="minorHAnsi"/>
          <w:sz w:val="22"/>
          <w:szCs w:val="22"/>
        </w:rPr>
        <w:t xml:space="preserve">This report tracks all opioid-related overdoses due to difficulties in reporting heroin-associated overdoses separately. Many deaths related to heroin are not specifically coded as such due to the fast metabolism of heroin into morphine. </w:t>
      </w:r>
    </w:p>
    <w:p w:rsidR="00406912" w:rsidRPr="001B7E90" w:rsidRDefault="00406912" w:rsidP="00406912">
      <w:pPr>
        <w:pStyle w:val="ListParagraph"/>
        <w:numPr>
          <w:ilvl w:val="0"/>
          <w:numId w:val="12"/>
        </w:numPr>
        <w:rPr>
          <w:rFonts w:asciiTheme="minorHAnsi" w:hAnsiTheme="minorHAnsi"/>
          <w:sz w:val="22"/>
          <w:szCs w:val="22"/>
        </w:rPr>
      </w:pPr>
      <w:r w:rsidRPr="001B7E90">
        <w:rPr>
          <w:rFonts w:asciiTheme="minorHAnsi" w:hAnsiTheme="minorHAnsi"/>
          <w:sz w:val="22"/>
          <w:szCs w:val="22"/>
        </w:rPr>
        <w:t>To maintain consistency with NC</w:t>
      </w:r>
      <w:r w:rsidR="00B10E60">
        <w:rPr>
          <w:rFonts w:asciiTheme="minorHAnsi" w:hAnsiTheme="minorHAnsi"/>
          <w:sz w:val="22"/>
          <w:szCs w:val="22"/>
        </w:rPr>
        <w:t xml:space="preserve">HS reporting, </w:t>
      </w:r>
      <w:r w:rsidRPr="001B7E90">
        <w:rPr>
          <w:rFonts w:asciiTheme="minorHAnsi" w:hAnsiTheme="minorHAnsi"/>
          <w:sz w:val="22"/>
          <w:szCs w:val="22"/>
        </w:rPr>
        <w:t>the ICD-10 code F11.1</w:t>
      </w:r>
      <w:r w:rsidR="00B10E60">
        <w:rPr>
          <w:rFonts w:asciiTheme="minorHAnsi" w:hAnsiTheme="minorHAnsi"/>
          <w:sz w:val="22"/>
          <w:szCs w:val="22"/>
        </w:rPr>
        <w:t xml:space="preserve"> is not included</w:t>
      </w:r>
      <w:r w:rsidRPr="001B7E90">
        <w:rPr>
          <w:rFonts w:asciiTheme="minorHAnsi" w:hAnsiTheme="minorHAnsi"/>
          <w:sz w:val="22"/>
          <w:szCs w:val="22"/>
        </w:rPr>
        <w:t>, which may include opioid-related overdose deaths.</w:t>
      </w:r>
    </w:p>
    <w:p w:rsidR="00406912" w:rsidRPr="001B7E90" w:rsidRDefault="00406912" w:rsidP="00406912">
      <w:pPr>
        <w:rPr>
          <w:rFonts w:asciiTheme="minorHAnsi" w:hAnsiTheme="minorHAnsi"/>
          <w:b/>
          <w:sz w:val="22"/>
          <w:szCs w:val="22"/>
        </w:rPr>
      </w:pPr>
    </w:p>
    <w:p w:rsidR="005367CF" w:rsidRPr="001B7E90" w:rsidRDefault="005367CF" w:rsidP="00406912">
      <w:pPr>
        <w:rPr>
          <w:rFonts w:asciiTheme="minorHAnsi" w:hAnsiTheme="minorHAnsi"/>
          <w:b/>
          <w:sz w:val="22"/>
          <w:szCs w:val="22"/>
        </w:rPr>
      </w:pPr>
    </w:p>
    <w:p w:rsidR="001624DF" w:rsidRPr="001B7E90" w:rsidRDefault="00406912" w:rsidP="00D44E3A">
      <w:pPr>
        <w:rPr>
          <w:rFonts w:asciiTheme="minorHAnsi" w:hAnsiTheme="minorHAnsi"/>
          <w:sz w:val="22"/>
          <w:szCs w:val="22"/>
        </w:rPr>
      </w:pPr>
      <w:r w:rsidRPr="001B7E90">
        <w:rPr>
          <w:rFonts w:asciiTheme="minorHAnsi" w:hAnsiTheme="minorHAnsi"/>
          <w:b/>
          <w:sz w:val="22"/>
          <w:szCs w:val="22"/>
        </w:rPr>
        <w:t>Source: Registry of Vital Records and Statistics, M</w:t>
      </w:r>
      <w:r w:rsidR="00B10E60">
        <w:rPr>
          <w:rFonts w:asciiTheme="minorHAnsi" w:hAnsiTheme="minorHAnsi"/>
          <w:b/>
          <w:sz w:val="22"/>
          <w:szCs w:val="22"/>
        </w:rPr>
        <w:t>assachusetts Department of Public Health</w:t>
      </w:r>
    </w:p>
    <w:p w:rsidR="00FC3F2A" w:rsidRPr="001B7E90" w:rsidRDefault="00FC3F2A" w:rsidP="00D44E3A">
      <w:pPr>
        <w:rPr>
          <w:rFonts w:asciiTheme="minorHAnsi" w:hAnsiTheme="minorHAnsi"/>
          <w:sz w:val="22"/>
          <w:szCs w:val="22"/>
        </w:rPr>
      </w:pPr>
    </w:p>
    <w:p w:rsidR="00FC3F2A" w:rsidRPr="001B7E90" w:rsidRDefault="00FC3F2A" w:rsidP="00D44E3A">
      <w:pPr>
        <w:rPr>
          <w:rFonts w:asciiTheme="minorHAnsi" w:hAnsiTheme="minorHAnsi"/>
          <w:sz w:val="22"/>
          <w:szCs w:val="22"/>
        </w:rPr>
      </w:pPr>
    </w:p>
    <w:p w:rsidR="00FC3F2A" w:rsidRPr="001B7E90" w:rsidRDefault="00FC3F2A" w:rsidP="00D44E3A">
      <w:pPr>
        <w:rPr>
          <w:rFonts w:asciiTheme="minorHAnsi" w:hAnsiTheme="minorHAnsi"/>
          <w:sz w:val="22"/>
          <w:szCs w:val="22"/>
        </w:rPr>
      </w:pPr>
    </w:p>
    <w:p w:rsidR="00FC3F2A" w:rsidRPr="001B7E90" w:rsidRDefault="00FC3F2A">
      <w:pPr>
        <w:rPr>
          <w:rFonts w:asciiTheme="minorHAnsi" w:hAnsiTheme="minorHAnsi"/>
          <w:sz w:val="22"/>
          <w:szCs w:val="22"/>
        </w:rPr>
      </w:pPr>
      <w:r w:rsidRPr="001B7E90">
        <w:rPr>
          <w:rFonts w:asciiTheme="minorHAnsi" w:hAnsiTheme="minorHAnsi"/>
          <w:sz w:val="22"/>
          <w:szCs w:val="22"/>
        </w:rPr>
        <w:br w:type="page"/>
      </w:r>
    </w:p>
    <w:p w:rsidR="00FC3F2A" w:rsidRPr="001B7E90" w:rsidRDefault="00FC3F2A">
      <w:pPr>
        <w:rPr>
          <w:rFonts w:asciiTheme="minorHAnsi" w:hAnsiTheme="minorHAnsi"/>
          <w:sz w:val="22"/>
          <w:szCs w:val="22"/>
        </w:rPr>
      </w:pPr>
    </w:p>
    <w:p w:rsidR="00FC3F2A" w:rsidRPr="001B7E90" w:rsidRDefault="00FC3F2A" w:rsidP="00FC3F2A">
      <w:pPr>
        <w:ind w:firstLine="180"/>
        <w:rPr>
          <w:rFonts w:asciiTheme="minorHAnsi" w:hAnsiTheme="minorHAnsi"/>
          <w:sz w:val="22"/>
          <w:szCs w:val="22"/>
        </w:rPr>
      </w:pPr>
      <w:r w:rsidRPr="001B7E90">
        <w:rPr>
          <w:noProof/>
        </w:rPr>
        <w:drawing>
          <wp:inline distT="0" distB="0" distL="0" distR="0" wp14:anchorId="14349C18" wp14:editId="41551365">
            <wp:extent cx="1000125" cy="1019175"/>
            <wp:effectExtent l="0" t="0" r="9525" b="9525"/>
            <wp:docPr id="25" name="Picture 29" descr="DPH-logo-B&amp;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PH-logo-B&amp;W"/>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00125" cy="1019175"/>
                    </a:xfrm>
                    <a:prstGeom prst="rect">
                      <a:avLst/>
                    </a:prstGeom>
                    <a:noFill/>
                    <a:ln>
                      <a:noFill/>
                    </a:ln>
                  </pic:spPr>
                </pic:pic>
              </a:graphicData>
            </a:graphic>
          </wp:inline>
        </w:drawing>
      </w:r>
      <w:r w:rsidRPr="001B7E90">
        <w:rPr>
          <w:noProof/>
        </w:rPr>
        <mc:AlternateContent>
          <mc:Choice Requires="wps">
            <w:drawing>
              <wp:anchor distT="0" distB="0" distL="114300" distR="114300" simplePos="0" relativeHeight="251673600" behindDoc="0" locked="0" layoutInCell="1" allowOverlap="1" wp14:anchorId="77D5D8E3" wp14:editId="61EE7C71">
                <wp:simplePos x="0" y="0"/>
                <wp:positionH relativeFrom="column">
                  <wp:posOffset>1076325</wp:posOffset>
                </wp:positionH>
                <wp:positionV relativeFrom="paragraph">
                  <wp:posOffset>-21590</wp:posOffset>
                </wp:positionV>
                <wp:extent cx="6069330" cy="1019175"/>
                <wp:effectExtent l="0" t="0" r="0" b="9525"/>
                <wp:wrapNone/>
                <wp:docPr id="2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69330" cy="1019175"/>
                        </a:xfrm>
                        <a:prstGeom prst="rect">
                          <a:avLst/>
                        </a:prstGeom>
                        <a:noFill/>
                        <a:ln>
                          <a:noFill/>
                        </a:ln>
                        <a:effectLst/>
                      </wps:spPr>
                      <wps:txbx>
                        <w:txbxContent>
                          <w:p w:rsidR="00342340" w:rsidRPr="004267D3" w:rsidRDefault="00342340" w:rsidP="00FC3F2A">
                            <w:pPr>
                              <w:jc w:val="center"/>
                              <w:rPr>
                                <w:rFonts w:asciiTheme="minorHAnsi" w:hAnsiTheme="minorHAnsi"/>
                                <w:b/>
                                <w:bCs/>
                                <w:color w:val="1F497D" w:themeColor="text2"/>
                                <w:sz w:val="38"/>
                                <w:szCs w:val="38"/>
                              </w:rPr>
                            </w:pPr>
                            <w:r w:rsidRPr="004267D3">
                              <w:rPr>
                                <w:rFonts w:asciiTheme="minorHAnsi" w:hAnsiTheme="minorHAnsi"/>
                                <w:b/>
                                <w:bCs/>
                                <w:color w:val="1F497D" w:themeColor="text2"/>
                                <w:sz w:val="38"/>
                                <w:szCs w:val="38"/>
                              </w:rPr>
                              <w:t>Data Brief:  Confirmed Unintentional/Undetermined</w:t>
                            </w:r>
                            <w:r w:rsidRPr="004267D3">
                              <w:rPr>
                                <w:rFonts w:asciiTheme="minorHAnsi" w:hAnsiTheme="minorHAnsi"/>
                                <w:b/>
                                <w:bCs/>
                                <w:color w:val="1F497D" w:themeColor="text2"/>
                                <w:sz w:val="38"/>
                                <w:szCs w:val="38"/>
                                <w:vertAlign w:val="superscript"/>
                              </w:rPr>
                              <w:t>1</w:t>
                            </w:r>
                            <w:r w:rsidRPr="004267D3">
                              <w:rPr>
                                <w:rFonts w:asciiTheme="minorHAnsi" w:hAnsiTheme="minorHAnsi"/>
                                <w:b/>
                                <w:bCs/>
                                <w:color w:val="1F497D" w:themeColor="text2"/>
                                <w:sz w:val="38"/>
                                <w:szCs w:val="38"/>
                              </w:rPr>
                              <w:t xml:space="preserve"> Opioid-related</w:t>
                            </w:r>
                            <w:r w:rsidRPr="004267D3">
                              <w:rPr>
                                <w:rFonts w:asciiTheme="minorHAnsi" w:hAnsiTheme="minorHAnsi"/>
                                <w:b/>
                                <w:bCs/>
                                <w:color w:val="1F497D" w:themeColor="text2"/>
                                <w:sz w:val="38"/>
                                <w:szCs w:val="38"/>
                                <w:vertAlign w:val="superscript"/>
                              </w:rPr>
                              <w:t>2</w:t>
                            </w:r>
                            <w:r w:rsidRPr="004267D3">
                              <w:rPr>
                                <w:rFonts w:asciiTheme="minorHAnsi" w:hAnsiTheme="minorHAnsi"/>
                                <w:b/>
                                <w:bCs/>
                                <w:color w:val="1F497D" w:themeColor="text2"/>
                                <w:sz w:val="38"/>
                                <w:szCs w:val="38"/>
                              </w:rPr>
                              <w:t xml:space="preserve"> Overdose Deaths </w:t>
                            </w:r>
                            <w:proofErr w:type="gramStart"/>
                            <w:r w:rsidRPr="004267D3">
                              <w:rPr>
                                <w:rFonts w:asciiTheme="minorHAnsi" w:hAnsiTheme="minorHAnsi"/>
                                <w:b/>
                                <w:bCs/>
                                <w:color w:val="1F497D" w:themeColor="text2"/>
                                <w:sz w:val="38"/>
                                <w:szCs w:val="38"/>
                              </w:rPr>
                              <w:t>Among</w:t>
                            </w:r>
                            <w:proofErr w:type="gramEnd"/>
                            <w:r w:rsidRPr="004267D3">
                              <w:rPr>
                                <w:rFonts w:asciiTheme="minorHAnsi" w:hAnsiTheme="minorHAnsi"/>
                                <w:b/>
                                <w:bCs/>
                                <w:color w:val="1F497D" w:themeColor="text2"/>
                                <w:sz w:val="38"/>
                                <w:szCs w:val="38"/>
                              </w:rPr>
                              <w:t xml:space="preserve"> Massachusetts Residents – Demographic Data Highlights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_x0000_s1032" type="#_x0000_t202" style="position:absolute;left:0;text-align:left;margin-left:84.75pt;margin-top:-1.7pt;width:477.9pt;height:80.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" filled="f" stroked="f">
                <v:path arrowok="t"/>
                <v:textbox>
                  <w:txbxContent>
                    <w:p w:rsidR="00342340" w:rsidRPr="004267D3" w:rsidRDefault="00342340" w:rsidP="00FC3F2A">
                      <w:pPr>
                        <w:jc w:val="center"/>
                        <w:rPr>
                          <w:rFonts w:asciiTheme="minorHAnsi" w:hAnsiTheme="minorHAnsi"/>
                          <w:b/>
                          <w:bCs/>
                          <w:color w:val="1F497D" w:themeColor="text2"/>
                          <w:sz w:val="38"/>
                          <w:szCs w:val="38"/>
                        </w:rPr>
                      </w:pPr>
                      <w:r w:rsidRPr="004267D3">
                        <w:rPr>
                          <w:rFonts w:asciiTheme="minorHAnsi" w:hAnsiTheme="minorHAnsi"/>
                          <w:b/>
                          <w:bCs/>
                          <w:color w:val="1F497D" w:themeColor="text2"/>
                          <w:sz w:val="38"/>
                          <w:szCs w:val="38"/>
                        </w:rPr>
                        <w:t>Data Brief:  Confirmed Unintentional/Undetermined</w:t>
                      </w:r>
                      <w:r w:rsidRPr="004267D3">
                        <w:rPr>
                          <w:rFonts w:asciiTheme="minorHAnsi" w:hAnsiTheme="minorHAnsi"/>
                          <w:b/>
                          <w:bCs/>
                          <w:color w:val="1F497D" w:themeColor="text2"/>
                          <w:sz w:val="38"/>
                          <w:szCs w:val="38"/>
                          <w:vertAlign w:val="superscript"/>
                        </w:rPr>
                        <w:t>1</w:t>
                      </w:r>
                      <w:r w:rsidRPr="004267D3">
                        <w:rPr>
                          <w:rFonts w:asciiTheme="minorHAnsi" w:hAnsiTheme="minorHAnsi"/>
                          <w:b/>
                          <w:bCs/>
                          <w:color w:val="1F497D" w:themeColor="text2"/>
                          <w:sz w:val="38"/>
                          <w:szCs w:val="38"/>
                        </w:rPr>
                        <w:t xml:space="preserve"> Opioid-related</w:t>
                      </w:r>
                      <w:r w:rsidRPr="004267D3">
                        <w:rPr>
                          <w:rFonts w:asciiTheme="minorHAnsi" w:hAnsiTheme="minorHAnsi"/>
                          <w:b/>
                          <w:bCs/>
                          <w:color w:val="1F497D" w:themeColor="text2"/>
                          <w:sz w:val="38"/>
                          <w:szCs w:val="38"/>
                          <w:vertAlign w:val="superscript"/>
                        </w:rPr>
                        <w:t>2</w:t>
                      </w:r>
                      <w:r w:rsidRPr="004267D3">
                        <w:rPr>
                          <w:rFonts w:asciiTheme="minorHAnsi" w:hAnsiTheme="minorHAnsi"/>
                          <w:b/>
                          <w:bCs/>
                          <w:color w:val="1F497D" w:themeColor="text2"/>
                          <w:sz w:val="38"/>
                          <w:szCs w:val="38"/>
                        </w:rPr>
                        <w:t xml:space="preserve"> Overdose Deaths Among Massachusetts Residents – Demographic Data Highlights</w:t>
                      </w:r>
                    </w:p>
                  </w:txbxContent>
                </v:textbox>
              </v:shape>
            </w:pict>
          </mc:Fallback>
        </mc:AlternateContent>
      </w:r>
      <w:r w:rsidRPr="001B7E90">
        <w:rPr>
          <w:noProof/>
        </w:rPr>
        <mc:AlternateContent>
          <mc:Choice Requires="wps">
            <w:drawing>
              <wp:anchor distT="0" distB="274320" distL="114300" distR="114300" simplePos="0" relativeHeight="251671552" behindDoc="1" locked="0" layoutInCell="1" allowOverlap="1" wp14:anchorId="1528DE2F" wp14:editId="5BE07076">
                <wp:simplePos x="0" y="0"/>
                <wp:positionH relativeFrom="column">
                  <wp:posOffset>19050</wp:posOffset>
                </wp:positionH>
                <wp:positionV relativeFrom="paragraph">
                  <wp:posOffset>-154940</wp:posOffset>
                </wp:positionV>
                <wp:extent cx="7010400" cy="1247775"/>
                <wp:effectExtent l="0" t="0" r="19050" b="28575"/>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0400" cy="1247775"/>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26" style="position:absolute;margin-left:1.5pt;margin-top:-12.2pt;width:552pt;height:98.25pt;z-index:-251644928;visibility:visible;mso-wrap-style:square;mso-width-percent:0;mso-height-percent:0;mso-wrap-distance-left:9pt;mso-wrap-distance-top:0;mso-wrap-distance-right:9pt;mso-wrap-distance-bottom:21.6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" strokeweight="1pt"/>
            </w:pict>
          </mc:Fallback>
        </mc:AlternateContent>
      </w:r>
    </w:p>
    <w:p w:rsidR="00FC3F2A" w:rsidRPr="001B7E90" w:rsidRDefault="00FC3F2A" w:rsidP="00FC3F2A">
      <w:pPr>
        <w:ind w:left="-540" w:hanging="270"/>
      </w:pPr>
      <w:r w:rsidRPr="001B7E90">
        <w:rPr>
          <w:noProof/>
        </w:rPr>
        <mc:AlternateContent>
          <mc:Choice Requires="wps">
            <w:drawing>
              <wp:anchor distT="0" distB="0" distL="114300" distR="114300" simplePos="0" relativeHeight="251669504" behindDoc="1" locked="0" layoutInCell="1" allowOverlap="1" wp14:anchorId="4C475255" wp14:editId="672E5D32">
                <wp:simplePos x="0" y="0"/>
                <wp:positionH relativeFrom="column">
                  <wp:posOffset>19050</wp:posOffset>
                </wp:positionH>
                <wp:positionV relativeFrom="paragraph">
                  <wp:posOffset>66040</wp:posOffset>
                </wp:positionV>
                <wp:extent cx="7010400" cy="266700"/>
                <wp:effectExtent l="0" t="0" r="19050" b="1905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0400" cy="266700"/>
                        </a:xfrm>
                        <a:prstGeom prst="rect">
                          <a:avLst/>
                        </a:prstGeom>
                        <a:solidFill>
                          <a:srgbClr val="FFFFFF"/>
                        </a:solidFill>
                        <a:ln w="12700">
                          <a:solidFill>
                            <a:srgbClr val="000000"/>
                          </a:solidFill>
                          <a:miter lim="800000"/>
                          <a:headEnd/>
                          <a:tailEnd/>
                        </a:ln>
                      </wps:spPr>
                      <wps:txbx>
                        <w:txbxContent>
                          <w:p w:rsidR="00342340" w:rsidRPr="00573EED" w:rsidRDefault="00342340" w:rsidP="00FC3F2A">
                            <w:pPr>
                              <w:tabs>
                                <w:tab w:val="right" w:pos="10350"/>
                              </w:tabs>
                              <w:spacing w:before="120"/>
                              <w:ind w:right="1411" w:hanging="90"/>
                              <w:jc w:val="right"/>
                              <w:rPr>
                                <w:rFonts w:ascii="Calibri" w:hAnsi="Calibri"/>
                                <w:sz w:val="18"/>
                                <w:szCs w:val="16"/>
                              </w:rPr>
                            </w:pPr>
                            <w:r w:rsidRPr="00573EED">
                              <w:rPr>
                                <w:rFonts w:ascii="Calibri" w:hAnsi="Calibri"/>
                                <w:sz w:val="18"/>
                                <w:szCs w:val="16"/>
                              </w:rPr>
                              <w:t>Massachusetts Department of Public Health</w:t>
                            </w:r>
                            <w:r w:rsidRPr="00573EED">
                              <w:rPr>
                                <w:rFonts w:ascii="Calibri" w:hAnsi="Calibri"/>
                                <w:caps/>
                                <w:sz w:val="18"/>
                                <w:szCs w:val="16"/>
                              </w:rPr>
                              <w:t xml:space="preserve"> </w:t>
                            </w:r>
                            <w:r w:rsidRPr="00573EED">
                              <w:rPr>
                                <w:rFonts w:ascii="Calibri" w:hAnsi="Calibri"/>
                                <w:caps/>
                                <w:sz w:val="18"/>
                                <w:szCs w:val="16"/>
                              </w:rPr>
                              <w:tab/>
                              <w:t xml:space="preserve"> </w:t>
                            </w:r>
                            <w:r>
                              <w:rPr>
                                <w:rFonts w:ascii="Calibri" w:hAnsi="Calibri"/>
                                <w:caps/>
                                <w:sz w:val="18"/>
                                <w:szCs w:val="16"/>
                              </w:rPr>
                              <w:t xml:space="preserve">  Posted:  MAY 2016</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3" type="#_x0000_t202" style="position:absolute;left:0;text-align:left;margin-left:1.5pt;margin-top:5.2pt;width:552pt;height:21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" strokeweight="1pt">
                <v:textbox inset=",0,,0">
                  <w:txbxContent>
                    <w:p w:rsidR="00342340" w:rsidRPr="00573EED" w:rsidRDefault="00342340" w:rsidP="00FC3F2A">
                      <w:pPr>
                        <w:tabs>
                          <w:tab w:val="right" w:pos="10350"/>
                        </w:tabs>
                        <w:spacing w:before="120"/>
                        <w:ind w:right="1411" w:hanging="90"/>
                        <w:jc w:val="right"/>
                        <w:rPr>
                          <w:rFonts w:ascii="Calibri" w:hAnsi="Calibri"/>
                          <w:sz w:val="18"/>
                          <w:szCs w:val="16"/>
                        </w:rPr>
                      </w:pPr>
                      <w:r w:rsidRPr="00573EED">
                        <w:rPr>
                          <w:rFonts w:ascii="Calibri" w:hAnsi="Calibri"/>
                          <w:sz w:val="18"/>
                          <w:szCs w:val="16"/>
                        </w:rPr>
                        <w:t>Massachusetts Department of Public Health</w:t>
                      </w:r>
                      <w:r w:rsidRPr="00573EED">
                        <w:rPr>
                          <w:rFonts w:ascii="Calibri" w:hAnsi="Calibri"/>
                          <w:caps/>
                          <w:sz w:val="18"/>
                          <w:szCs w:val="16"/>
                        </w:rPr>
                        <w:t xml:space="preserve"> </w:t>
                      </w:r>
                      <w:r w:rsidRPr="00573EED">
                        <w:rPr>
                          <w:rFonts w:ascii="Calibri" w:hAnsi="Calibri"/>
                          <w:caps/>
                          <w:sz w:val="18"/>
                          <w:szCs w:val="16"/>
                        </w:rPr>
                        <w:tab/>
                        <w:t xml:space="preserve"> </w:t>
                      </w:r>
                      <w:r>
                        <w:rPr>
                          <w:rFonts w:ascii="Calibri" w:hAnsi="Calibri"/>
                          <w:caps/>
                          <w:sz w:val="18"/>
                          <w:szCs w:val="16"/>
                        </w:rPr>
                        <w:t xml:space="preserve">  Posted:  MAY 2016</w:t>
                      </w:r>
                    </w:p>
                  </w:txbxContent>
                </v:textbox>
              </v:shape>
            </w:pict>
          </mc:Fallback>
        </mc:AlternateContent>
      </w:r>
    </w:p>
    <w:p w:rsidR="00FC3F2A" w:rsidRPr="001B7E90" w:rsidRDefault="00FC3F2A" w:rsidP="00FC3F2A">
      <w:pPr>
        <w:rPr>
          <w:rStyle w:val="TitleChar"/>
          <w:rFonts w:asciiTheme="minorHAnsi" w:hAnsiTheme="minorHAnsi"/>
          <w:b/>
        </w:rPr>
      </w:pPr>
    </w:p>
    <w:p w:rsidR="00FC3F2A" w:rsidRPr="001B7E90" w:rsidRDefault="00FC3F2A" w:rsidP="00FC3F2A"/>
    <w:p w:rsidR="00FC3F2A" w:rsidRPr="001B7E90" w:rsidRDefault="00FC3F2A" w:rsidP="00FC3F2A">
      <w:pPr>
        <w:ind w:left="-540" w:right="-540"/>
        <w:rPr>
          <w:sz w:val="2"/>
          <w:szCs w:val="2"/>
        </w:rPr>
      </w:pPr>
    </w:p>
    <w:p w:rsidR="00FC3F2A" w:rsidRPr="00164433" w:rsidRDefault="00FC3F2A" w:rsidP="00FC3F2A">
      <w:pPr>
        <w:ind w:left="-540" w:right="-540" w:firstLine="540"/>
        <w:rPr>
          <w:rFonts w:asciiTheme="minorHAnsi" w:hAnsiTheme="minorHAnsi"/>
          <w:sz w:val="22"/>
        </w:rPr>
      </w:pPr>
      <w:r w:rsidRPr="00164433">
        <w:rPr>
          <w:rFonts w:asciiTheme="minorHAnsi" w:hAnsiTheme="minorHAnsi"/>
          <w:sz w:val="22"/>
        </w:rPr>
        <w:t>This data brief highlights demographic data from confirmed overdose deaths from January 201</w:t>
      </w:r>
      <w:r w:rsidR="000A35D6" w:rsidRPr="00164433">
        <w:rPr>
          <w:rFonts w:asciiTheme="minorHAnsi" w:hAnsiTheme="minorHAnsi"/>
          <w:sz w:val="22"/>
        </w:rPr>
        <w:t>5</w:t>
      </w:r>
      <w:r w:rsidRPr="00164433">
        <w:rPr>
          <w:rFonts w:asciiTheme="minorHAnsi" w:hAnsiTheme="minorHAnsi"/>
          <w:sz w:val="22"/>
        </w:rPr>
        <w:t xml:space="preserve"> through </w:t>
      </w:r>
      <w:r w:rsidR="00247E4D" w:rsidRPr="00164433">
        <w:rPr>
          <w:rFonts w:asciiTheme="minorHAnsi" w:hAnsiTheme="minorHAnsi"/>
          <w:sz w:val="22"/>
        </w:rPr>
        <w:t>December 2015</w:t>
      </w:r>
      <w:r w:rsidRPr="00164433">
        <w:rPr>
          <w:rFonts w:asciiTheme="minorHAnsi" w:hAnsiTheme="minorHAnsi"/>
          <w:sz w:val="22"/>
        </w:rPr>
        <w:t>.</w:t>
      </w:r>
    </w:p>
    <w:p w:rsidR="00FC3F2A" w:rsidRPr="001B7E90" w:rsidRDefault="00FC3F2A" w:rsidP="00FC3F2A">
      <w:pPr>
        <w:ind w:left="-450" w:right="-450"/>
      </w:pPr>
      <w:r w:rsidRPr="001B7E90">
        <w:br/>
      </w:r>
    </w:p>
    <w:p w:rsidR="00FC3F2A" w:rsidRPr="001B7E90" w:rsidRDefault="00FC3F2A" w:rsidP="000A35D6">
      <w:pPr>
        <w:spacing w:after="200" w:line="276" w:lineRule="auto"/>
        <w:ind w:left="-450" w:right="-450"/>
        <w:jc w:val="center"/>
        <w:rPr>
          <w:rFonts w:asciiTheme="minorHAnsi" w:eastAsiaTheme="minorHAnsi" w:hAnsiTheme="minorHAnsi" w:cstheme="minorBidi"/>
          <w:b/>
          <w:sz w:val="28"/>
          <w:szCs w:val="28"/>
        </w:rPr>
      </w:pPr>
      <w:r w:rsidRPr="001B7E90">
        <w:rPr>
          <w:rFonts w:asciiTheme="minorHAnsi" w:eastAsiaTheme="minorHAnsi" w:hAnsiTheme="minorHAnsi" w:cstheme="minorBidi"/>
          <w:b/>
          <w:sz w:val="28"/>
          <w:szCs w:val="28"/>
        </w:rPr>
        <w:t>Confirmed Unintentional/Undetermined</w:t>
      </w:r>
      <w:r w:rsidRPr="001B7E90">
        <w:rPr>
          <w:rFonts w:asciiTheme="minorHAnsi" w:eastAsiaTheme="minorHAnsi" w:hAnsiTheme="minorHAnsi" w:cstheme="minorBidi"/>
          <w:b/>
          <w:sz w:val="28"/>
          <w:szCs w:val="28"/>
          <w:vertAlign w:val="superscript"/>
        </w:rPr>
        <w:t>1</w:t>
      </w:r>
      <w:r w:rsidR="00002AB6" w:rsidRPr="001B7E90">
        <w:rPr>
          <w:rFonts w:asciiTheme="minorHAnsi" w:eastAsiaTheme="minorHAnsi" w:hAnsiTheme="minorHAnsi" w:cstheme="minorBidi"/>
          <w:b/>
          <w:sz w:val="28"/>
          <w:szCs w:val="28"/>
        </w:rPr>
        <w:t xml:space="preserve"> Opioid-related </w:t>
      </w:r>
      <w:r w:rsidR="00D76F52" w:rsidRPr="001B7E90">
        <w:rPr>
          <w:rFonts w:asciiTheme="minorHAnsi" w:eastAsiaTheme="minorHAnsi" w:hAnsiTheme="minorHAnsi" w:cstheme="minorBidi"/>
          <w:b/>
          <w:sz w:val="28"/>
          <w:szCs w:val="28"/>
        </w:rPr>
        <w:t>Deaths by Gender: 2015</w:t>
      </w:r>
    </w:p>
    <w:p w:rsidR="00FC3F2A" w:rsidRPr="001B7E90" w:rsidRDefault="00FC3F2A" w:rsidP="00FC3F2A">
      <w:pPr>
        <w:ind w:left="-450" w:right="-450"/>
        <w:jc w:val="center"/>
        <w:rPr>
          <w:b/>
          <w:sz w:val="16"/>
          <w:szCs w:val="16"/>
        </w:rPr>
      </w:pPr>
    </w:p>
    <w:tbl>
      <w:tblPr>
        <w:tblW w:w="6156"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6"/>
        <w:gridCol w:w="4490"/>
      </w:tblGrid>
      <w:tr w:rsidR="00FC3F2A" w:rsidRPr="001B7E90" w:rsidTr="00FE1844">
        <w:trPr>
          <w:trHeight w:val="620"/>
          <w:jc w:val="center"/>
        </w:trPr>
        <w:tc>
          <w:tcPr>
            <w:tcW w:w="6156" w:type="dxa"/>
            <w:gridSpan w:val="2"/>
          </w:tcPr>
          <w:p w:rsidR="00FC3F2A" w:rsidRPr="001B7E90" w:rsidRDefault="00FC3F2A" w:rsidP="00D76F52">
            <w:pPr>
              <w:ind w:left="1" w:right="1"/>
              <w:jc w:val="center"/>
              <w:rPr>
                <w:rFonts w:cs="Times New Roman"/>
                <w:color w:val="000000"/>
              </w:rPr>
            </w:pPr>
            <w:r w:rsidRPr="001B7E90">
              <w:rPr>
                <w:rFonts w:asciiTheme="minorHAnsi" w:eastAsiaTheme="minorHAnsi" w:hAnsiTheme="minorHAnsi" w:cstheme="minorBidi"/>
                <w:b/>
                <w:sz w:val="24"/>
                <w:szCs w:val="24"/>
              </w:rPr>
              <w:t>Unintentional/Undet</w:t>
            </w:r>
            <w:r w:rsidR="00D76F52" w:rsidRPr="001B7E90">
              <w:rPr>
                <w:rFonts w:asciiTheme="minorHAnsi" w:eastAsiaTheme="minorHAnsi" w:hAnsiTheme="minorHAnsi" w:cstheme="minorBidi"/>
                <w:b/>
                <w:sz w:val="24"/>
                <w:szCs w:val="24"/>
              </w:rPr>
              <w:t xml:space="preserve">ermined Opioid Deaths by Gender: </w:t>
            </w:r>
            <w:r w:rsidR="00247E4D" w:rsidRPr="001B7E90">
              <w:rPr>
                <w:rFonts w:asciiTheme="minorHAnsi" w:eastAsiaTheme="minorHAnsi" w:hAnsiTheme="minorHAnsi" w:cstheme="minorBidi"/>
                <w:b/>
                <w:sz w:val="24"/>
                <w:szCs w:val="24"/>
              </w:rPr>
              <w:t>2015</w:t>
            </w:r>
          </w:p>
        </w:tc>
      </w:tr>
      <w:tr w:rsidR="007B2C97" w:rsidRPr="001B7E90" w:rsidTr="007C5F19">
        <w:trPr>
          <w:trHeight w:val="315"/>
          <w:jc w:val="center"/>
        </w:trPr>
        <w:tc>
          <w:tcPr>
            <w:tcW w:w="1666" w:type="dxa"/>
            <w:vAlign w:val="center"/>
          </w:tcPr>
          <w:p w:rsidR="007B2C97" w:rsidRPr="001B7E90" w:rsidRDefault="007B2C97" w:rsidP="00F2278F">
            <w:pPr>
              <w:ind w:left="-450" w:right="-450"/>
              <w:jc w:val="center"/>
              <w:rPr>
                <w:rFonts w:asciiTheme="minorHAnsi" w:hAnsiTheme="minorHAnsi" w:cs="Times New Roman"/>
                <w:color w:val="000000"/>
                <w:sz w:val="22"/>
                <w:szCs w:val="22"/>
              </w:rPr>
            </w:pPr>
            <w:r w:rsidRPr="001B7E90">
              <w:rPr>
                <w:rFonts w:asciiTheme="minorHAnsi" w:hAnsiTheme="minorHAnsi" w:cs="Times New Roman"/>
                <w:color w:val="000000"/>
                <w:sz w:val="22"/>
                <w:szCs w:val="22"/>
              </w:rPr>
              <w:t>Male</w:t>
            </w:r>
          </w:p>
        </w:tc>
        <w:tc>
          <w:tcPr>
            <w:tcW w:w="4490" w:type="dxa"/>
            <w:shd w:val="clear" w:color="auto" w:fill="auto"/>
            <w:noWrap/>
            <w:vAlign w:val="bottom"/>
          </w:tcPr>
          <w:p w:rsidR="007B2C97" w:rsidRPr="001B7E90" w:rsidRDefault="007B2C97" w:rsidP="000A35D6">
            <w:pPr>
              <w:jc w:val="center"/>
              <w:rPr>
                <w:rFonts w:asciiTheme="minorHAnsi" w:hAnsiTheme="minorHAnsi" w:cs="Times New Roman"/>
                <w:b/>
                <w:color w:val="000000"/>
                <w:sz w:val="22"/>
                <w:szCs w:val="22"/>
              </w:rPr>
            </w:pPr>
            <w:r w:rsidRPr="001B7E90">
              <w:rPr>
                <w:rFonts w:asciiTheme="minorHAnsi" w:hAnsiTheme="minorHAnsi" w:cs="Times New Roman"/>
                <w:b/>
                <w:color w:val="000000"/>
                <w:sz w:val="22"/>
                <w:szCs w:val="22"/>
              </w:rPr>
              <w:t>1,</w:t>
            </w:r>
            <w:r w:rsidR="000A35D6" w:rsidRPr="001B7E90">
              <w:rPr>
                <w:rFonts w:asciiTheme="minorHAnsi" w:hAnsiTheme="minorHAnsi" w:cs="Times New Roman"/>
                <w:b/>
                <w:color w:val="000000"/>
                <w:sz w:val="22"/>
                <w:szCs w:val="22"/>
              </w:rPr>
              <w:t>048</w:t>
            </w:r>
          </w:p>
        </w:tc>
      </w:tr>
      <w:tr w:rsidR="007B2C97" w:rsidRPr="001B7E90" w:rsidTr="007C5F19">
        <w:trPr>
          <w:trHeight w:val="315"/>
          <w:jc w:val="center"/>
        </w:trPr>
        <w:tc>
          <w:tcPr>
            <w:tcW w:w="1666" w:type="dxa"/>
            <w:vAlign w:val="center"/>
          </w:tcPr>
          <w:p w:rsidR="007B2C97" w:rsidRPr="001B7E90" w:rsidRDefault="007B2C97" w:rsidP="00F2278F">
            <w:pPr>
              <w:ind w:left="-450" w:right="-450"/>
              <w:jc w:val="center"/>
              <w:rPr>
                <w:rFonts w:asciiTheme="minorHAnsi" w:hAnsiTheme="minorHAnsi" w:cs="Times New Roman"/>
                <w:color w:val="000000"/>
                <w:sz w:val="22"/>
                <w:szCs w:val="22"/>
              </w:rPr>
            </w:pPr>
            <w:r w:rsidRPr="001B7E90">
              <w:rPr>
                <w:rFonts w:asciiTheme="minorHAnsi" w:hAnsiTheme="minorHAnsi" w:cs="Times New Roman"/>
                <w:color w:val="000000"/>
                <w:sz w:val="22"/>
                <w:szCs w:val="22"/>
              </w:rPr>
              <w:t>Female</w:t>
            </w:r>
          </w:p>
        </w:tc>
        <w:tc>
          <w:tcPr>
            <w:tcW w:w="4490" w:type="dxa"/>
            <w:shd w:val="clear" w:color="auto" w:fill="auto"/>
            <w:noWrap/>
            <w:vAlign w:val="bottom"/>
          </w:tcPr>
          <w:p w:rsidR="007B2C97" w:rsidRPr="001B7E90" w:rsidRDefault="000A35D6" w:rsidP="007B2C97">
            <w:pPr>
              <w:jc w:val="center"/>
              <w:rPr>
                <w:rFonts w:asciiTheme="minorHAnsi" w:hAnsiTheme="minorHAnsi" w:cs="Times New Roman"/>
                <w:b/>
                <w:color w:val="000000"/>
                <w:sz w:val="22"/>
                <w:szCs w:val="22"/>
              </w:rPr>
            </w:pPr>
            <w:r w:rsidRPr="001B7E90">
              <w:rPr>
                <w:rFonts w:asciiTheme="minorHAnsi" w:hAnsiTheme="minorHAnsi" w:cs="Times New Roman"/>
                <w:b/>
                <w:color w:val="000000"/>
                <w:sz w:val="22"/>
                <w:szCs w:val="22"/>
              </w:rPr>
              <w:t>331</w:t>
            </w:r>
          </w:p>
        </w:tc>
      </w:tr>
      <w:tr w:rsidR="007B2C97" w:rsidRPr="001B7E90" w:rsidTr="007C5F19">
        <w:trPr>
          <w:trHeight w:val="315"/>
          <w:jc w:val="center"/>
        </w:trPr>
        <w:tc>
          <w:tcPr>
            <w:tcW w:w="1666" w:type="dxa"/>
            <w:vAlign w:val="center"/>
          </w:tcPr>
          <w:p w:rsidR="007B2C97" w:rsidRPr="001B7E90" w:rsidRDefault="007B2C97" w:rsidP="00F2278F">
            <w:pPr>
              <w:ind w:left="-450" w:right="-450"/>
              <w:jc w:val="center"/>
              <w:rPr>
                <w:rFonts w:asciiTheme="minorHAnsi" w:hAnsiTheme="minorHAnsi" w:cs="Times New Roman"/>
                <w:b/>
                <w:color w:val="000000"/>
                <w:sz w:val="22"/>
                <w:szCs w:val="22"/>
              </w:rPr>
            </w:pPr>
            <w:r w:rsidRPr="001B7E90">
              <w:rPr>
                <w:rFonts w:asciiTheme="minorHAnsi" w:hAnsiTheme="minorHAnsi" w:cs="Times New Roman"/>
                <w:b/>
                <w:color w:val="000000"/>
                <w:sz w:val="22"/>
                <w:szCs w:val="22"/>
              </w:rPr>
              <w:t>Total</w:t>
            </w:r>
          </w:p>
        </w:tc>
        <w:tc>
          <w:tcPr>
            <w:tcW w:w="4490" w:type="dxa"/>
            <w:shd w:val="clear" w:color="auto" w:fill="auto"/>
            <w:noWrap/>
            <w:vAlign w:val="bottom"/>
          </w:tcPr>
          <w:p w:rsidR="007B2C97" w:rsidRPr="001B7E90" w:rsidRDefault="000A35D6" w:rsidP="007B2C97">
            <w:pPr>
              <w:jc w:val="center"/>
              <w:rPr>
                <w:rFonts w:asciiTheme="minorHAnsi" w:hAnsiTheme="minorHAnsi" w:cs="Times New Roman"/>
                <w:b/>
                <w:color w:val="000000"/>
                <w:sz w:val="22"/>
                <w:szCs w:val="22"/>
              </w:rPr>
            </w:pPr>
            <w:r w:rsidRPr="001B7E90">
              <w:rPr>
                <w:rFonts w:asciiTheme="minorHAnsi" w:hAnsiTheme="minorHAnsi" w:cs="Times New Roman"/>
                <w:b/>
                <w:color w:val="000000"/>
                <w:sz w:val="22"/>
                <w:szCs w:val="22"/>
              </w:rPr>
              <w:t>1,379</w:t>
            </w:r>
          </w:p>
        </w:tc>
      </w:tr>
    </w:tbl>
    <w:p w:rsidR="00FC3F2A" w:rsidRPr="001B7E90" w:rsidRDefault="00FC3F2A" w:rsidP="00FC3F2A">
      <w:pPr>
        <w:ind w:left="-450" w:right="-450"/>
        <w:jc w:val="center"/>
      </w:pPr>
      <w:r w:rsidRPr="001B7E90">
        <w:rPr>
          <w:b/>
          <w:sz w:val="24"/>
          <w:szCs w:val="24"/>
        </w:rPr>
        <w:br/>
      </w:r>
      <w:r w:rsidRPr="001B7E90">
        <w:rPr>
          <w:noProof/>
        </w:rPr>
        <w:drawing>
          <wp:inline distT="0" distB="0" distL="0" distR="0" wp14:anchorId="78BA2A97" wp14:editId="1900E47C">
            <wp:extent cx="6667500" cy="3486150"/>
            <wp:effectExtent l="0" t="0" r="0" b="0"/>
            <wp:docPr id="14" name="Picture 14" descr="C:\Users\szoback\AppData\Local\Microsoft\Windows\Temporary Internet Files\Content.Word\Opioid Deaths by Gender 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szoback\AppData\Local\Microsoft\Windows\Temporary Internet Files\Content.Word\Opioid Deaths by Gender 2015.png"/>
                    <pic:cNvPicPr>
                      <a:picLocks noChangeAspect="1" noChangeArrowheads="1"/>
                    </pic:cNvPicPr>
                  </pic:nvPicPr>
                  <pic:blipFill rotWithShape="1">
                    <a:blip r:embed="rId25">
                      <a:extLst>
                        <a:ext uri="{28A0092B-C50C-407E-A947-70E740481C1C}">
                          <a14:useLocalDpi xmlns:a14="http://schemas.microsoft.com/office/drawing/2010/main" val="0"/>
                        </a:ext>
                      </a:extLst>
                    </a:blip>
                    <a:srcRect t="17926" b="17751"/>
                    <a:stretch/>
                  </pic:blipFill>
                  <pic:spPr bwMode="auto">
                    <a:xfrm>
                      <a:off x="0" y="0"/>
                      <a:ext cx="6667500" cy="3486150"/>
                    </a:xfrm>
                    <a:prstGeom prst="rect">
                      <a:avLst/>
                    </a:prstGeom>
                    <a:noFill/>
                    <a:ln>
                      <a:noFill/>
                    </a:ln>
                    <a:extLst>
                      <a:ext uri="{53640926-AAD7-44D8-BBD7-CCE9431645EC}">
                        <a14:shadowObscured xmlns:a14="http://schemas.microsoft.com/office/drawing/2010/main"/>
                      </a:ext>
                    </a:extLst>
                  </pic:spPr>
                </pic:pic>
              </a:graphicData>
            </a:graphic>
          </wp:inline>
        </w:drawing>
      </w:r>
    </w:p>
    <w:p w:rsidR="00FC3F2A" w:rsidRPr="001B7E90" w:rsidRDefault="00FC3F2A" w:rsidP="00FC3F2A">
      <w:pPr>
        <w:ind w:left="-450" w:right="-450"/>
        <w:rPr>
          <w:sz w:val="18"/>
          <w:szCs w:val="18"/>
          <w:vertAlign w:val="superscript"/>
        </w:rPr>
      </w:pPr>
    </w:p>
    <w:p w:rsidR="00FC3F2A" w:rsidRPr="001B7E90" w:rsidRDefault="00FC3F2A" w:rsidP="00FC3F2A">
      <w:pPr>
        <w:ind w:left="-450" w:right="-450"/>
        <w:rPr>
          <w:sz w:val="18"/>
          <w:szCs w:val="18"/>
          <w:vertAlign w:val="superscript"/>
        </w:rPr>
      </w:pPr>
    </w:p>
    <w:p w:rsidR="00FC3F2A" w:rsidRPr="001B7E90" w:rsidRDefault="00FC3F2A" w:rsidP="00FC3F2A">
      <w:pPr>
        <w:ind w:left="-450" w:right="-450"/>
        <w:rPr>
          <w:sz w:val="18"/>
          <w:szCs w:val="18"/>
          <w:vertAlign w:val="superscript"/>
        </w:rPr>
      </w:pPr>
    </w:p>
    <w:p w:rsidR="00FC3F2A" w:rsidRPr="001B7E90" w:rsidRDefault="00FC3F2A" w:rsidP="00FA36BB">
      <w:pPr>
        <w:ind w:right="-450"/>
        <w:rPr>
          <w:rFonts w:asciiTheme="minorHAnsi" w:hAnsiTheme="minorHAnsi"/>
          <w:sz w:val="18"/>
          <w:szCs w:val="18"/>
          <w:u w:val="single"/>
        </w:rPr>
      </w:pPr>
      <w:r w:rsidRPr="001B7E90">
        <w:rPr>
          <w:rFonts w:asciiTheme="minorHAnsi" w:hAnsiTheme="minorHAnsi"/>
          <w:sz w:val="18"/>
          <w:szCs w:val="18"/>
          <w:vertAlign w:val="superscript"/>
        </w:rPr>
        <w:t>1</w:t>
      </w:r>
      <w:r w:rsidRPr="001B7E90">
        <w:rPr>
          <w:rFonts w:asciiTheme="minorHAnsi" w:hAnsiTheme="minorHAnsi"/>
          <w:sz w:val="18"/>
          <w:szCs w:val="18"/>
        </w:rPr>
        <w:t xml:space="preserve"> Unintentional poisoning/overdose deaths combine unintentional and undetermined intents to account for a change in death coding that occurred in 2005. Suicides are excluded from this analysis.</w:t>
      </w:r>
    </w:p>
    <w:p w:rsidR="00FC3F2A" w:rsidRPr="001B7E90" w:rsidRDefault="00FC3F2A" w:rsidP="00FA36BB">
      <w:pPr>
        <w:ind w:right="-450"/>
        <w:rPr>
          <w:rFonts w:asciiTheme="minorHAnsi" w:hAnsiTheme="minorHAnsi"/>
          <w:sz w:val="18"/>
          <w:szCs w:val="18"/>
          <w:u w:val="single"/>
        </w:rPr>
      </w:pPr>
      <w:r w:rsidRPr="001B7E90">
        <w:rPr>
          <w:rFonts w:asciiTheme="minorHAnsi" w:hAnsiTheme="minorHAnsi"/>
          <w:sz w:val="18"/>
          <w:szCs w:val="18"/>
          <w:vertAlign w:val="superscript"/>
        </w:rPr>
        <w:t xml:space="preserve">2 </w:t>
      </w:r>
      <w:r w:rsidRPr="001B7E90">
        <w:rPr>
          <w:rFonts w:asciiTheme="minorHAnsi" w:hAnsiTheme="minorHAnsi"/>
          <w:sz w:val="18"/>
          <w:szCs w:val="18"/>
        </w:rPr>
        <w:t>Opioids include heroin, opioid-based prescription painkillers, and other unspecified opioids.</w:t>
      </w:r>
    </w:p>
    <w:p w:rsidR="00FC3F2A" w:rsidRPr="001B7E90" w:rsidRDefault="00FC3F2A" w:rsidP="00FC3F2A">
      <w:pPr>
        <w:spacing w:after="200" w:line="276" w:lineRule="auto"/>
        <w:ind w:left="-450" w:right="-450"/>
        <w:jc w:val="center"/>
        <w:rPr>
          <w:b/>
          <w:sz w:val="28"/>
          <w:szCs w:val="28"/>
        </w:rPr>
      </w:pPr>
      <w:r w:rsidRPr="001B7E90">
        <w:rPr>
          <w:sz w:val="32"/>
          <w:szCs w:val="32"/>
        </w:rPr>
        <w:br w:type="page"/>
      </w:r>
      <w:r w:rsidRPr="001B7E90">
        <w:rPr>
          <w:b/>
          <w:sz w:val="28"/>
          <w:szCs w:val="28"/>
        </w:rPr>
        <w:lastRenderedPageBreak/>
        <w:t xml:space="preserve"> </w:t>
      </w:r>
    </w:p>
    <w:p w:rsidR="00FC3F2A" w:rsidRPr="001B7E90" w:rsidRDefault="00FC3F2A" w:rsidP="009F1AD4">
      <w:pPr>
        <w:spacing w:after="200" w:line="276" w:lineRule="auto"/>
        <w:ind w:right="-540" w:hanging="540"/>
        <w:jc w:val="center"/>
        <w:rPr>
          <w:rFonts w:asciiTheme="minorHAnsi" w:hAnsiTheme="minorHAnsi"/>
        </w:rPr>
      </w:pPr>
      <w:r w:rsidRPr="001B7E90">
        <w:rPr>
          <w:rFonts w:asciiTheme="minorHAnsi" w:eastAsiaTheme="minorHAnsi" w:hAnsiTheme="minorHAnsi" w:cstheme="minorBidi"/>
          <w:b/>
          <w:sz w:val="28"/>
          <w:szCs w:val="28"/>
        </w:rPr>
        <w:t>Confirmed Unintentional/Undetermined</w:t>
      </w:r>
      <w:r w:rsidRPr="001B7E90">
        <w:rPr>
          <w:rFonts w:asciiTheme="minorHAnsi" w:eastAsiaTheme="minorHAnsi" w:hAnsiTheme="minorHAnsi" w:cstheme="minorBidi"/>
          <w:b/>
          <w:sz w:val="28"/>
          <w:szCs w:val="28"/>
          <w:vertAlign w:val="superscript"/>
        </w:rPr>
        <w:t>1</w:t>
      </w:r>
      <w:r w:rsidR="00002AB6" w:rsidRPr="001B7E90">
        <w:rPr>
          <w:rFonts w:asciiTheme="minorHAnsi" w:eastAsiaTheme="minorHAnsi" w:hAnsiTheme="minorHAnsi" w:cstheme="minorBidi"/>
          <w:b/>
          <w:sz w:val="28"/>
          <w:szCs w:val="28"/>
        </w:rPr>
        <w:t xml:space="preserve"> Opioid-related </w:t>
      </w:r>
      <w:r w:rsidRPr="001B7E90">
        <w:rPr>
          <w:rFonts w:asciiTheme="minorHAnsi" w:eastAsiaTheme="minorHAnsi" w:hAnsiTheme="minorHAnsi" w:cstheme="minorBidi"/>
          <w:b/>
          <w:sz w:val="28"/>
          <w:szCs w:val="28"/>
        </w:rPr>
        <w:t xml:space="preserve">Deaths Compared to All Deaths </w:t>
      </w:r>
      <w:r w:rsidR="001E6C05" w:rsidRPr="001B7E90">
        <w:rPr>
          <w:rFonts w:asciiTheme="minorHAnsi" w:eastAsiaTheme="minorHAnsi" w:hAnsiTheme="minorHAnsi" w:cstheme="minorBidi"/>
          <w:b/>
          <w:sz w:val="28"/>
          <w:szCs w:val="28"/>
        </w:rPr>
        <w:t xml:space="preserve">                                           </w:t>
      </w:r>
      <w:r w:rsidRPr="001B7E90">
        <w:rPr>
          <w:rFonts w:asciiTheme="minorHAnsi" w:eastAsiaTheme="minorHAnsi" w:hAnsiTheme="minorHAnsi" w:cstheme="minorBidi"/>
          <w:b/>
          <w:sz w:val="28"/>
          <w:szCs w:val="28"/>
        </w:rPr>
        <w:t>by Age</w:t>
      </w:r>
      <w:r w:rsidR="00D76F52" w:rsidRPr="001B7E90">
        <w:rPr>
          <w:rFonts w:asciiTheme="minorHAnsi" w:eastAsiaTheme="minorHAnsi" w:hAnsiTheme="minorHAnsi" w:cstheme="minorBidi"/>
          <w:b/>
          <w:sz w:val="28"/>
          <w:szCs w:val="28"/>
        </w:rPr>
        <w:t>:</w:t>
      </w:r>
      <w:r w:rsidRPr="001B7E90">
        <w:rPr>
          <w:rFonts w:asciiTheme="minorHAnsi" w:eastAsiaTheme="minorHAnsi" w:hAnsiTheme="minorHAnsi" w:cstheme="minorBidi"/>
          <w:b/>
          <w:sz w:val="28"/>
          <w:szCs w:val="28"/>
        </w:rPr>
        <w:t xml:space="preserve"> </w:t>
      </w:r>
      <w:r w:rsidR="00247E4D" w:rsidRPr="001B7E90">
        <w:rPr>
          <w:rFonts w:asciiTheme="minorHAnsi" w:eastAsiaTheme="minorHAnsi" w:hAnsiTheme="minorHAnsi" w:cstheme="minorBidi"/>
          <w:b/>
          <w:sz w:val="28"/>
          <w:szCs w:val="28"/>
        </w:rPr>
        <w:t>2015</w:t>
      </w:r>
    </w:p>
    <w:p w:rsidR="00FC3F2A" w:rsidRPr="001B7E90" w:rsidRDefault="00FC3F2A" w:rsidP="00FC3F2A">
      <w:pPr>
        <w:jc w:val="center"/>
        <w:rPr>
          <w:rFonts w:asciiTheme="minorHAnsi" w:hAnsiTheme="minorHAnsi"/>
        </w:rPr>
      </w:pPr>
    </w:p>
    <w:tbl>
      <w:tblPr>
        <w:tblW w:w="10831" w:type="dxa"/>
        <w:jc w:val="center"/>
        <w:tblInd w:w="-310" w:type="dxa"/>
        <w:tblLayout w:type="fixed"/>
        <w:tblLook w:val="04A0" w:firstRow="1" w:lastRow="0" w:firstColumn="1" w:lastColumn="0" w:noHBand="0" w:noVBand="1"/>
      </w:tblPr>
      <w:tblGrid>
        <w:gridCol w:w="2986"/>
        <w:gridCol w:w="810"/>
        <w:gridCol w:w="810"/>
        <w:gridCol w:w="810"/>
        <w:gridCol w:w="810"/>
        <w:gridCol w:w="900"/>
        <w:gridCol w:w="900"/>
        <w:gridCol w:w="810"/>
        <w:gridCol w:w="1080"/>
        <w:gridCol w:w="915"/>
      </w:tblGrid>
      <w:tr w:rsidR="00FC3F2A" w:rsidRPr="001B7E90" w:rsidTr="009F1AD4">
        <w:trPr>
          <w:trHeight w:val="300"/>
          <w:jc w:val="center"/>
        </w:trPr>
        <w:tc>
          <w:tcPr>
            <w:tcW w:w="29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C3F2A" w:rsidRPr="001B7E90" w:rsidRDefault="00FC3F2A" w:rsidP="00FE1844">
            <w:pPr>
              <w:jc w:val="center"/>
              <w:rPr>
                <w:rFonts w:asciiTheme="minorHAnsi" w:hAnsiTheme="minorHAnsi" w:cs="Times New Roman"/>
                <w:color w:val="000000"/>
              </w:rPr>
            </w:pPr>
          </w:p>
        </w:tc>
        <w:tc>
          <w:tcPr>
            <w:tcW w:w="7845" w:type="dxa"/>
            <w:gridSpan w:val="9"/>
            <w:tcBorders>
              <w:top w:val="single" w:sz="4" w:space="0" w:color="auto"/>
              <w:left w:val="nil"/>
              <w:bottom w:val="single" w:sz="4" w:space="0" w:color="auto"/>
              <w:right w:val="single" w:sz="4" w:space="0" w:color="auto"/>
            </w:tcBorders>
            <w:shd w:val="clear" w:color="auto" w:fill="auto"/>
            <w:vAlign w:val="bottom"/>
            <w:hideMark/>
          </w:tcPr>
          <w:p w:rsidR="00FC3F2A" w:rsidRPr="001B7E90" w:rsidRDefault="00D76F52" w:rsidP="00D76F52">
            <w:pPr>
              <w:jc w:val="center"/>
              <w:rPr>
                <w:rFonts w:asciiTheme="minorHAnsi" w:hAnsiTheme="minorHAnsi" w:cs="Times New Roman"/>
                <w:color w:val="000000"/>
              </w:rPr>
            </w:pPr>
            <w:r w:rsidRPr="001B7E90">
              <w:rPr>
                <w:rFonts w:asciiTheme="minorHAnsi" w:eastAsiaTheme="minorHAnsi" w:hAnsiTheme="minorHAnsi" w:cstheme="minorBidi"/>
                <w:b/>
                <w:sz w:val="24"/>
                <w:szCs w:val="24"/>
              </w:rPr>
              <w:t>Deaths by A</w:t>
            </w:r>
            <w:r w:rsidR="00FC3F2A" w:rsidRPr="001B7E90">
              <w:rPr>
                <w:rFonts w:asciiTheme="minorHAnsi" w:eastAsiaTheme="minorHAnsi" w:hAnsiTheme="minorHAnsi" w:cstheme="minorBidi"/>
                <w:b/>
                <w:sz w:val="24"/>
                <w:szCs w:val="24"/>
              </w:rPr>
              <w:t>ge</w:t>
            </w:r>
            <w:r w:rsidRPr="001B7E90">
              <w:rPr>
                <w:rFonts w:asciiTheme="minorHAnsi" w:eastAsiaTheme="minorHAnsi" w:hAnsiTheme="minorHAnsi" w:cstheme="minorBidi"/>
                <w:b/>
                <w:sz w:val="24"/>
                <w:szCs w:val="24"/>
              </w:rPr>
              <w:t xml:space="preserve">: </w:t>
            </w:r>
            <w:r w:rsidR="00247E4D" w:rsidRPr="001B7E90">
              <w:rPr>
                <w:rFonts w:asciiTheme="minorHAnsi" w:eastAsiaTheme="minorHAnsi" w:hAnsiTheme="minorHAnsi" w:cstheme="minorBidi"/>
                <w:b/>
                <w:sz w:val="24"/>
                <w:szCs w:val="24"/>
              </w:rPr>
              <w:t>2015</w:t>
            </w:r>
          </w:p>
        </w:tc>
      </w:tr>
      <w:tr w:rsidR="009F1AD4" w:rsidRPr="001B7E90" w:rsidTr="009F1AD4">
        <w:trPr>
          <w:trHeight w:val="300"/>
          <w:jc w:val="center"/>
        </w:trPr>
        <w:tc>
          <w:tcPr>
            <w:tcW w:w="2986" w:type="dxa"/>
            <w:tcBorders>
              <w:top w:val="nil"/>
              <w:left w:val="single" w:sz="4" w:space="0" w:color="auto"/>
              <w:bottom w:val="single" w:sz="4" w:space="0" w:color="auto"/>
              <w:right w:val="single" w:sz="4" w:space="0" w:color="auto"/>
            </w:tcBorders>
            <w:shd w:val="clear" w:color="auto" w:fill="auto"/>
            <w:noWrap/>
            <w:vAlign w:val="center"/>
            <w:hideMark/>
          </w:tcPr>
          <w:p w:rsidR="00FC3F2A" w:rsidRPr="001B7E90" w:rsidRDefault="00FC3F2A" w:rsidP="00FE1844">
            <w:pPr>
              <w:jc w:val="center"/>
              <w:rPr>
                <w:rFonts w:asciiTheme="minorHAnsi" w:hAnsiTheme="minorHAnsi" w:cs="Times New Roman"/>
                <w:color w:val="000000"/>
              </w:rPr>
            </w:pPr>
          </w:p>
        </w:tc>
        <w:tc>
          <w:tcPr>
            <w:tcW w:w="810" w:type="dxa"/>
            <w:tcBorders>
              <w:top w:val="nil"/>
              <w:left w:val="nil"/>
              <w:bottom w:val="single" w:sz="4" w:space="0" w:color="auto"/>
              <w:right w:val="single" w:sz="4" w:space="0" w:color="auto"/>
            </w:tcBorders>
            <w:shd w:val="clear" w:color="auto" w:fill="auto"/>
            <w:noWrap/>
            <w:hideMark/>
          </w:tcPr>
          <w:p w:rsidR="00FC3F2A" w:rsidRPr="001B7E90" w:rsidRDefault="00FC3F2A" w:rsidP="00FE1844">
            <w:pPr>
              <w:jc w:val="center"/>
              <w:rPr>
                <w:rFonts w:asciiTheme="minorHAnsi" w:hAnsiTheme="minorHAnsi" w:cs="Times New Roman"/>
                <w:b/>
                <w:color w:val="000000"/>
              </w:rPr>
            </w:pPr>
            <w:r w:rsidRPr="001B7E90">
              <w:rPr>
                <w:rFonts w:asciiTheme="minorHAnsi" w:hAnsiTheme="minorHAnsi" w:cs="Times New Roman"/>
                <w:b/>
                <w:color w:val="000000"/>
              </w:rPr>
              <w:t>0-14</w:t>
            </w:r>
          </w:p>
        </w:tc>
        <w:tc>
          <w:tcPr>
            <w:tcW w:w="810" w:type="dxa"/>
            <w:tcBorders>
              <w:top w:val="nil"/>
              <w:left w:val="nil"/>
              <w:bottom w:val="single" w:sz="4" w:space="0" w:color="auto"/>
              <w:right w:val="single" w:sz="4" w:space="0" w:color="auto"/>
            </w:tcBorders>
            <w:shd w:val="clear" w:color="auto" w:fill="auto"/>
            <w:noWrap/>
            <w:hideMark/>
          </w:tcPr>
          <w:p w:rsidR="00FC3F2A" w:rsidRPr="001B7E90" w:rsidRDefault="00FC3F2A" w:rsidP="00FE1844">
            <w:pPr>
              <w:jc w:val="center"/>
              <w:rPr>
                <w:rFonts w:asciiTheme="minorHAnsi" w:hAnsiTheme="minorHAnsi" w:cs="Times New Roman"/>
                <w:b/>
                <w:color w:val="000000"/>
              </w:rPr>
            </w:pPr>
            <w:r w:rsidRPr="001B7E90">
              <w:rPr>
                <w:rFonts w:asciiTheme="minorHAnsi" w:hAnsiTheme="minorHAnsi" w:cs="Times New Roman"/>
                <w:b/>
                <w:color w:val="000000"/>
              </w:rPr>
              <w:t>15-24</w:t>
            </w:r>
          </w:p>
        </w:tc>
        <w:tc>
          <w:tcPr>
            <w:tcW w:w="810" w:type="dxa"/>
            <w:tcBorders>
              <w:top w:val="nil"/>
              <w:left w:val="nil"/>
              <w:bottom w:val="single" w:sz="4" w:space="0" w:color="auto"/>
              <w:right w:val="single" w:sz="4" w:space="0" w:color="auto"/>
            </w:tcBorders>
            <w:shd w:val="clear" w:color="auto" w:fill="auto"/>
            <w:noWrap/>
            <w:hideMark/>
          </w:tcPr>
          <w:p w:rsidR="00FC3F2A" w:rsidRPr="001B7E90" w:rsidRDefault="00FC3F2A" w:rsidP="00FE1844">
            <w:pPr>
              <w:jc w:val="center"/>
              <w:rPr>
                <w:rFonts w:asciiTheme="minorHAnsi" w:hAnsiTheme="minorHAnsi" w:cs="Times New Roman"/>
                <w:b/>
                <w:color w:val="000000"/>
              </w:rPr>
            </w:pPr>
            <w:r w:rsidRPr="001B7E90">
              <w:rPr>
                <w:rFonts w:asciiTheme="minorHAnsi" w:hAnsiTheme="minorHAnsi" w:cs="Times New Roman"/>
                <w:b/>
                <w:color w:val="000000"/>
              </w:rPr>
              <w:t>25-34</w:t>
            </w:r>
          </w:p>
        </w:tc>
        <w:tc>
          <w:tcPr>
            <w:tcW w:w="810" w:type="dxa"/>
            <w:tcBorders>
              <w:top w:val="nil"/>
              <w:left w:val="nil"/>
              <w:bottom w:val="single" w:sz="4" w:space="0" w:color="auto"/>
              <w:right w:val="single" w:sz="4" w:space="0" w:color="auto"/>
            </w:tcBorders>
            <w:shd w:val="clear" w:color="auto" w:fill="auto"/>
            <w:noWrap/>
            <w:hideMark/>
          </w:tcPr>
          <w:p w:rsidR="00FC3F2A" w:rsidRPr="001B7E90" w:rsidRDefault="00FC3F2A" w:rsidP="00FE1844">
            <w:pPr>
              <w:jc w:val="center"/>
              <w:rPr>
                <w:rFonts w:asciiTheme="minorHAnsi" w:hAnsiTheme="minorHAnsi" w:cs="Times New Roman"/>
                <w:b/>
                <w:color w:val="000000"/>
              </w:rPr>
            </w:pPr>
            <w:r w:rsidRPr="001B7E90">
              <w:rPr>
                <w:rFonts w:asciiTheme="minorHAnsi" w:hAnsiTheme="minorHAnsi" w:cs="Times New Roman"/>
                <w:b/>
                <w:color w:val="000000"/>
              </w:rPr>
              <w:t>35-44</w:t>
            </w:r>
          </w:p>
        </w:tc>
        <w:tc>
          <w:tcPr>
            <w:tcW w:w="900" w:type="dxa"/>
            <w:tcBorders>
              <w:top w:val="nil"/>
              <w:left w:val="nil"/>
              <w:bottom w:val="single" w:sz="4" w:space="0" w:color="auto"/>
              <w:right w:val="single" w:sz="4" w:space="0" w:color="auto"/>
            </w:tcBorders>
            <w:shd w:val="clear" w:color="auto" w:fill="auto"/>
            <w:noWrap/>
            <w:hideMark/>
          </w:tcPr>
          <w:p w:rsidR="00FC3F2A" w:rsidRPr="001B7E90" w:rsidRDefault="00FC3F2A" w:rsidP="00FE1844">
            <w:pPr>
              <w:jc w:val="center"/>
              <w:rPr>
                <w:rFonts w:asciiTheme="minorHAnsi" w:hAnsiTheme="minorHAnsi" w:cs="Times New Roman"/>
                <w:b/>
                <w:color w:val="000000"/>
              </w:rPr>
            </w:pPr>
            <w:r w:rsidRPr="001B7E90">
              <w:rPr>
                <w:rFonts w:asciiTheme="minorHAnsi" w:hAnsiTheme="minorHAnsi" w:cs="Times New Roman"/>
                <w:b/>
                <w:color w:val="000000"/>
              </w:rPr>
              <w:t>45-54</w:t>
            </w:r>
          </w:p>
        </w:tc>
        <w:tc>
          <w:tcPr>
            <w:tcW w:w="900" w:type="dxa"/>
            <w:tcBorders>
              <w:top w:val="nil"/>
              <w:left w:val="nil"/>
              <w:bottom w:val="single" w:sz="4" w:space="0" w:color="auto"/>
              <w:right w:val="single" w:sz="4" w:space="0" w:color="auto"/>
            </w:tcBorders>
            <w:shd w:val="clear" w:color="auto" w:fill="auto"/>
            <w:noWrap/>
            <w:hideMark/>
          </w:tcPr>
          <w:p w:rsidR="00FC3F2A" w:rsidRPr="001B7E90" w:rsidRDefault="00FC3F2A" w:rsidP="00FE1844">
            <w:pPr>
              <w:jc w:val="center"/>
              <w:rPr>
                <w:rFonts w:asciiTheme="minorHAnsi" w:hAnsiTheme="minorHAnsi" w:cs="Times New Roman"/>
                <w:b/>
                <w:color w:val="000000"/>
              </w:rPr>
            </w:pPr>
            <w:r w:rsidRPr="001B7E90">
              <w:rPr>
                <w:rFonts w:asciiTheme="minorHAnsi" w:hAnsiTheme="minorHAnsi" w:cs="Times New Roman"/>
                <w:b/>
                <w:color w:val="000000"/>
              </w:rPr>
              <w:t>55-64</w:t>
            </w:r>
          </w:p>
        </w:tc>
        <w:tc>
          <w:tcPr>
            <w:tcW w:w="810" w:type="dxa"/>
            <w:tcBorders>
              <w:top w:val="nil"/>
              <w:left w:val="nil"/>
              <w:bottom w:val="single" w:sz="4" w:space="0" w:color="auto"/>
              <w:right w:val="single" w:sz="4" w:space="0" w:color="auto"/>
            </w:tcBorders>
            <w:shd w:val="clear" w:color="auto" w:fill="auto"/>
            <w:noWrap/>
            <w:hideMark/>
          </w:tcPr>
          <w:p w:rsidR="00FC3F2A" w:rsidRPr="001B7E90" w:rsidRDefault="00FC3F2A" w:rsidP="00FE1844">
            <w:pPr>
              <w:jc w:val="center"/>
              <w:rPr>
                <w:rFonts w:asciiTheme="minorHAnsi" w:hAnsiTheme="minorHAnsi" w:cs="Times New Roman"/>
                <w:b/>
                <w:color w:val="000000"/>
              </w:rPr>
            </w:pPr>
            <w:r w:rsidRPr="001B7E90">
              <w:rPr>
                <w:rFonts w:asciiTheme="minorHAnsi" w:hAnsiTheme="minorHAnsi" w:cs="Times New Roman"/>
                <w:b/>
                <w:color w:val="000000"/>
              </w:rPr>
              <w:t>65+</w:t>
            </w:r>
          </w:p>
        </w:tc>
        <w:tc>
          <w:tcPr>
            <w:tcW w:w="1080" w:type="dxa"/>
            <w:tcBorders>
              <w:top w:val="single" w:sz="4" w:space="0" w:color="auto"/>
              <w:left w:val="nil"/>
              <w:bottom w:val="single" w:sz="4" w:space="0" w:color="auto"/>
              <w:right w:val="single" w:sz="4" w:space="0" w:color="auto"/>
            </w:tcBorders>
          </w:tcPr>
          <w:p w:rsidR="00FC3F2A" w:rsidRPr="001B7E90" w:rsidRDefault="00FC3F2A" w:rsidP="00FE1844">
            <w:pPr>
              <w:jc w:val="center"/>
              <w:rPr>
                <w:rFonts w:asciiTheme="minorHAnsi" w:hAnsiTheme="minorHAnsi" w:cs="Times New Roman"/>
                <w:b/>
                <w:color w:val="000000"/>
              </w:rPr>
            </w:pPr>
            <w:r w:rsidRPr="001B7E90">
              <w:rPr>
                <w:rFonts w:asciiTheme="minorHAnsi" w:hAnsiTheme="minorHAnsi" w:cs="Times New Roman"/>
                <w:b/>
                <w:color w:val="000000"/>
              </w:rPr>
              <w:t>Unknown</w:t>
            </w:r>
          </w:p>
        </w:tc>
        <w:tc>
          <w:tcPr>
            <w:tcW w:w="915" w:type="dxa"/>
            <w:tcBorders>
              <w:top w:val="nil"/>
              <w:left w:val="single" w:sz="4" w:space="0" w:color="auto"/>
              <w:bottom w:val="single" w:sz="4" w:space="0" w:color="auto"/>
              <w:right w:val="single" w:sz="4" w:space="0" w:color="auto"/>
            </w:tcBorders>
            <w:shd w:val="clear" w:color="auto" w:fill="auto"/>
            <w:noWrap/>
            <w:hideMark/>
          </w:tcPr>
          <w:p w:rsidR="00FC3F2A" w:rsidRPr="001B7E90" w:rsidRDefault="00FC3F2A" w:rsidP="00FE1844">
            <w:pPr>
              <w:jc w:val="center"/>
              <w:rPr>
                <w:rFonts w:asciiTheme="minorHAnsi" w:hAnsiTheme="minorHAnsi" w:cs="Times New Roman"/>
                <w:b/>
                <w:color w:val="000000"/>
                <w:sz w:val="22"/>
                <w:szCs w:val="22"/>
              </w:rPr>
            </w:pPr>
            <w:r w:rsidRPr="001B7E90">
              <w:rPr>
                <w:rFonts w:asciiTheme="minorHAnsi" w:hAnsiTheme="minorHAnsi" w:cs="Times New Roman"/>
                <w:b/>
                <w:color w:val="000000"/>
              </w:rPr>
              <w:t>Total</w:t>
            </w:r>
          </w:p>
        </w:tc>
      </w:tr>
      <w:tr w:rsidR="009F1AD4" w:rsidRPr="001B7E90" w:rsidTr="009F1AD4">
        <w:trPr>
          <w:trHeight w:val="300"/>
          <w:jc w:val="center"/>
        </w:trPr>
        <w:tc>
          <w:tcPr>
            <w:tcW w:w="2986" w:type="dxa"/>
            <w:tcBorders>
              <w:top w:val="nil"/>
              <w:left w:val="single" w:sz="4" w:space="0" w:color="auto"/>
              <w:bottom w:val="single" w:sz="4" w:space="0" w:color="auto"/>
              <w:right w:val="single" w:sz="4" w:space="0" w:color="auto"/>
            </w:tcBorders>
            <w:shd w:val="clear" w:color="auto" w:fill="auto"/>
            <w:noWrap/>
            <w:vAlign w:val="center"/>
          </w:tcPr>
          <w:p w:rsidR="009F1AD4" w:rsidRPr="001B7E90" w:rsidRDefault="009F1AD4" w:rsidP="009F1AD4">
            <w:pPr>
              <w:jc w:val="center"/>
              <w:rPr>
                <w:rFonts w:asciiTheme="minorHAnsi" w:hAnsiTheme="minorHAnsi" w:cs="Times New Roman"/>
                <w:color w:val="000000"/>
              </w:rPr>
            </w:pPr>
            <w:r w:rsidRPr="001B7E90">
              <w:rPr>
                <w:rFonts w:asciiTheme="minorHAnsi" w:hAnsiTheme="minorHAnsi" w:cs="Times New Roman"/>
                <w:color w:val="000000"/>
              </w:rPr>
              <w:t>All Deaths</w:t>
            </w:r>
          </w:p>
        </w:tc>
        <w:tc>
          <w:tcPr>
            <w:tcW w:w="810" w:type="dxa"/>
            <w:tcBorders>
              <w:top w:val="nil"/>
              <w:left w:val="nil"/>
              <w:bottom w:val="single" w:sz="4" w:space="0" w:color="auto"/>
              <w:right w:val="single" w:sz="4" w:space="0" w:color="auto"/>
            </w:tcBorders>
            <w:shd w:val="clear" w:color="auto" w:fill="auto"/>
            <w:noWrap/>
            <w:vAlign w:val="bottom"/>
          </w:tcPr>
          <w:p w:rsidR="009F1AD4" w:rsidRPr="001B7E90" w:rsidRDefault="009F1AD4" w:rsidP="001B7E90">
            <w:pPr>
              <w:jc w:val="center"/>
              <w:rPr>
                <w:rFonts w:asciiTheme="minorHAnsi" w:hAnsiTheme="minorHAnsi" w:cs="Times New Roman"/>
                <w:color w:val="000000"/>
              </w:rPr>
            </w:pPr>
            <w:r w:rsidRPr="001B7E90">
              <w:rPr>
                <w:rFonts w:asciiTheme="minorHAnsi" w:hAnsiTheme="minorHAnsi" w:cs="Times New Roman"/>
                <w:color w:val="000000"/>
              </w:rPr>
              <w:t>393</w:t>
            </w:r>
          </w:p>
        </w:tc>
        <w:tc>
          <w:tcPr>
            <w:tcW w:w="810" w:type="dxa"/>
            <w:tcBorders>
              <w:top w:val="nil"/>
              <w:left w:val="nil"/>
              <w:bottom w:val="single" w:sz="4" w:space="0" w:color="auto"/>
              <w:right w:val="single" w:sz="4" w:space="0" w:color="auto"/>
            </w:tcBorders>
            <w:shd w:val="clear" w:color="auto" w:fill="auto"/>
            <w:noWrap/>
            <w:vAlign w:val="bottom"/>
          </w:tcPr>
          <w:p w:rsidR="009F1AD4" w:rsidRPr="001B7E90" w:rsidRDefault="009F1AD4" w:rsidP="001B7E90">
            <w:pPr>
              <w:jc w:val="center"/>
              <w:rPr>
                <w:rFonts w:asciiTheme="minorHAnsi" w:hAnsiTheme="minorHAnsi" w:cs="Times New Roman"/>
                <w:color w:val="000000"/>
              </w:rPr>
            </w:pPr>
            <w:r w:rsidRPr="001B7E90">
              <w:rPr>
                <w:rFonts w:asciiTheme="minorHAnsi" w:hAnsiTheme="minorHAnsi" w:cs="Times New Roman"/>
                <w:color w:val="000000"/>
              </w:rPr>
              <w:t>481</w:t>
            </w:r>
          </w:p>
        </w:tc>
        <w:tc>
          <w:tcPr>
            <w:tcW w:w="810" w:type="dxa"/>
            <w:tcBorders>
              <w:top w:val="nil"/>
              <w:left w:val="nil"/>
              <w:bottom w:val="single" w:sz="4" w:space="0" w:color="auto"/>
              <w:right w:val="single" w:sz="4" w:space="0" w:color="auto"/>
            </w:tcBorders>
            <w:shd w:val="clear" w:color="auto" w:fill="auto"/>
            <w:noWrap/>
            <w:vAlign w:val="bottom"/>
          </w:tcPr>
          <w:p w:rsidR="009F1AD4" w:rsidRPr="001B7E90" w:rsidRDefault="009F1AD4" w:rsidP="001B7E90">
            <w:pPr>
              <w:jc w:val="center"/>
              <w:rPr>
                <w:rFonts w:asciiTheme="minorHAnsi" w:hAnsiTheme="minorHAnsi" w:cs="Times New Roman"/>
                <w:color w:val="000000"/>
              </w:rPr>
            </w:pPr>
            <w:r w:rsidRPr="001B7E90">
              <w:rPr>
                <w:rFonts w:asciiTheme="minorHAnsi" w:hAnsiTheme="minorHAnsi" w:cs="Times New Roman"/>
                <w:color w:val="000000"/>
              </w:rPr>
              <w:t>1086</w:t>
            </w:r>
          </w:p>
        </w:tc>
        <w:tc>
          <w:tcPr>
            <w:tcW w:w="810" w:type="dxa"/>
            <w:tcBorders>
              <w:top w:val="nil"/>
              <w:left w:val="nil"/>
              <w:bottom w:val="single" w:sz="4" w:space="0" w:color="auto"/>
              <w:right w:val="single" w:sz="4" w:space="0" w:color="auto"/>
            </w:tcBorders>
            <w:shd w:val="clear" w:color="auto" w:fill="auto"/>
            <w:noWrap/>
            <w:vAlign w:val="bottom"/>
          </w:tcPr>
          <w:p w:rsidR="009F1AD4" w:rsidRPr="001B7E90" w:rsidRDefault="009F1AD4" w:rsidP="001B7E90">
            <w:pPr>
              <w:jc w:val="center"/>
              <w:rPr>
                <w:rFonts w:asciiTheme="minorHAnsi" w:hAnsiTheme="minorHAnsi" w:cs="Times New Roman"/>
                <w:color w:val="000000"/>
              </w:rPr>
            </w:pPr>
            <w:r w:rsidRPr="001B7E90">
              <w:rPr>
                <w:rFonts w:asciiTheme="minorHAnsi" w:hAnsiTheme="minorHAnsi" w:cs="Times New Roman"/>
                <w:color w:val="000000"/>
              </w:rPr>
              <w:t>1270</w:t>
            </w:r>
          </w:p>
        </w:tc>
        <w:tc>
          <w:tcPr>
            <w:tcW w:w="900" w:type="dxa"/>
            <w:tcBorders>
              <w:top w:val="nil"/>
              <w:left w:val="nil"/>
              <w:bottom w:val="single" w:sz="4" w:space="0" w:color="auto"/>
              <w:right w:val="single" w:sz="4" w:space="0" w:color="auto"/>
            </w:tcBorders>
            <w:shd w:val="clear" w:color="auto" w:fill="auto"/>
            <w:noWrap/>
            <w:vAlign w:val="bottom"/>
          </w:tcPr>
          <w:p w:rsidR="009F1AD4" w:rsidRPr="001B7E90" w:rsidRDefault="009F1AD4" w:rsidP="001B7E90">
            <w:pPr>
              <w:jc w:val="center"/>
              <w:rPr>
                <w:rFonts w:asciiTheme="minorHAnsi" w:hAnsiTheme="minorHAnsi" w:cs="Times New Roman"/>
                <w:color w:val="000000"/>
              </w:rPr>
            </w:pPr>
            <w:r w:rsidRPr="001B7E90">
              <w:rPr>
                <w:rFonts w:asciiTheme="minorHAnsi" w:hAnsiTheme="minorHAnsi" w:cs="Times New Roman"/>
                <w:color w:val="000000"/>
              </w:rPr>
              <w:t>3077</w:t>
            </w:r>
          </w:p>
        </w:tc>
        <w:tc>
          <w:tcPr>
            <w:tcW w:w="900" w:type="dxa"/>
            <w:tcBorders>
              <w:top w:val="nil"/>
              <w:left w:val="nil"/>
              <w:bottom w:val="single" w:sz="4" w:space="0" w:color="auto"/>
              <w:right w:val="single" w:sz="4" w:space="0" w:color="auto"/>
            </w:tcBorders>
            <w:shd w:val="clear" w:color="auto" w:fill="auto"/>
            <w:noWrap/>
            <w:vAlign w:val="bottom"/>
          </w:tcPr>
          <w:p w:rsidR="009F1AD4" w:rsidRPr="001B7E90" w:rsidRDefault="009F1AD4" w:rsidP="001B7E90">
            <w:pPr>
              <w:jc w:val="center"/>
              <w:rPr>
                <w:rFonts w:asciiTheme="minorHAnsi" w:hAnsiTheme="minorHAnsi" w:cs="Times New Roman"/>
                <w:color w:val="000000"/>
              </w:rPr>
            </w:pPr>
            <w:r w:rsidRPr="001B7E90">
              <w:rPr>
                <w:rFonts w:asciiTheme="minorHAnsi" w:hAnsiTheme="minorHAnsi" w:cs="Times New Roman"/>
                <w:color w:val="000000"/>
              </w:rPr>
              <w:t>5995</w:t>
            </w:r>
          </w:p>
        </w:tc>
        <w:tc>
          <w:tcPr>
            <w:tcW w:w="810" w:type="dxa"/>
            <w:tcBorders>
              <w:top w:val="nil"/>
              <w:left w:val="nil"/>
              <w:bottom w:val="single" w:sz="4" w:space="0" w:color="auto"/>
              <w:right w:val="single" w:sz="4" w:space="0" w:color="auto"/>
            </w:tcBorders>
            <w:shd w:val="clear" w:color="auto" w:fill="auto"/>
            <w:noWrap/>
            <w:vAlign w:val="bottom"/>
          </w:tcPr>
          <w:p w:rsidR="009F1AD4" w:rsidRPr="001B7E90" w:rsidRDefault="009F1AD4" w:rsidP="001B7E90">
            <w:pPr>
              <w:jc w:val="center"/>
              <w:rPr>
                <w:rFonts w:asciiTheme="minorHAnsi" w:hAnsiTheme="minorHAnsi" w:cs="Times New Roman"/>
                <w:color w:val="000000"/>
              </w:rPr>
            </w:pPr>
            <w:r w:rsidRPr="001B7E90">
              <w:rPr>
                <w:rFonts w:asciiTheme="minorHAnsi" w:hAnsiTheme="minorHAnsi" w:cs="Times New Roman"/>
                <w:color w:val="000000"/>
              </w:rPr>
              <w:t>44,055</w:t>
            </w:r>
          </w:p>
        </w:tc>
        <w:tc>
          <w:tcPr>
            <w:tcW w:w="1080" w:type="dxa"/>
            <w:tcBorders>
              <w:top w:val="single" w:sz="4" w:space="0" w:color="auto"/>
              <w:left w:val="nil"/>
              <w:bottom w:val="single" w:sz="4" w:space="0" w:color="auto"/>
              <w:right w:val="single" w:sz="4" w:space="0" w:color="auto"/>
            </w:tcBorders>
            <w:vAlign w:val="bottom"/>
          </w:tcPr>
          <w:p w:rsidR="009F1AD4" w:rsidRPr="001B7E90" w:rsidRDefault="009F1AD4" w:rsidP="001B7E90">
            <w:pPr>
              <w:jc w:val="center"/>
              <w:rPr>
                <w:rFonts w:asciiTheme="minorHAnsi" w:hAnsiTheme="minorHAnsi" w:cs="Times New Roman"/>
                <w:color w:val="000000"/>
              </w:rPr>
            </w:pPr>
            <w:r w:rsidRPr="001B7E90">
              <w:rPr>
                <w:rFonts w:asciiTheme="minorHAnsi" w:hAnsiTheme="minorHAnsi" w:cs="Times New Roman"/>
                <w:color w:val="000000"/>
              </w:rPr>
              <w:t>5</w:t>
            </w:r>
          </w:p>
        </w:tc>
        <w:tc>
          <w:tcPr>
            <w:tcW w:w="915" w:type="dxa"/>
            <w:tcBorders>
              <w:top w:val="nil"/>
              <w:left w:val="single" w:sz="4" w:space="0" w:color="auto"/>
              <w:bottom w:val="single" w:sz="4" w:space="0" w:color="auto"/>
              <w:right w:val="single" w:sz="4" w:space="0" w:color="auto"/>
            </w:tcBorders>
            <w:shd w:val="clear" w:color="auto" w:fill="auto"/>
            <w:noWrap/>
            <w:vAlign w:val="bottom"/>
          </w:tcPr>
          <w:p w:rsidR="009F1AD4" w:rsidRPr="001B7E90" w:rsidRDefault="009F1AD4" w:rsidP="001B7E90">
            <w:pPr>
              <w:jc w:val="center"/>
              <w:rPr>
                <w:rFonts w:asciiTheme="minorHAnsi" w:hAnsiTheme="minorHAnsi" w:cs="Times New Roman"/>
                <w:b/>
                <w:color w:val="000000"/>
              </w:rPr>
            </w:pPr>
            <w:r w:rsidRPr="001B7E90">
              <w:rPr>
                <w:rFonts w:asciiTheme="minorHAnsi" w:hAnsiTheme="minorHAnsi" w:cs="Times New Roman"/>
                <w:b/>
                <w:color w:val="000000"/>
              </w:rPr>
              <w:t>56,362</w:t>
            </w:r>
          </w:p>
        </w:tc>
      </w:tr>
      <w:tr w:rsidR="009F1AD4" w:rsidRPr="001B7E90" w:rsidTr="009F1AD4">
        <w:trPr>
          <w:trHeight w:val="300"/>
          <w:jc w:val="center"/>
        </w:trPr>
        <w:tc>
          <w:tcPr>
            <w:tcW w:w="2986" w:type="dxa"/>
            <w:tcBorders>
              <w:top w:val="nil"/>
              <w:left w:val="single" w:sz="4" w:space="0" w:color="auto"/>
              <w:bottom w:val="single" w:sz="4" w:space="0" w:color="auto"/>
              <w:right w:val="single" w:sz="4" w:space="0" w:color="auto"/>
            </w:tcBorders>
            <w:shd w:val="clear" w:color="auto" w:fill="auto"/>
            <w:noWrap/>
            <w:vAlign w:val="bottom"/>
            <w:hideMark/>
          </w:tcPr>
          <w:p w:rsidR="009F1AD4" w:rsidRPr="001B7E90" w:rsidRDefault="009F1AD4" w:rsidP="001B7E90">
            <w:pPr>
              <w:jc w:val="center"/>
              <w:rPr>
                <w:rFonts w:asciiTheme="minorHAnsi" w:hAnsiTheme="minorHAnsi" w:cs="Times New Roman"/>
                <w:color w:val="000000"/>
              </w:rPr>
            </w:pPr>
            <w:r w:rsidRPr="001B7E90">
              <w:rPr>
                <w:rFonts w:asciiTheme="minorHAnsi" w:eastAsiaTheme="minorHAnsi" w:hAnsiTheme="minorHAnsi" w:cstheme="minorBidi"/>
              </w:rPr>
              <w:t>Confirmed Unintentional / Undetermined</w:t>
            </w:r>
            <w:r w:rsidRPr="001B7E90">
              <w:rPr>
                <w:rFonts w:asciiTheme="minorHAnsi" w:eastAsiaTheme="minorHAnsi" w:hAnsiTheme="minorHAnsi" w:cstheme="minorBidi"/>
                <w:vertAlign w:val="superscript"/>
              </w:rPr>
              <w:t>1</w:t>
            </w:r>
            <w:r w:rsidRPr="001B7E90">
              <w:rPr>
                <w:rFonts w:asciiTheme="minorHAnsi" w:eastAsiaTheme="minorHAnsi" w:hAnsiTheme="minorHAnsi" w:cstheme="minorBidi"/>
              </w:rPr>
              <w:t xml:space="preserve"> Opioid Deaths</w:t>
            </w:r>
          </w:p>
        </w:tc>
        <w:tc>
          <w:tcPr>
            <w:tcW w:w="810" w:type="dxa"/>
            <w:tcBorders>
              <w:top w:val="nil"/>
              <w:left w:val="nil"/>
              <w:bottom w:val="single" w:sz="4" w:space="0" w:color="auto"/>
              <w:right w:val="single" w:sz="4" w:space="0" w:color="auto"/>
            </w:tcBorders>
            <w:shd w:val="clear" w:color="auto" w:fill="auto"/>
            <w:noWrap/>
            <w:vAlign w:val="bottom"/>
          </w:tcPr>
          <w:p w:rsidR="009F1AD4" w:rsidRPr="001B7E90" w:rsidRDefault="009F1AD4" w:rsidP="001B7E90">
            <w:pPr>
              <w:jc w:val="center"/>
              <w:rPr>
                <w:rFonts w:asciiTheme="minorHAnsi" w:hAnsiTheme="minorHAnsi" w:cs="Times New Roman"/>
                <w:color w:val="000000"/>
              </w:rPr>
            </w:pPr>
            <w:r w:rsidRPr="001B7E90">
              <w:rPr>
                <w:rFonts w:asciiTheme="minorHAnsi" w:hAnsiTheme="minorHAnsi" w:cs="Times New Roman"/>
                <w:color w:val="000000"/>
              </w:rPr>
              <w:t>1</w:t>
            </w:r>
          </w:p>
        </w:tc>
        <w:tc>
          <w:tcPr>
            <w:tcW w:w="810" w:type="dxa"/>
            <w:tcBorders>
              <w:top w:val="nil"/>
              <w:left w:val="nil"/>
              <w:bottom w:val="single" w:sz="4" w:space="0" w:color="auto"/>
              <w:right w:val="single" w:sz="4" w:space="0" w:color="auto"/>
            </w:tcBorders>
            <w:shd w:val="clear" w:color="auto" w:fill="auto"/>
            <w:noWrap/>
            <w:vAlign w:val="bottom"/>
          </w:tcPr>
          <w:p w:rsidR="009F1AD4" w:rsidRPr="001B7E90" w:rsidRDefault="009F1AD4" w:rsidP="001B7E90">
            <w:pPr>
              <w:jc w:val="center"/>
              <w:rPr>
                <w:rFonts w:asciiTheme="minorHAnsi" w:hAnsiTheme="minorHAnsi" w:cs="Times New Roman"/>
                <w:color w:val="000000"/>
              </w:rPr>
            </w:pPr>
            <w:r w:rsidRPr="001B7E90">
              <w:rPr>
                <w:rFonts w:asciiTheme="minorHAnsi" w:hAnsiTheme="minorHAnsi" w:cs="Times New Roman"/>
                <w:color w:val="000000"/>
              </w:rPr>
              <w:t>142</w:t>
            </w:r>
          </w:p>
        </w:tc>
        <w:tc>
          <w:tcPr>
            <w:tcW w:w="810" w:type="dxa"/>
            <w:tcBorders>
              <w:top w:val="nil"/>
              <w:left w:val="nil"/>
              <w:bottom w:val="single" w:sz="4" w:space="0" w:color="auto"/>
              <w:right w:val="single" w:sz="4" w:space="0" w:color="auto"/>
            </w:tcBorders>
            <w:shd w:val="clear" w:color="auto" w:fill="auto"/>
            <w:noWrap/>
            <w:vAlign w:val="bottom"/>
          </w:tcPr>
          <w:p w:rsidR="009F1AD4" w:rsidRPr="001B7E90" w:rsidRDefault="009F1AD4" w:rsidP="001B7E90">
            <w:pPr>
              <w:jc w:val="center"/>
              <w:rPr>
                <w:rFonts w:asciiTheme="minorHAnsi" w:hAnsiTheme="minorHAnsi" w:cs="Times New Roman"/>
                <w:color w:val="000000"/>
              </w:rPr>
            </w:pPr>
            <w:r w:rsidRPr="001B7E90">
              <w:rPr>
                <w:rFonts w:asciiTheme="minorHAnsi" w:hAnsiTheme="minorHAnsi" w:cs="Times New Roman"/>
                <w:color w:val="000000"/>
              </w:rPr>
              <w:t>437</w:t>
            </w:r>
          </w:p>
        </w:tc>
        <w:tc>
          <w:tcPr>
            <w:tcW w:w="810" w:type="dxa"/>
            <w:tcBorders>
              <w:top w:val="nil"/>
              <w:left w:val="nil"/>
              <w:bottom w:val="single" w:sz="4" w:space="0" w:color="auto"/>
              <w:right w:val="single" w:sz="4" w:space="0" w:color="auto"/>
            </w:tcBorders>
            <w:shd w:val="clear" w:color="auto" w:fill="auto"/>
            <w:vAlign w:val="bottom"/>
          </w:tcPr>
          <w:p w:rsidR="009F1AD4" w:rsidRPr="001B7E90" w:rsidRDefault="009F1AD4" w:rsidP="001B7E90">
            <w:pPr>
              <w:jc w:val="center"/>
              <w:rPr>
                <w:rFonts w:asciiTheme="minorHAnsi" w:hAnsiTheme="minorHAnsi" w:cs="Times New Roman"/>
                <w:color w:val="000000"/>
              </w:rPr>
            </w:pPr>
            <w:r w:rsidRPr="001B7E90">
              <w:rPr>
                <w:rFonts w:asciiTheme="minorHAnsi" w:hAnsiTheme="minorHAnsi" w:cs="Times New Roman"/>
                <w:color w:val="000000"/>
              </w:rPr>
              <w:t>350</w:t>
            </w:r>
          </w:p>
        </w:tc>
        <w:tc>
          <w:tcPr>
            <w:tcW w:w="900" w:type="dxa"/>
            <w:tcBorders>
              <w:top w:val="nil"/>
              <w:left w:val="nil"/>
              <w:bottom w:val="single" w:sz="4" w:space="0" w:color="auto"/>
              <w:right w:val="single" w:sz="4" w:space="0" w:color="auto"/>
            </w:tcBorders>
            <w:shd w:val="clear" w:color="auto" w:fill="auto"/>
            <w:vAlign w:val="bottom"/>
          </w:tcPr>
          <w:p w:rsidR="009F1AD4" w:rsidRPr="001B7E90" w:rsidRDefault="009F1AD4" w:rsidP="001B7E90">
            <w:pPr>
              <w:jc w:val="center"/>
              <w:rPr>
                <w:rFonts w:asciiTheme="minorHAnsi" w:hAnsiTheme="minorHAnsi" w:cs="Times New Roman"/>
                <w:color w:val="000000"/>
              </w:rPr>
            </w:pPr>
            <w:r w:rsidRPr="001B7E90">
              <w:rPr>
                <w:rFonts w:asciiTheme="minorHAnsi" w:hAnsiTheme="minorHAnsi" w:cs="Times New Roman"/>
                <w:color w:val="000000"/>
              </w:rPr>
              <w:t>302</w:t>
            </w:r>
          </w:p>
        </w:tc>
        <w:tc>
          <w:tcPr>
            <w:tcW w:w="900" w:type="dxa"/>
            <w:tcBorders>
              <w:top w:val="nil"/>
              <w:left w:val="nil"/>
              <w:bottom w:val="single" w:sz="4" w:space="0" w:color="auto"/>
              <w:right w:val="single" w:sz="4" w:space="0" w:color="auto"/>
            </w:tcBorders>
            <w:shd w:val="clear" w:color="auto" w:fill="auto"/>
            <w:vAlign w:val="bottom"/>
          </w:tcPr>
          <w:p w:rsidR="009F1AD4" w:rsidRPr="001B7E90" w:rsidRDefault="009F1AD4" w:rsidP="001B7E90">
            <w:pPr>
              <w:jc w:val="center"/>
              <w:rPr>
                <w:rFonts w:asciiTheme="minorHAnsi" w:hAnsiTheme="minorHAnsi" w:cs="Times New Roman"/>
                <w:color w:val="000000"/>
              </w:rPr>
            </w:pPr>
            <w:r w:rsidRPr="001B7E90">
              <w:rPr>
                <w:rFonts w:asciiTheme="minorHAnsi" w:hAnsiTheme="minorHAnsi" w:cs="Times New Roman"/>
                <w:color w:val="000000"/>
              </w:rPr>
              <w:t>132</w:t>
            </w:r>
          </w:p>
        </w:tc>
        <w:tc>
          <w:tcPr>
            <w:tcW w:w="810" w:type="dxa"/>
            <w:tcBorders>
              <w:top w:val="nil"/>
              <w:left w:val="nil"/>
              <w:bottom w:val="single" w:sz="4" w:space="0" w:color="auto"/>
              <w:right w:val="single" w:sz="4" w:space="0" w:color="auto"/>
            </w:tcBorders>
            <w:shd w:val="clear" w:color="auto" w:fill="auto"/>
            <w:noWrap/>
            <w:vAlign w:val="bottom"/>
          </w:tcPr>
          <w:p w:rsidR="009F1AD4" w:rsidRPr="001B7E90" w:rsidRDefault="009F1AD4" w:rsidP="001B7E90">
            <w:pPr>
              <w:jc w:val="center"/>
              <w:rPr>
                <w:rFonts w:asciiTheme="minorHAnsi" w:hAnsiTheme="minorHAnsi" w:cs="Times New Roman"/>
                <w:color w:val="000000"/>
              </w:rPr>
            </w:pPr>
            <w:r w:rsidRPr="001B7E90">
              <w:rPr>
                <w:rFonts w:asciiTheme="minorHAnsi" w:hAnsiTheme="minorHAnsi" w:cs="Times New Roman"/>
                <w:color w:val="000000"/>
              </w:rPr>
              <w:t>15</w:t>
            </w:r>
          </w:p>
        </w:tc>
        <w:tc>
          <w:tcPr>
            <w:tcW w:w="1080" w:type="dxa"/>
            <w:tcBorders>
              <w:top w:val="single" w:sz="4" w:space="0" w:color="auto"/>
              <w:left w:val="nil"/>
              <w:bottom w:val="single" w:sz="4" w:space="0" w:color="auto"/>
              <w:right w:val="single" w:sz="4" w:space="0" w:color="auto"/>
            </w:tcBorders>
            <w:vAlign w:val="bottom"/>
          </w:tcPr>
          <w:p w:rsidR="009F1AD4" w:rsidRPr="001B7E90" w:rsidRDefault="009F1AD4">
            <w:pPr>
              <w:jc w:val="center"/>
              <w:rPr>
                <w:rFonts w:asciiTheme="minorHAnsi" w:hAnsiTheme="minorHAnsi" w:cs="Times New Roman"/>
                <w:color w:val="000000"/>
              </w:rPr>
            </w:pPr>
            <w:r w:rsidRPr="001B7E90">
              <w:rPr>
                <w:rFonts w:asciiTheme="minorHAnsi" w:hAnsiTheme="minorHAnsi" w:cs="Times New Roman"/>
                <w:color w:val="000000"/>
              </w:rPr>
              <w:t>0</w:t>
            </w:r>
          </w:p>
        </w:tc>
        <w:tc>
          <w:tcPr>
            <w:tcW w:w="915" w:type="dxa"/>
            <w:tcBorders>
              <w:top w:val="nil"/>
              <w:left w:val="single" w:sz="4" w:space="0" w:color="auto"/>
              <w:bottom w:val="single" w:sz="4" w:space="0" w:color="auto"/>
              <w:right w:val="single" w:sz="4" w:space="0" w:color="auto"/>
            </w:tcBorders>
            <w:shd w:val="clear" w:color="auto" w:fill="auto"/>
            <w:noWrap/>
            <w:vAlign w:val="bottom"/>
          </w:tcPr>
          <w:p w:rsidR="009F1AD4" w:rsidRPr="001B7E90" w:rsidRDefault="009F1AD4" w:rsidP="009F1AD4">
            <w:pPr>
              <w:jc w:val="center"/>
              <w:rPr>
                <w:rFonts w:asciiTheme="minorHAnsi" w:hAnsiTheme="minorHAnsi" w:cs="Times New Roman"/>
                <w:b/>
                <w:color w:val="000000"/>
              </w:rPr>
            </w:pPr>
            <w:r w:rsidRPr="001B7E90">
              <w:rPr>
                <w:rFonts w:asciiTheme="minorHAnsi" w:hAnsiTheme="minorHAnsi" w:cs="Times New Roman"/>
                <w:b/>
                <w:color w:val="000000"/>
              </w:rPr>
              <w:t>1,379</w:t>
            </w:r>
          </w:p>
        </w:tc>
      </w:tr>
    </w:tbl>
    <w:p w:rsidR="00FC3F2A" w:rsidRPr="001B7E90" w:rsidRDefault="00FC3F2A" w:rsidP="00FC3F2A">
      <w:pPr>
        <w:jc w:val="center"/>
        <w:rPr>
          <w:rFonts w:asciiTheme="minorHAnsi" w:hAnsiTheme="minorHAnsi" w:cs="Times New Roman"/>
          <w:color w:val="000000"/>
        </w:rPr>
      </w:pPr>
    </w:p>
    <w:p w:rsidR="00FC3F2A" w:rsidRPr="001B7E90" w:rsidRDefault="00FC3F2A" w:rsidP="00FC3F2A">
      <w:pPr>
        <w:jc w:val="center"/>
        <w:rPr>
          <w:b/>
          <w:noProof/>
        </w:rPr>
      </w:pPr>
    </w:p>
    <w:p w:rsidR="00FC3F2A" w:rsidRPr="001B7E90" w:rsidRDefault="00CF7DB0" w:rsidP="00FC3F2A">
      <w:pPr>
        <w:jc w:val="center"/>
        <w:rPr>
          <w:noProof/>
        </w:rPr>
      </w:pPr>
      <w:r w:rsidRPr="001B7E90">
        <w:rPr>
          <w:noProof/>
        </w:rPr>
        <w:drawing>
          <wp:inline distT="0" distB="0" distL="0" distR="0" wp14:anchorId="4F0CBBF0" wp14:editId="3692C619">
            <wp:extent cx="5105400" cy="4277191"/>
            <wp:effectExtent l="0" t="0" r="0" b="9525"/>
            <wp:docPr id="29" name="Picture 29" descr="C:\Users\nnguyen01\AppData\Local\Microsoft\Windows\Temporary Internet Files\Content.Outlook\3YPC6RYO\Opioids Deaths by Ag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nguyen01\AppData\Local\Microsoft\Windows\Temporary Internet Files\Content.Outlook\3YPC6RYO\Opioids Deaths by Age 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11387" cy="4282207"/>
                    </a:xfrm>
                    <a:prstGeom prst="rect">
                      <a:avLst/>
                    </a:prstGeom>
                    <a:noFill/>
                    <a:ln>
                      <a:noFill/>
                    </a:ln>
                  </pic:spPr>
                </pic:pic>
              </a:graphicData>
            </a:graphic>
          </wp:inline>
        </w:drawing>
      </w:r>
    </w:p>
    <w:p w:rsidR="00FC3F2A" w:rsidRPr="001B7E90" w:rsidRDefault="00FC3F2A" w:rsidP="00FC3F2A">
      <w:pPr>
        <w:rPr>
          <w:sz w:val="18"/>
          <w:szCs w:val="18"/>
          <w:vertAlign w:val="superscript"/>
        </w:rPr>
      </w:pPr>
    </w:p>
    <w:p w:rsidR="00FC3F2A" w:rsidRPr="001B7E90" w:rsidRDefault="00FC3F2A" w:rsidP="00FC3F2A">
      <w:pPr>
        <w:rPr>
          <w:sz w:val="18"/>
          <w:szCs w:val="18"/>
          <w:vertAlign w:val="superscript"/>
        </w:rPr>
      </w:pPr>
    </w:p>
    <w:p w:rsidR="00FC3F2A" w:rsidRPr="001B7E90" w:rsidRDefault="00FC3F2A" w:rsidP="00FC3F2A">
      <w:pPr>
        <w:rPr>
          <w:rFonts w:asciiTheme="minorHAnsi" w:hAnsiTheme="minorHAnsi"/>
          <w:sz w:val="18"/>
          <w:szCs w:val="18"/>
        </w:rPr>
      </w:pPr>
      <w:r w:rsidRPr="001B7E90">
        <w:rPr>
          <w:rFonts w:asciiTheme="minorHAnsi" w:hAnsiTheme="minorHAnsi"/>
          <w:sz w:val="18"/>
          <w:szCs w:val="18"/>
          <w:vertAlign w:val="superscript"/>
        </w:rPr>
        <w:t>1</w:t>
      </w:r>
      <w:r w:rsidRPr="001B7E90">
        <w:rPr>
          <w:rFonts w:asciiTheme="minorHAnsi" w:hAnsiTheme="minorHAnsi"/>
          <w:sz w:val="18"/>
          <w:szCs w:val="18"/>
        </w:rPr>
        <w:t xml:space="preserve"> Unintentional poisoning/overdose deaths combine unintentional and undetermined intents to account for a change in death coding that occurred in 2005. Suicides are excluded from this analysis.</w:t>
      </w:r>
    </w:p>
    <w:p w:rsidR="00FC3F2A" w:rsidRPr="001B7E90" w:rsidRDefault="00FC3F2A" w:rsidP="00FC3F2A">
      <w:pPr>
        <w:rPr>
          <w:noProof/>
        </w:rPr>
      </w:pPr>
    </w:p>
    <w:p w:rsidR="00FC3F2A" w:rsidRPr="001B7E90" w:rsidRDefault="00FC3F2A" w:rsidP="00FC3F2A">
      <w:pPr>
        <w:rPr>
          <w:noProof/>
        </w:rPr>
      </w:pPr>
    </w:p>
    <w:p w:rsidR="004B0286" w:rsidRPr="001B7E90" w:rsidRDefault="004B0286" w:rsidP="00FC3F2A">
      <w:pPr>
        <w:rPr>
          <w:noProof/>
        </w:rPr>
      </w:pPr>
    </w:p>
    <w:p w:rsidR="00FC3F2A" w:rsidRPr="001B7E90" w:rsidRDefault="00FC3F2A" w:rsidP="00FC3F2A">
      <w:pPr>
        <w:rPr>
          <w:noProof/>
        </w:rPr>
      </w:pPr>
    </w:p>
    <w:p w:rsidR="009F1AD4" w:rsidRPr="001B7E90" w:rsidRDefault="009F1AD4" w:rsidP="00FC3F2A">
      <w:pPr>
        <w:rPr>
          <w:noProof/>
        </w:rPr>
      </w:pPr>
    </w:p>
    <w:p w:rsidR="009F1AD4" w:rsidRPr="001B7E90" w:rsidRDefault="009F1AD4" w:rsidP="00FC3F2A">
      <w:pPr>
        <w:rPr>
          <w:noProof/>
        </w:rPr>
      </w:pPr>
    </w:p>
    <w:p w:rsidR="009F1AD4" w:rsidRPr="001B7E90" w:rsidRDefault="009F1AD4" w:rsidP="00FC3F2A">
      <w:pPr>
        <w:rPr>
          <w:noProof/>
        </w:rPr>
      </w:pPr>
    </w:p>
    <w:p w:rsidR="00D76F52" w:rsidRPr="001B7E90" w:rsidRDefault="00D76F52" w:rsidP="00FC3F2A">
      <w:pPr>
        <w:ind w:right="-540" w:hanging="450"/>
        <w:jc w:val="center"/>
        <w:rPr>
          <w:rFonts w:asciiTheme="minorHAnsi" w:eastAsiaTheme="minorHAnsi" w:hAnsiTheme="minorHAnsi" w:cstheme="minorBidi"/>
          <w:b/>
          <w:sz w:val="28"/>
          <w:szCs w:val="28"/>
        </w:rPr>
      </w:pPr>
    </w:p>
    <w:p w:rsidR="00FC3F2A" w:rsidRPr="001B7E90" w:rsidRDefault="00FC3F2A" w:rsidP="00FC3F2A">
      <w:pPr>
        <w:ind w:right="-540" w:hanging="450"/>
        <w:jc w:val="center"/>
        <w:rPr>
          <w:rFonts w:asciiTheme="minorHAnsi" w:eastAsiaTheme="minorHAnsi" w:hAnsiTheme="minorHAnsi" w:cstheme="minorBidi"/>
          <w:b/>
          <w:sz w:val="28"/>
          <w:szCs w:val="28"/>
        </w:rPr>
      </w:pPr>
      <w:r w:rsidRPr="001B7E90">
        <w:rPr>
          <w:rFonts w:asciiTheme="minorHAnsi" w:eastAsiaTheme="minorHAnsi" w:hAnsiTheme="minorHAnsi" w:cstheme="minorBidi"/>
          <w:b/>
          <w:sz w:val="28"/>
          <w:szCs w:val="28"/>
        </w:rPr>
        <w:lastRenderedPageBreak/>
        <w:t>Confirmed Unintentional/Undetermined</w:t>
      </w:r>
      <w:r w:rsidRPr="001B7E90">
        <w:rPr>
          <w:rFonts w:asciiTheme="minorHAnsi" w:eastAsiaTheme="minorHAnsi" w:hAnsiTheme="minorHAnsi" w:cstheme="minorBidi"/>
          <w:b/>
          <w:sz w:val="28"/>
          <w:szCs w:val="28"/>
          <w:vertAlign w:val="superscript"/>
        </w:rPr>
        <w:t xml:space="preserve">1 </w:t>
      </w:r>
      <w:r w:rsidR="00002AB6" w:rsidRPr="001B7E90">
        <w:rPr>
          <w:rFonts w:asciiTheme="minorHAnsi" w:eastAsiaTheme="minorHAnsi" w:hAnsiTheme="minorHAnsi" w:cstheme="minorBidi"/>
          <w:b/>
          <w:sz w:val="28"/>
          <w:szCs w:val="28"/>
        </w:rPr>
        <w:t xml:space="preserve">Opioid-related </w:t>
      </w:r>
      <w:r w:rsidRPr="001B7E90">
        <w:rPr>
          <w:rFonts w:asciiTheme="minorHAnsi" w:eastAsiaTheme="minorHAnsi" w:hAnsiTheme="minorHAnsi" w:cstheme="minorBidi"/>
          <w:b/>
          <w:sz w:val="28"/>
          <w:szCs w:val="28"/>
        </w:rPr>
        <w:t xml:space="preserve">Deaths Compared to All Deaths </w:t>
      </w:r>
      <w:r w:rsidR="001E6C05" w:rsidRPr="001B7E90">
        <w:rPr>
          <w:rFonts w:asciiTheme="minorHAnsi" w:eastAsiaTheme="minorHAnsi" w:hAnsiTheme="minorHAnsi" w:cstheme="minorBidi"/>
          <w:b/>
          <w:sz w:val="28"/>
          <w:szCs w:val="28"/>
        </w:rPr>
        <w:t xml:space="preserve">                                      </w:t>
      </w:r>
      <w:r w:rsidRPr="001B7E90">
        <w:rPr>
          <w:rFonts w:asciiTheme="minorHAnsi" w:eastAsiaTheme="minorHAnsi" w:hAnsiTheme="minorHAnsi" w:cstheme="minorBidi"/>
          <w:b/>
          <w:sz w:val="28"/>
          <w:szCs w:val="28"/>
        </w:rPr>
        <w:t>by Race</w:t>
      </w:r>
      <w:r w:rsidR="00D76F52" w:rsidRPr="001B7E90">
        <w:rPr>
          <w:rFonts w:asciiTheme="minorHAnsi" w:eastAsiaTheme="minorHAnsi" w:hAnsiTheme="minorHAnsi" w:cstheme="minorBidi"/>
          <w:b/>
          <w:sz w:val="28"/>
          <w:szCs w:val="28"/>
        </w:rPr>
        <w:t>:</w:t>
      </w:r>
      <w:r w:rsidR="001E6C05" w:rsidRPr="001B7E90">
        <w:rPr>
          <w:rFonts w:asciiTheme="minorHAnsi" w:eastAsiaTheme="minorHAnsi" w:hAnsiTheme="minorHAnsi" w:cstheme="minorBidi"/>
          <w:b/>
          <w:sz w:val="28"/>
          <w:szCs w:val="28"/>
        </w:rPr>
        <w:t xml:space="preserve"> </w:t>
      </w:r>
      <w:r w:rsidR="00247E4D" w:rsidRPr="001B7E90">
        <w:rPr>
          <w:rFonts w:asciiTheme="minorHAnsi" w:eastAsiaTheme="minorHAnsi" w:hAnsiTheme="minorHAnsi" w:cstheme="minorBidi"/>
          <w:b/>
          <w:sz w:val="28"/>
          <w:szCs w:val="28"/>
        </w:rPr>
        <w:t>2015</w:t>
      </w:r>
    </w:p>
    <w:p w:rsidR="00FC3F2A" w:rsidRPr="001B7E90" w:rsidRDefault="00FC3F2A" w:rsidP="00FC3F2A">
      <w:pPr>
        <w:ind w:right="-540" w:hanging="450"/>
        <w:jc w:val="center"/>
        <w:rPr>
          <w:rFonts w:asciiTheme="minorHAnsi" w:eastAsiaTheme="minorHAnsi" w:hAnsiTheme="minorHAnsi" w:cstheme="minorBidi"/>
          <w:b/>
          <w:sz w:val="28"/>
          <w:szCs w:val="28"/>
        </w:rPr>
      </w:pPr>
    </w:p>
    <w:tbl>
      <w:tblPr>
        <w:tblW w:w="9168" w:type="dxa"/>
        <w:jc w:val="center"/>
        <w:tblInd w:w="93" w:type="dxa"/>
        <w:tblLook w:val="04A0" w:firstRow="1" w:lastRow="0" w:firstColumn="1" w:lastColumn="0" w:noHBand="0" w:noVBand="1"/>
      </w:tblPr>
      <w:tblGrid>
        <w:gridCol w:w="2914"/>
        <w:gridCol w:w="1228"/>
        <w:gridCol w:w="988"/>
        <w:gridCol w:w="988"/>
        <w:gridCol w:w="988"/>
        <w:gridCol w:w="1102"/>
        <w:gridCol w:w="960"/>
      </w:tblGrid>
      <w:tr w:rsidR="00FC3F2A" w:rsidRPr="001B7E90" w:rsidTr="00FE1844">
        <w:trPr>
          <w:trHeight w:val="332"/>
          <w:jc w:val="center"/>
        </w:trPr>
        <w:tc>
          <w:tcPr>
            <w:tcW w:w="291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C3F2A" w:rsidRPr="001B7E90" w:rsidRDefault="00FC3F2A" w:rsidP="00FE1844">
            <w:pPr>
              <w:jc w:val="center"/>
              <w:rPr>
                <w:rFonts w:asciiTheme="minorHAnsi" w:hAnsiTheme="minorHAnsi" w:cs="Times New Roman"/>
                <w:color w:val="000000"/>
                <w:sz w:val="22"/>
                <w:szCs w:val="22"/>
              </w:rPr>
            </w:pPr>
          </w:p>
        </w:tc>
        <w:tc>
          <w:tcPr>
            <w:tcW w:w="1228" w:type="dxa"/>
            <w:tcBorders>
              <w:top w:val="single" w:sz="4" w:space="0" w:color="auto"/>
              <w:left w:val="nil"/>
              <w:bottom w:val="single" w:sz="4" w:space="0" w:color="auto"/>
              <w:right w:val="single" w:sz="4" w:space="0" w:color="auto"/>
            </w:tcBorders>
            <w:shd w:val="clear" w:color="auto" w:fill="auto"/>
            <w:noWrap/>
            <w:vAlign w:val="bottom"/>
          </w:tcPr>
          <w:p w:rsidR="00FC3F2A" w:rsidRPr="001B7E90" w:rsidRDefault="00FC3F2A" w:rsidP="00FE1844">
            <w:pPr>
              <w:jc w:val="center"/>
              <w:rPr>
                <w:rFonts w:asciiTheme="minorHAnsi" w:hAnsiTheme="minorHAnsi" w:cs="Times New Roman"/>
                <w:b/>
                <w:color w:val="000000"/>
                <w:sz w:val="22"/>
                <w:szCs w:val="22"/>
              </w:rPr>
            </w:pPr>
            <w:r w:rsidRPr="001B7E90">
              <w:rPr>
                <w:rFonts w:asciiTheme="minorHAnsi" w:hAnsiTheme="minorHAnsi" w:cs="Times New Roman"/>
                <w:b/>
                <w:color w:val="000000"/>
                <w:sz w:val="22"/>
                <w:szCs w:val="22"/>
              </w:rPr>
              <w:t>White non-Hispanic</w:t>
            </w:r>
          </w:p>
        </w:tc>
        <w:tc>
          <w:tcPr>
            <w:tcW w:w="988" w:type="dxa"/>
            <w:tcBorders>
              <w:top w:val="single" w:sz="4" w:space="0" w:color="auto"/>
              <w:left w:val="nil"/>
              <w:bottom w:val="single" w:sz="4" w:space="0" w:color="auto"/>
              <w:right w:val="single" w:sz="4" w:space="0" w:color="auto"/>
            </w:tcBorders>
            <w:shd w:val="clear" w:color="auto" w:fill="auto"/>
            <w:noWrap/>
            <w:vAlign w:val="bottom"/>
          </w:tcPr>
          <w:p w:rsidR="00FC3F2A" w:rsidRPr="001B7E90" w:rsidRDefault="00FC3F2A" w:rsidP="00FE1844">
            <w:pPr>
              <w:jc w:val="center"/>
              <w:rPr>
                <w:rFonts w:asciiTheme="minorHAnsi" w:hAnsiTheme="minorHAnsi" w:cs="Times New Roman"/>
                <w:b/>
                <w:color w:val="000000"/>
                <w:sz w:val="22"/>
                <w:szCs w:val="22"/>
              </w:rPr>
            </w:pPr>
            <w:r w:rsidRPr="001B7E90">
              <w:rPr>
                <w:rFonts w:asciiTheme="minorHAnsi" w:hAnsiTheme="minorHAnsi" w:cs="Times New Roman"/>
                <w:b/>
                <w:color w:val="000000"/>
                <w:sz w:val="22"/>
                <w:szCs w:val="22"/>
              </w:rPr>
              <w:t>Black non-Hispanic</w:t>
            </w:r>
          </w:p>
        </w:tc>
        <w:tc>
          <w:tcPr>
            <w:tcW w:w="988" w:type="dxa"/>
            <w:tcBorders>
              <w:top w:val="single" w:sz="4" w:space="0" w:color="auto"/>
              <w:left w:val="nil"/>
              <w:bottom w:val="single" w:sz="4" w:space="0" w:color="auto"/>
              <w:right w:val="single" w:sz="4" w:space="0" w:color="auto"/>
            </w:tcBorders>
            <w:shd w:val="clear" w:color="auto" w:fill="auto"/>
            <w:noWrap/>
            <w:vAlign w:val="bottom"/>
          </w:tcPr>
          <w:p w:rsidR="00FC3F2A" w:rsidRPr="001B7E90" w:rsidRDefault="00FC3F2A" w:rsidP="00FE1844">
            <w:pPr>
              <w:jc w:val="center"/>
              <w:rPr>
                <w:rFonts w:asciiTheme="minorHAnsi" w:hAnsiTheme="minorHAnsi" w:cs="Times New Roman"/>
                <w:b/>
                <w:color w:val="000000"/>
                <w:sz w:val="22"/>
                <w:szCs w:val="22"/>
              </w:rPr>
            </w:pPr>
            <w:r w:rsidRPr="001B7E90">
              <w:rPr>
                <w:rFonts w:asciiTheme="minorHAnsi" w:hAnsiTheme="minorHAnsi" w:cs="Times New Roman"/>
                <w:b/>
                <w:color w:val="000000"/>
                <w:sz w:val="22"/>
                <w:szCs w:val="22"/>
              </w:rPr>
              <w:t>Asian non-Hispanic</w:t>
            </w:r>
          </w:p>
        </w:tc>
        <w:tc>
          <w:tcPr>
            <w:tcW w:w="988" w:type="dxa"/>
            <w:tcBorders>
              <w:top w:val="single" w:sz="4" w:space="0" w:color="auto"/>
              <w:left w:val="nil"/>
              <w:bottom w:val="single" w:sz="4" w:space="0" w:color="auto"/>
              <w:right w:val="single" w:sz="4" w:space="0" w:color="auto"/>
            </w:tcBorders>
            <w:shd w:val="clear" w:color="auto" w:fill="auto"/>
            <w:noWrap/>
            <w:vAlign w:val="bottom"/>
          </w:tcPr>
          <w:p w:rsidR="00FC3F2A" w:rsidRPr="001B7E90" w:rsidRDefault="00FC3F2A" w:rsidP="00FE1844">
            <w:pPr>
              <w:jc w:val="center"/>
              <w:rPr>
                <w:rFonts w:asciiTheme="minorHAnsi" w:hAnsiTheme="minorHAnsi" w:cs="Times New Roman"/>
                <w:b/>
                <w:color w:val="000000"/>
                <w:sz w:val="22"/>
                <w:szCs w:val="22"/>
              </w:rPr>
            </w:pPr>
            <w:r w:rsidRPr="001B7E90">
              <w:rPr>
                <w:rFonts w:asciiTheme="minorHAnsi" w:hAnsiTheme="minorHAnsi" w:cs="Times New Roman"/>
                <w:b/>
                <w:color w:val="000000"/>
                <w:sz w:val="22"/>
                <w:szCs w:val="22"/>
              </w:rPr>
              <w:t>Hispanic</w:t>
            </w:r>
          </w:p>
        </w:tc>
        <w:tc>
          <w:tcPr>
            <w:tcW w:w="1102" w:type="dxa"/>
            <w:tcBorders>
              <w:top w:val="single" w:sz="4" w:space="0" w:color="auto"/>
              <w:left w:val="nil"/>
              <w:bottom w:val="single" w:sz="4" w:space="0" w:color="auto"/>
              <w:right w:val="single" w:sz="4" w:space="0" w:color="auto"/>
            </w:tcBorders>
            <w:shd w:val="clear" w:color="auto" w:fill="auto"/>
            <w:noWrap/>
            <w:vAlign w:val="bottom"/>
          </w:tcPr>
          <w:p w:rsidR="00FC3F2A" w:rsidRPr="001B7E90" w:rsidRDefault="00FC3F2A" w:rsidP="00FE1844">
            <w:pPr>
              <w:jc w:val="center"/>
              <w:rPr>
                <w:rFonts w:asciiTheme="minorHAnsi" w:hAnsiTheme="minorHAnsi" w:cs="Times New Roman"/>
                <w:b/>
                <w:color w:val="000000"/>
                <w:sz w:val="22"/>
                <w:szCs w:val="22"/>
              </w:rPr>
            </w:pPr>
            <w:r w:rsidRPr="001B7E90">
              <w:rPr>
                <w:rFonts w:asciiTheme="minorHAnsi" w:hAnsiTheme="minorHAnsi" w:cs="Times New Roman"/>
                <w:b/>
                <w:color w:val="000000"/>
                <w:sz w:val="22"/>
                <w:szCs w:val="22"/>
              </w:rPr>
              <w:t>Other/</w:t>
            </w:r>
          </w:p>
          <w:p w:rsidR="00FC3F2A" w:rsidRPr="001B7E90" w:rsidRDefault="00FC3F2A" w:rsidP="00FE1844">
            <w:pPr>
              <w:jc w:val="center"/>
              <w:rPr>
                <w:rFonts w:asciiTheme="minorHAnsi" w:hAnsiTheme="minorHAnsi" w:cs="Times New Roman"/>
                <w:b/>
                <w:color w:val="000000"/>
                <w:sz w:val="22"/>
                <w:szCs w:val="22"/>
              </w:rPr>
            </w:pPr>
            <w:r w:rsidRPr="001B7E90">
              <w:rPr>
                <w:rFonts w:asciiTheme="minorHAnsi" w:hAnsiTheme="minorHAnsi" w:cs="Times New Roman"/>
                <w:b/>
                <w:color w:val="000000"/>
                <w:sz w:val="22"/>
                <w:szCs w:val="22"/>
              </w:rPr>
              <w:t>Unknown</w:t>
            </w:r>
          </w:p>
        </w:tc>
        <w:tc>
          <w:tcPr>
            <w:tcW w:w="960" w:type="dxa"/>
            <w:tcBorders>
              <w:top w:val="single" w:sz="4" w:space="0" w:color="auto"/>
              <w:left w:val="nil"/>
              <w:bottom w:val="single" w:sz="4" w:space="0" w:color="auto"/>
              <w:right w:val="single" w:sz="4" w:space="0" w:color="auto"/>
            </w:tcBorders>
            <w:shd w:val="clear" w:color="auto" w:fill="auto"/>
            <w:noWrap/>
            <w:vAlign w:val="bottom"/>
          </w:tcPr>
          <w:p w:rsidR="00FC3F2A" w:rsidRPr="001B7E90" w:rsidRDefault="00FC3F2A" w:rsidP="00FE1844">
            <w:pPr>
              <w:jc w:val="center"/>
              <w:rPr>
                <w:rFonts w:asciiTheme="minorHAnsi" w:hAnsiTheme="minorHAnsi" w:cs="Times New Roman"/>
                <w:b/>
                <w:color w:val="000000"/>
                <w:sz w:val="22"/>
                <w:szCs w:val="22"/>
              </w:rPr>
            </w:pPr>
            <w:r w:rsidRPr="001B7E90">
              <w:rPr>
                <w:rFonts w:asciiTheme="minorHAnsi" w:hAnsiTheme="minorHAnsi" w:cs="Times New Roman"/>
                <w:b/>
                <w:color w:val="000000"/>
                <w:sz w:val="22"/>
                <w:szCs w:val="22"/>
              </w:rPr>
              <w:t>Total</w:t>
            </w:r>
          </w:p>
        </w:tc>
      </w:tr>
      <w:tr w:rsidR="000A35D6" w:rsidRPr="001B7E90" w:rsidTr="00566BDC">
        <w:trPr>
          <w:trHeight w:val="332"/>
          <w:jc w:val="center"/>
        </w:trPr>
        <w:tc>
          <w:tcPr>
            <w:tcW w:w="2914" w:type="dxa"/>
            <w:tcBorders>
              <w:top w:val="nil"/>
              <w:left w:val="single" w:sz="4" w:space="0" w:color="auto"/>
              <w:bottom w:val="single" w:sz="4" w:space="0" w:color="auto"/>
              <w:right w:val="single" w:sz="4" w:space="0" w:color="auto"/>
            </w:tcBorders>
            <w:shd w:val="clear" w:color="auto" w:fill="auto"/>
            <w:noWrap/>
            <w:vAlign w:val="bottom"/>
          </w:tcPr>
          <w:p w:rsidR="000A35D6" w:rsidRPr="001B7E90" w:rsidRDefault="000A35D6" w:rsidP="00FE1844">
            <w:pPr>
              <w:jc w:val="center"/>
              <w:rPr>
                <w:rFonts w:asciiTheme="minorHAnsi" w:hAnsiTheme="minorHAnsi" w:cs="Times New Roman"/>
                <w:color w:val="000000"/>
                <w:sz w:val="22"/>
                <w:szCs w:val="22"/>
              </w:rPr>
            </w:pPr>
            <w:r w:rsidRPr="001B7E90">
              <w:rPr>
                <w:rFonts w:asciiTheme="minorHAnsi" w:hAnsiTheme="minorHAnsi" w:cs="Times New Roman"/>
                <w:color w:val="000000"/>
                <w:sz w:val="22"/>
                <w:szCs w:val="22"/>
              </w:rPr>
              <w:t>All Deaths</w:t>
            </w:r>
          </w:p>
        </w:tc>
        <w:tc>
          <w:tcPr>
            <w:tcW w:w="1228" w:type="dxa"/>
            <w:tcBorders>
              <w:top w:val="nil"/>
              <w:left w:val="nil"/>
              <w:bottom w:val="single" w:sz="4" w:space="0" w:color="auto"/>
              <w:right w:val="single" w:sz="4" w:space="0" w:color="auto"/>
            </w:tcBorders>
            <w:shd w:val="clear" w:color="auto" w:fill="auto"/>
            <w:noWrap/>
            <w:vAlign w:val="bottom"/>
          </w:tcPr>
          <w:p w:rsidR="000A35D6" w:rsidRPr="001B7E90" w:rsidRDefault="000A35D6">
            <w:pPr>
              <w:jc w:val="center"/>
              <w:rPr>
                <w:rFonts w:asciiTheme="minorHAnsi" w:hAnsiTheme="minorHAnsi" w:cs="Times New Roman"/>
                <w:color w:val="000000"/>
                <w:sz w:val="22"/>
                <w:szCs w:val="22"/>
              </w:rPr>
            </w:pPr>
            <w:r w:rsidRPr="001B7E90">
              <w:rPr>
                <w:rFonts w:asciiTheme="minorHAnsi" w:hAnsiTheme="minorHAnsi" w:cs="Times New Roman"/>
                <w:color w:val="000000"/>
                <w:sz w:val="22"/>
                <w:szCs w:val="22"/>
              </w:rPr>
              <w:t>50,413</w:t>
            </w:r>
          </w:p>
        </w:tc>
        <w:tc>
          <w:tcPr>
            <w:tcW w:w="988" w:type="dxa"/>
            <w:tcBorders>
              <w:top w:val="nil"/>
              <w:left w:val="nil"/>
              <w:bottom w:val="single" w:sz="4" w:space="0" w:color="auto"/>
              <w:right w:val="single" w:sz="4" w:space="0" w:color="auto"/>
            </w:tcBorders>
            <w:shd w:val="clear" w:color="auto" w:fill="auto"/>
            <w:noWrap/>
            <w:vAlign w:val="bottom"/>
          </w:tcPr>
          <w:p w:rsidR="000A35D6" w:rsidRPr="001B7E90" w:rsidRDefault="000A35D6">
            <w:pPr>
              <w:jc w:val="center"/>
              <w:rPr>
                <w:rFonts w:asciiTheme="minorHAnsi" w:hAnsiTheme="minorHAnsi" w:cs="Times New Roman"/>
                <w:color w:val="000000"/>
                <w:sz w:val="22"/>
                <w:szCs w:val="22"/>
              </w:rPr>
            </w:pPr>
            <w:r w:rsidRPr="001B7E90">
              <w:rPr>
                <w:rFonts w:asciiTheme="minorHAnsi" w:hAnsiTheme="minorHAnsi" w:cs="Times New Roman"/>
                <w:color w:val="000000"/>
                <w:sz w:val="22"/>
                <w:szCs w:val="22"/>
              </w:rPr>
              <w:t>2,343</w:t>
            </w:r>
          </w:p>
        </w:tc>
        <w:tc>
          <w:tcPr>
            <w:tcW w:w="988" w:type="dxa"/>
            <w:tcBorders>
              <w:top w:val="nil"/>
              <w:left w:val="nil"/>
              <w:bottom w:val="single" w:sz="4" w:space="0" w:color="auto"/>
              <w:right w:val="single" w:sz="4" w:space="0" w:color="auto"/>
            </w:tcBorders>
            <w:shd w:val="clear" w:color="auto" w:fill="auto"/>
            <w:noWrap/>
            <w:vAlign w:val="bottom"/>
          </w:tcPr>
          <w:p w:rsidR="000A35D6" w:rsidRPr="001B7E90" w:rsidRDefault="000A35D6">
            <w:pPr>
              <w:jc w:val="center"/>
              <w:rPr>
                <w:rFonts w:asciiTheme="minorHAnsi" w:hAnsiTheme="minorHAnsi" w:cs="Times New Roman"/>
                <w:color w:val="000000"/>
                <w:sz w:val="22"/>
                <w:szCs w:val="22"/>
              </w:rPr>
            </w:pPr>
            <w:r w:rsidRPr="001B7E90">
              <w:rPr>
                <w:rFonts w:asciiTheme="minorHAnsi" w:hAnsiTheme="minorHAnsi" w:cs="Times New Roman"/>
                <w:color w:val="000000"/>
                <w:sz w:val="22"/>
                <w:szCs w:val="22"/>
              </w:rPr>
              <w:t>1,066</w:t>
            </w:r>
          </w:p>
        </w:tc>
        <w:tc>
          <w:tcPr>
            <w:tcW w:w="988" w:type="dxa"/>
            <w:tcBorders>
              <w:top w:val="nil"/>
              <w:left w:val="nil"/>
              <w:bottom w:val="single" w:sz="4" w:space="0" w:color="auto"/>
              <w:right w:val="single" w:sz="4" w:space="0" w:color="auto"/>
            </w:tcBorders>
            <w:shd w:val="clear" w:color="auto" w:fill="auto"/>
            <w:noWrap/>
            <w:vAlign w:val="bottom"/>
          </w:tcPr>
          <w:p w:rsidR="000A35D6" w:rsidRPr="001B7E90" w:rsidRDefault="000A35D6">
            <w:pPr>
              <w:jc w:val="center"/>
              <w:rPr>
                <w:rFonts w:asciiTheme="minorHAnsi" w:hAnsiTheme="minorHAnsi" w:cs="Times New Roman"/>
                <w:color w:val="000000"/>
                <w:sz w:val="22"/>
                <w:szCs w:val="22"/>
              </w:rPr>
            </w:pPr>
            <w:r w:rsidRPr="001B7E90">
              <w:rPr>
                <w:rFonts w:asciiTheme="minorHAnsi" w:hAnsiTheme="minorHAnsi" w:cs="Times New Roman"/>
                <w:color w:val="000000"/>
                <w:sz w:val="22"/>
                <w:szCs w:val="22"/>
              </w:rPr>
              <w:t>1,996</w:t>
            </w:r>
          </w:p>
        </w:tc>
        <w:tc>
          <w:tcPr>
            <w:tcW w:w="1102" w:type="dxa"/>
            <w:tcBorders>
              <w:top w:val="nil"/>
              <w:left w:val="nil"/>
              <w:bottom w:val="single" w:sz="4" w:space="0" w:color="auto"/>
              <w:right w:val="single" w:sz="4" w:space="0" w:color="auto"/>
            </w:tcBorders>
            <w:shd w:val="clear" w:color="auto" w:fill="auto"/>
            <w:noWrap/>
            <w:vAlign w:val="bottom"/>
          </w:tcPr>
          <w:p w:rsidR="000A35D6" w:rsidRPr="001B7E90" w:rsidRDefault="000A35D6">
            <w:pPr>
              <w:jc w:val="center"/>
              <w:rPr>
                <w:rFonts w:asciiTheme="minorHAnsi" w:hAnsiTheme="minorHAnsi" w:cs="Times New Roman"/>
                <w:color w:val="000000"/>
                <w:sz w:val="22"/>
                <w:szCs w:val="22"/>
              </w:rPr>
            </w:pPr>
            <w:r w:rsidRPr="001B7E90">
              <w:rPr>
                <w:rFonts w:asciiTheme="minorHAnsi" w:hAnsiTheme="minorHAnsi" w:cs="Times New Roman"/>
                <w:color w:val="000000"/>
                <w:sz w:val="22"/>
                <w:szCs w:val="22"/>
              </w:rPr>
              <w:t>504</w:t>
            </w:r>
          </w:p>
        </w:tc>
        <w:tc>
          <w:tcPr>
            <w:tcW w:w="960" w:type="dxa"/>
            <w:tcBorders>
              <w:top w:val="nil"/>
              <w:left w:val="nil"/>
              <w:bottom w:val="single" w:sz="4" w:space="0" w:color="auto"/>
              <w:right w:val="single" w:sz="4" w:space="0" w:color="auto"/>
            </w:tcBorders>
            <w:shd w:val="clear" w:color="auto" w:fill="auto"/>
            <w:noWrap/>
            <w:vAlign w:val="bottom"/>
          </w:tcPr>
          <w:p w:rsidR="000A35D6" w:rsidRPr="001B7E90" w:rsidRDefault="000A35D6">
            <w:pPr>
              <w:jc w:val="center"/>
              <w:rPr>
                <w:rFonts w:asciiTheme="minorHAnsi" w:hAnsiTheme="minorHAnsi" w:cs="Times New Roman"/>
                <w:b/>
                <w:color w:val="000000"/>
                <w:sz w:val="22"/>
                <w:szCs w:val="22"/>
              </w:rPr>
            </w:pPr>
            <w:r w:rsidRPr="001B7E90">
              <w:rPr>
                <w:rFonts w:asciiTheme="minorHAnsi" w:hAnsiTheme="minorHAnsi" w:cs="Times New Roman"/>
                <w:b/>
                <w:color w:val="000000"/>
                <w:sz w:val="22"/>
                <w:szCs w:val="22"/>
              </w:rPr>
              <w:t>56,362</w:t>
            </w:r>
          </w:p>
        </w:tc>
      </w:tr>
      <w:tr w:rsidR="00566BDC" w:rsidRPr="001B7E90" w:rsidTr="00566BDC">
        <w:trPr>
          <w:trHeight w:val="332"/>
          <w:jc w:val="center"/>
        </w:trPr>
        <w:tc>
          <w:tcPr>
            <w:tcW w:w="291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66BDC" w:rsidRPr="001B7E90" w:rsidRDefault="00566BDC" w:rsidP="001B7E90">
            <w:pPr>
              <w:jc w:val="center"/>
              <w:rPr>
                <w:rFonts w:asciiTheme="minorHAnsi" w:hAnsiTheme="minorHAnsi" w:cs="Times New Roman"/>
                <w:color w:val="000000"/>
                <w:sz w:val="22"/>
                <w:szCs w:val="22"/>
              </w:rPr>
            </w:pPr>
            <w:r w:rsidRPr="001B7E90">
              <w:rPr>
                <w:rFonts w:asciiTheme="minorHAnsi" w:hAnsiTheme="minorHAnsi" w:cs="Times New Roman"/>
                <w:color w:val="000000"/>
                <w:sz w:val="22"/>
                <w:szCs w:val="22"/>
              </w:rPr>
              <w:t>Unintentional/Undetermined</w:t>
            </w:r>
            <w:r w:rsidRPr="001B7E90">
              <w:rPr>
                <w:rFonts w:asciiTheme="minorHAnsi" w:hAnsiTheme="minorHAnsi" w:cs="Times New Roman"/>
                <w:color w:val="000000"/>
                <w:sz w:val="22"/>
                <w:szCs w:val="22"/>
                <w:vertAlign w:val="superscript"/>
              </w:rPr>
              <w:t>1</w:t>
            </w:r>
            <w:r w:rsidRPr="001B7E90">
              <w:rPr>
                <w:rFonts w:asciiTheme="minorHAnsi" w:hAnsiTheme="minorHAnsi" w:cs="Times New Roman"/>
                <w:color w:val="000000"/>
                <w:sz w:val="22"/>
                <w:szCs w:val="22"/>
              </w:rPr>
              <w:t xml:space="preserve"> Opioid Deaths</w:t>
            </w:r>
          </w:p>
        </w:tc>
        <w:tc>
          <w:tcPr>
            <w:tcW w:w="12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566BDC" w:rsidRPr="001B7E90" w:rsidRDefault="00566BDC" w:rsidP="001B7E90">
            <w:pPr>
              <w:jc w:val="center"/>
              <w:rPr>
                <w:rFonts w:asciiTheme="minorHAnsi" w:hAnsiTheme="minorHAnsi" w:cs="Times New Roman"/>
                <w:color w:val="000000"/>
                <w:sz w:val="22"/>
                <w:szCs w:val="22"/>
              </w:rPr>
            </w:pPr>
            <w:r w:rsidRPr="001B7E90">
              <w:rPr>
                <w:rFonts w:asciiTheme="minorHAnsi" w:hAnsiTheme="minorHAnsi" w:cs="Times New Roman"/>
                <w:color w:val="000000"/>
                <w:sz w:val="22"/>
                <w:szCs w:val="22"/>
              </w:rPr>
              <w:t>1,162</w:t>
            </w:r>
          </w:p>
        </w:tc>
        <w:tc>
          <w:tcPr>
            <w:tcW w:w="988" w:type="dxa"/>
            <w:tcBorders>
              <w:top w:val="single" w:sz="4" w:space="0" w:color="auto"/>
              <w:left w:val="single" w:sz="4" w:space="0" w:color="auto"/>
              <w:bottom w:val="single" w:sz="4" w:space="0" w:color="auto"/>
              <w:right w:val="single" w:sz="4" w:space="0" w:color="auto"/>
            </w:tcBorders>
            <w:shd w:val="clear" w:color="auto" w:fill="auto"/>
            <w:noWrap/>
            <w:vAlign w:val="bottom"/>
          </w:tcPr>
          <w:p w:rsidR="00566BDC" w:rsidRPr="001B7E90" w:rsidRDefault="00566BDC" w:rsidP="001B7E90">
            <w:pPr>
              <w:jc w:val="center"/>
              <w:rPr>
                <w:rFonts w:asciiTheme="minorHAnsi" w:hAnsiTheme="minorHAnsi" w:cs="Times New Roman"/>
                <w:color w:val="000000"/>
                <w:sz w:val="22"/>
                <w:szCs w:val="22"/>
              </w:rPr>
            </w:pPr>
            <w:r w:rsidRPr="001B7E90">
              <w:rPr>
                <w:rFonts w:asciiTheme="minorHAnsi" w:hAnsiTheme="minorHAnsi" w:cs="Times New Roman"/>
                <w:color w:val="000000"/>
                <w:sz w:val="22"/>
                <w:szCs w:val="22"/>
              </w:rPr>
              <w:t>63</w:t>
            </w:r>
          </w:p>
        </w:tc>
        <w:tc>
          <w:tcPr>
            <w:tcW w:w="988" w:type="dxa"/>
            <w:tcBorders>
              <w:top w:val="single" w:sz="4" w:space="0" w:color="auto"/>
              <w:left w:val="single" w:sz="4" w:space="0" w:color="auto"/>
              <w:bottom w:val="single" w:sz="4" w:space="0" w:color="auto"/>
              <w:right w:val="single" w:sz="4" w:space="0" w:color="auto"/>
            </w:tcBorders>
            <w:shd w:val="clear" w:color="auto" w:fill="auto"/>
            <w:noWrap/>
            <w:vAlign w:val="bottom"/>
          </w:tcPr>
          <w:p w:rsidR="00566BDC" w:rsidRPr="001B7E90" w:rsidRDefault="00566BDC" w:rsidP="001B7E90">
            <w:pPr>
              <w:jc w:val="center"/>
              <w:rPr>
                <w:rFonts w:asciiTheme="minorHAnsi" w:hAnsiTheme="minorHAnsi" w:cs="Times New Roman"/>
                <w:color w:val="000000"/>
                <w:sz w:val="22"/>
                <w:szCs w:val="22"/>
              </w:rPr>
            </w:pPr>
            <w:r w:rsidRPr="001B7E90">
              <w:rPr>
                <w:rFonts w:asciiTheme="minorHAnsi" w:hAnsiTheme="minorHAnsi" w:cs="Times New Roman"/>
                <w:color w:val="000000"/>
                <w:sz w:val="22"/>
                <w:szCs w:val="22"/>
              </w:rPr>
              <w:t>6</w:t>
            </w:r>
          </w:p>
        </w:tc>
        <w:tc>
          <w:tcPr>
            <w:tcW w:w="988" w:type="dxa"/>
            <w:tcBorders>
              <w:top w:val="single" w:sz="4" w:space="0" w:color="auto"/>
              <w:left w:val="single" w:sz="4" w:space="0" w:color="auto"/>
              <w:bottom w:val="single" w:sz="4" w:space="0" w:color="auto"/>
              <w:right w:val="single" w:sz="4" w:space="0" w:color="auto"/>
            </w:tcBorders>
            <w:shd w:val="clear" w:color="auto" w:fill="auto"/>
            <w:noWrap/>
            <w:vAlign w:val="bottom"/>
          </w:tcPr>
          <w:p w:rsidR="00566BDC" w:rsidRPr="001B7E90" w:rsidRDefault="00566BDC" w:rsidP="001B7E90">
            <w:pPr>
              <w:jc w:val="center"/>
              <w:rPr>
                <w:rFonts w:asciiTheme="minorHAnsi" w:hAnsiTheme="minorHAnsi" w:cs="Times New Roman"/>
                <w:color w:val="000000"/>
                <w:sz w:val="22"/>
                <w:szCs w:val="22"/>
              </w:rPr>
            </w:pPr>
            <w:r w:rsidRPr="001B7E90">
              <w:rPr>
                <w:rFonts w:asciiTheme="minorHAnsi" w:hAnsiTheme="minorHAnsi" w:cs="Times New Roman"/>
                <w:color w:val="000000"/>
                <w:sz w:val="22"/>
                <w:szCs w:val="22"/>
              </w:rPr>
              <w:t>125</w:t>
            </w:r>
          </w:p>
        </w:tc>
        <w:tc>
          <w:tcPr>
            <w:tcW w:w="11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566BDC" w:rsidRPr="001B7E90" w:rsidRDefault="00566BDC" w:rsidP="001B7E90">
            <w:pPr>
              <w:jc w:val="center"/>
              <w:rPr>
                <w:rFonts w:asciiTheme="minorHAnsi" w:hAnsiTheme="minorHAnsi" w:cs="Times New Roman"/>
                <w:color w:val="000000"/>
                <w:sz w:val="22"/>
                <w:szCs w:val="22"/>
              </w:rPr>
            </w:pPr>
            <w:r w:rsidRPr="001B7E90">
              <w:rPr>
                <w:rFonts w:asciiTheme="minorHAnsi" w:hAnsiTheme="minorHAnsi" w:cs="Times New Roman"/>
                <w:color w:val="000000"/>
                <w:sz w:val="22"/>
                <w:szCs w:val="22"/>
              </w:rPr>
              <w:t>23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66BDC" w:rsidRPr="001B7E90" w:rsidRDefault="00566BDC" w:rsidP="001B7E90">
            <w:pPr>
              <w:jc w:val="center"/>
              <w:rPr>
                <w:rFonts w:asciiTheme="minorHAnsi" w:hAnsiTheme="minorHAnsi" w:cs="Times New Roman"/>
                <w:b/>
                <w:color w:val="000000"/>
                <w:sz w:val="22"/>
                <w:szCs w:val="22"/>
              </w:rPr>
            </w:pPr>
            <w:r w:rsidRPr="001B7E90">
              <w:rPr>
                <w:rFonts w:asciiTheme="minorHAnsi" w:hAnsiTheme="minorHAnsi" w:cs="Times New Roman"/>
                <w:b/>
                <w:color w:val="000000"/>
                <w:sz w:val="22"/>
                <w:szCs w:val="22"/>
              </w:rPr>
              <w:t>1,379</w:t>
            </w:r>
          </w:p>
        </w:tc>
      </w:tr>
    </w:tbl>
    <w:p w:rsidR="00FC3F2A" w:rsidRPr="001B7E90" w:rsidRDefault="00FC3F2A" w:rsidP="00FC3F2A"/>
    <w:p w:rsidR="00FC3F2A" w:rsidRPr="001B7E90" w:rsidRDefault="00FC3F2A" w:rsidP="00FC3F2A">
      <w:pPr>
        <w:jc w:val="center"/>
        <w:rPr>
          <w:rFonts w:cs="Times New Roman"/>
          <w:b/>
          <w:color w:val="000000"/>
        </w:rPr>
      </w:pPr>
    </w:p>
    <w:p w:rsidR="00FC3F2A" w:rsidRPr="001B7E90" w:rsidRDefault="00FC3F2A" w:rsidP="00D76F52">
      <w:pPr>
        <w:jc w:val="center"/>
        <w:rPr>
          <w:rFonts w:asciiTheme="minorHAnsi" w:hAnsiTheme="minorHAnsi" w:cs="Times New Roman"/>
          <w:b/>
          <w:color w:val="000000"/>
        </w:rPr>
      </w:pPr>
      <w:r w:rsidRPr="001B7E90">
        <w:rPr>
          <w:rFonts w:asciiTheme="minorHAnsi" w:hAnsiTheme="minorHAnsi" w:cs="Times New Roman"/>
          <w:b/>
          <w:color w:val="000000"/>
        </w:rPr>
        <w:t>Unintentional/Undetermined</w:t>
      </w:r>
      <w:r w:rsidRPr="001B7E90">
        <w:rPr>
          <w:rFonts w:asciiTheme="minorHAnsi" w:hAnsiTheme="minorHAnsi" w:cs="Times New Roman"/>
          <w:b/>
          <w:color w:val="000000"/>
          <w:vertAlign w:val="superscript"/>
        </w:rPr>
        <w:t>1</w:t>
      </w:r>
      <w:r w:rsidR="00002AB6" w:rsidRPr="001B7E90">
        <w:rPr>
          <w:rFonts w:asciiTheme="minorHAnsi" w:hAnsiTheme="minorHAnsi" w:cs="Times New Roman"/>
          <w:b/>
          <w:color w:val="000000"/>
        </w:rPr>
        <w:t xml:space="preserve"> opioid-related </w:t>
      </w:r>
      <w:r w:rsidRPr="001B7E90">
        <w:rPr>
          <w:rFonts w:asciiTheme="minorHAnsi" w:hAnsiTheme="minorHAnsi" w:cs="Times New Roman"/>
          <w:b/>
          <w:color w:val="000000"/>
        </w:rPr>
        <w:t xml:space="preserve">deaths, compared to all deaths: </w:t>
      </w:r>
      <w:r w:rsidR="00D76F52" w:rsidRPr="001B7E90">
        <w:rPr>
          <w:rFonts w:asciiTheme="minorHAnsi" w:hAnsiTheme="minorHAnsi" w:cs="Times New Roman"/>
          <w:b/>
          <w:color w:val="000000"/>
        </w:rPr>
        <w:t>2015</w:t>
      </w:r>
    </w:p>
    <w:p w:rsidR="00FC3F2A" w:rsidRPr="001B7E90" w:rsidRDefault="00FC3F2A" w:rsidP="00FC3F2A">
      <w:pPr>
        <w:jc w:val="center"/>
        <w:rPr>
          <w:rFonts w:asciiTheme="minorHAnsi" w:hAnsiTheme="minorHAnsi"/>
        </w:rPr>
      </w:pPr>
    </w:p>
    <w:p w:rsidR="00FC3F2A" w:rsidRPr="001B7E90" w:rsidRDefault="00CF7DB0" w:rsidP="00FC3F2A">
      <w:pPr>
        <w:jc w:val="center"/>
      </w:pPr>
      <w:r w:rsidRPr="001B7E90">
        <w:rPr>
          <w:noProof/>
        </w:rPr>
        <w:drawing>
          <wp:inline distT="0" distB="0" distL="0" distR="0" wp14:anchorId="37C673BE" wp14:editId="5352FE83">
            <wp:extent cx="5848350" cy="58102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48350" cy="5810250"/>
                    </a:xfrm>
                    <a:prstGeom prst="rect">
                      <a:avLst/>
                    </a:prstGeom>
                    <a:noFill/>
                    <a:ln>
                      <a:noFill/>
                    </a:ln>
                  </pic:spPr>
                </pic:pic>
              </a:graphicData>
            </a:graphic>
          </wp:inline>
        </w:drawing>
      </w:r>
    </w:p>
    <w:p w:rsidR="00FC3F2A" w:rsidRPr="001B7E90" w:rsidRDefault="00FC3F2A" w:rsidP="00FC3F2A">
      <w:pPr>
        <w:rPr>
          <w:sz w:val="18"/>
          <w:szCs w:val="18"/>
          <w:vertAlign w:val="superscript"/>
        </w:rPr>
      </w:pPr>
    </w:p>
    <w:p w:rsidR="00FC3F2A" w:rsidRPr="001B7E90" w:rsidRDefault="00FC3F2A" w:rsidP="00FC3F2A">
      <w:pPr>
        <w:rPr>
          <w:rFonts w:asciiTheme="minorHAnsi" w:hAnsiTheme="minorHAnsi"/>
          <w:sz w:val="18"/>
          <w:szCs w:val="18"/>
          <w:u w:val="single"/>
        </w:rPr>
      </w:pPr>
      <w:r w:rsidRPr="001B7E90">
        <w:rPr>
          <w:rFonts w:asciiTheme="minorHAnsi" w:hAnsiTheme="minorHAnsi"/>
          <w:sz w:val="18"/>
          <w:szCs w:val="18"/>
          <w:vertAlign w:val="superscript"/>
        </w:rPr>
        <w:t>1</w:t>
      </w:r>
      <w:r w:rsidRPr="001B7E90">
        <w:rPr>
          <w:rFonts w:asciiTheme="minorHAnsi" w:hAnsiTheme="minorHAnsi"/>
          <w:sz w:val="18"/>
          <w:szCs w:val="18"/>
        </w:rPr>
        <w:t xml:space="preserve"> Unintentional poisoning/overdose deaths combine unintentional and undetermined intents to account for a change in death coding that occurred in 2005. Suicides are excluded from this analysis.</w:t>
      </w:r>
      <w:r w:rsidRPr="001B7E90">
        <w:rPr>
          <w:b/>
          <w:u w:val="single"/>
        </w:rPr>
        <w:br w:type="page"/>
      </w:r>
    </w:p>
    <w:p w:rsidR="00FC3F2A" w:rsidRPr="001B7E90" w:rsidRDefault="00FC3F2A" w:rsidP="00FC3F2A">
      <w:pPr>
        <w:rPr>
          <w:b/>
          <w:u w:val="single"/>
        </w:rPr>
      </w:pPr>
    </w:p>
    <w:p w:rsidR="00FC3F2A" w:rsidRPr="001B7E90" w:rsidRDefault="00FC3F2A" w:rsidP="00FC3F2A">
      <w:pPr>
        <w:rPr>
          <w:rFonts w:asciiTheme="minorHAnsi" w:hAnsiTheme="minorHAnsi"/>
          <w:b/>
          <w:sz w:val="22"/>
          <w:szCs w:val="22"/>
          <w:u w:val="single"/>
        </w:rPr>
      </w:pPr>
      <w:r w:rsidRPr="001B7E90">
        <w:rPr>
          <w:rFonts w:asciiTheme="minorHAnsi" w:hAnsiTheme="minorHAnsi"/>
          <w:b/>
          <w:sz w:val="22"/>
          <w:szCs w:val="22"/>
          <w:u w:val="single"/>
        </w:rPr>
        <w:t>Technical Notes</w:t>
      </w:r>
    </w:p>
    <w:p w:rsidR="00FC3F2A" w:rsidRPr="001B7E90" w:rsidRDefault="00FC3F2A" w:rsidP="00FC3F2A">
      <w:pPr>
        <w:rPr>
          <w:rFonts w:asciiTheme="minorHAnsi" w:hAnsiTheme="minorHAnsi"/>
          <w:b/>
          <w:sz w:val="22"/>
          <w:szCs w:val="22"/>
          <w:u w:val="single"/>
        </w:rPr>
      </w:pPr>
    </w:p>
    <w:p w:rsidR="00FC3F2A" w:rsidRPr="001B7E90" w:rsidRDefault="00FC3F2A" w:rsidP="00FC3F2A">
      <w:pPr>
        <w:spacing w:after="200" w:line="276" w:lineRule="auto"/>
        <w:rPr>
          <w:rFonts w:asciiTheme="minorHAnsi" w:hAnsiTheme="minorHAnsi"/>
          <w:sz w:val="22"/>
          <w:szCs w:val="22"/>
          <w:u w:val="single"/>
        </w:rPr>
      </w:pPr>
      <w:r w:rsidRPr="001B7E90">
        <w:rPr>
          <w:rFonts w:asciiTheme="minorHAnsi" w:hAnsiTheme="minorHAnsi"/>
          <w:sz w:val="22"/>
          <w:szCs w:val="22"/>
        </w:rPr>
        <w:t>2015 death data are preliminary and subject to updates. Case reviews of deaths are evaluated and updated on an ongoing basis. A large number of death</w:t>
      </w:r>
      <w:r w:rsidR="00EA1F6F" w:rsidRPr="001B7E90">
        <w:rPr>
          <w:rFonts w:asciiTheme="minorHAnsi" w:hAnsiTheme="minorHAnsi"/>
          <w:sz w:val="22"/>
          <w:szCs w:val="22"/>
        </w:rPr>
        <w:t>s</w:t>
      </w:r>
      <w:r w:rsidRPr="001B7E90">
        <w:rPr>
          <w:rFonts w:asciiTheme="minorHAnsi" w:hAnsiTheme="minorHAnsi"/>
          <w:sz w:val="22"/>
          <w:szCs w:val="22"/>
        </w:rPr>
        <w:t xml:space="preserve"> have yet to be assigned </w:t>
      </w:r>
      <w:r w:rsidR="004B21DA" w:rsidRPr="001B7E90">
        <w:rPr>
          <w:rFonts w:asciiTheme="minorHAnsi" w:hAnsiTheme="minorHAnsi"/>
          <w:sz w:val="22"/>
          <w:szCs w:val="22"/>
        </w:rPr>
        <w:t xml:space="preserve">final </w:t>
      </w:r>
      <w:r w:rsidRPr="001B7E90">
        <w:rPr>
          <w:rFonts w:asciiTheme="minorHAnsi" w:hAnsiTheme="minorHAnsi"/>
          <w:sz w:val="22"/>
          <w:szCs w:val="22"/>
        </w:rPr>
        <w:t xml:space="preserve">cause-of-death codes. The information presented in this report </w:t>
      </w:r>
      <w:r w:rsidRPr="001B7E90">
        <w:rPr>
          <w:rFonts w:asciiTheme="minorHAnsi" w:hAnsiTheme="minorHAnsi"/>
          <w:sz w:val="22"/>
          <w:szCs w:val="22"/>
          <w:u w:val="single"/>
        </w:rPr>
        <w:t>only</w:t>
      </w:r>
      <w:r w:rsidRPr="001B7E90">
        <w:rPr>
          <w:rFonts w:asciiTheme="minorHAnsi" w:hAnsiTheme="minorHAnsi"/>
          <w:sz w:val="22"/>
          <w:szCs w:val="22"/>
        </w:rPr>
        <w:t xml:space="preserve"> includes confirmed cases. Data updated on </w:t>
      </w:r>
      <w:r w:rsidR="00247E4D" w:rsidRPr="001B7E90">
        <w:rPr>
          <w:rFonts w:asciiTheme="minorHAnsi" w:hAnsiTheme="minorHAnsi"/>
          <w:sz w:val="22"/>
          <w:szCs w:val="22"/>
        </w:rPr>
        <w:t>03/</w:t>
      </w:r>
      <w:r w:rsidR="008C026D" w:rsidRPr="001B7E90">
        <w:rPr>
          <w:rFonts w:asciiTheme="minorHAnsi" w:hAnsiTheme="minorHAnsi"/>
          <w:sz w:val="22"/>
          <w:szCs w:val="22"/>
        </w:rPr>
        <w:t>31</w:t>
      </w:r>
      <w:r w:rsidR="00247E4D" w:rsidRPr="001B7E90">
        <w:rPr>
          <w:rFonts w:asciiTheme="minorHAnsi" w:hAnsiTheme="minorHAnsi"/>
          <w:sz w:val="22"/>
          <w:szCs w:val="22"/>
        </w:rPr>
        <w:t>/2016</w:t>
      </w:r>
      <w:r w:rsidRPr="001B7E90">
        <w:rPr>
          <w:rFonts w:asciiTheme="minorHAnsi" w:hAnsiTheme="minorHAnsi"/>
          <w:sz w:val="22"/>
          <w:szCs w:val="22"/>
        </w:rPr>
        <w:t>.</w:t>
      </w:r>
    </w:p>
    <w:p w:rsidR="00FC3F2A" w:rsidRPr="001B7E90" w:rsidRDefault="00FC3F2A" w:rsidP="00FC3F2A">
      <w:pPr>
        <w:pStyle w:val="ListParagraph"/>
        <w:spacing w:after="200" w:line="276" w:lineRule="auto"/>
        <w:rPr>
          <w:rFonts w:asciiTheme="minorHAnsi" w:hAnsiTheme="minorHAnsi"/>
          <w:sz w:val="22"/>
          <w:szCs w:val="22"/>
          <w:u w:val="single"/>
        </w:rPr>
      </w:pPr>
    </w:p>
    <w:p w:rsidR="00FE1844" w:rsidRPr="001B7E90" w:rsidRDefault="00FC3F2A" w:rsidP="00FC3F2A">
      <w:pPr>
        <w:rPr>
          <w:rFonts w:asciiTheme="minorHAnsi" w:hAnsiTheme="minorHAnsi"/>
          <w:b/>
          <w:sz w:val="22"/>
          <w:szCs w:val="22"/>
        </w:rPr>
        <w:sectPr w:rsidR="00FE1844" w:rsidRPr="001B7E90" w:rsidSect="00FE1844">
          <w:headerReference w:type="even" r:id="rId28"/>
          <w:headerReference w:type="default" r:id="rId29"/>
          <w:footerReference w:type="even" r:id="rId30"/>
          <w:footerReference w:type="default" r:id="rId31"/>
          <w:headerReference w:type="first" r:id="rId32"/>
          <w:footerReference w:type="first" r:id="rId33"/>
          <w:pgSz w:w="12240" w:h="15840"/>
          <w:pgMar w:top="864" w:right="720" w:bottom="864" w:left="720" w:header="720" w:footer="720" w:gutter="0"/>
          <w:cols w:space="720"/>
          <w:docGrid w:linePitch="360"/>
        </w:sectPr>
      </w:pPr>
      <w:r w:rsidRPr="001B7E90">
        <w:rPr>
          <w:rFonts w:asciiTheme="minorHAnsi" w:hAnsiTheme="minorHAnsi"/>
          <w:b/>
          <w:sz w:val="22"/>
          <w:szCs w:val="22"/>
        </w:rPr>
        <w:t xml:space="preserve">Source: Registry of Vital Records and Statistics, </w:t>
      </w:r>
      <w:r w:rsidR="00B10E60">
        <w:rPr>
          <w:rFonts w:asciiTheme="minorHAnsi" w:hAnsiTheme="minorHAnsi"/>
          <w:b/>
          <w:sz w:val="22"/>
          <w:szCs w:val="22"/>
        </w:rPr>
        <w:t>Massachusetts Department of Public Health</w:t>
      </w:r>
    </w:p>
    <w:p w:rsidR="00FE1844" w:rsidRPr="001B7E90" w:rsidRDefault="000601FF">
      <w:pPr>
        <w:rPr>
          <w:rFonts w:asciiTheme="minorHAnsi" w:hAnsiTheme="minorHAnsi"/>
          <w:sz w:val="16"/>
          <w:szCs w:val="16"/>
        </w:rPr>
      </w:pPr>
      <w:r w:rsidRPr="001B7E90">
        <w:rPr>
          <w:noProof/>
        </w:rPr>
        <w:lastRenderedPageBreak/>
        <mc:AlternateContent>
          <mc:Choice Requires="wps">
            <w:drawing>
              <wp:anchor distT="0" distB="274320" distL="114300" distR="114300" simplePos="0" relativeHeight="251683840" behindDoc="1" locked="0" layoutInCell="1" allowOverlap="1" wp14:anchorId="31FAD42A" wp14:editId="7EAA0A4C">
                <wp:simplePos x="0" y="0"/>
                <wp:positionH relativeFrom="column">
                  <wp:posOffset>175260</wp:posOffset>
                </wp:positionH>
                <wp:positionV relativeFrom="paragraph">
                  <wp:posOffset>-155575</wp:posOffset>
                </wp:positionV>
                <wp:extent cx="8534400" cy="1247775"/>
                <wp:effectExtent l="0" t="0" r="19050" b="28575"/>
                <wp:wrapNone/>
                <wp:docPr id="3074" name="Rectangle 30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34400" cy="1247775"/>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74" o:spid="_x0000_s1026" style="position:absolute;margin-left:13.8pt;margin-top:-12.25pt;width:672pt;height:98.25pt;z-index:-251632640;visibility:visible;mso-wrap-style:square;mso-width-percent:0;mso-height-percent:0;mso-wrap-distance-left:9pt;mso-wrap-distance-top:0;mso-wrap-distance-right:9pt;mso-wrap-distance-bottom:21.6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" strokeweight="1pt"/>
            </w:pict>
          </mc:Fallback>
        </mc:AlternateContent>
      </w:r>
      <w:r w:rsidRPr="001B7E90">
        <w:rPr>
          <w:noProof/>
        </w:rPr>
        <mc:AlternateContent>
          <mc:Choice Requires="wpg">
            <w:drawing>
              <wp:anchor distT="0" distB="0" distL="114300" distR="114300" simplePos="0" relativeHeight="251679744" behindDoc="0" locked="0" layoutInCell="1" allowOverlap="1" wp14:anchorId="5C5A0AE8" wp14:editId="05614585">
                <wp:simplePos x="0" y="0"/>
                <wp:positionH relativeFrom="column">
                  <wp:posOffset>327660</wp:posOffset>
                </wp:positionH>
                <wp:positionV relativeFrom="paragraph">
                  <wp:posOffset>-69850</wp:posOffset>
                </wp:positionV>
                <wp:extent cx="8267700" cy="1096645"/>
                <wp:effectExtent l="0" t="0" r="0" b="8255"/>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267700" cy="1096645"/>
                          <a:chOff x="0" y="0"/>
                          <a:chExt cx="7915275" cy="1039067"/>
                        </a:xfrm>
                      </wpg:grpSpPr>
                      <pic:pic xmlns:pic="http://schemas.openxmlformats.org/drawingml/2006/picture">
                        <pic:nvPicPr>
                          <pic:cNvPr id="27" name="Picture 1" descr="DPH-logo-B&amp;W"/>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19175" cy="1019175"/>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pic:spPr>
                      </pic:pic>
                      <wps:wsp>
                        <wps:cNvPr id="28" name="TextBox 2"/>
                        <wps:cNvSpPr txBox="1"/>
                        <wps:spPr>
                          <a:xfrm>
                            <a:off x="1057275" y="162767"/>
                            <a:ext cx="6858000" cy="876300"/>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rsidR="00342340" w:rsidRPr="00FE1844" w:rsidRDefault="00342340" w:rsidP="00FE1844">
                              <w:pPr>
                                <w:pStyle w:val="NormalWeb"/>
                                <w:jc w:val="center"/>
                                <w:rPr>
                                  <w:rFonts w:asciiTheme="minorHAnsi" w:hAnsiTheme="minorHAnsi"/>
                                  <w:b/>
                                  <w:bCs/>
                                  <w:color w:val="1F497D" w:themeColor="text2"/>
                                  <w:sz w:val="40"/>
                                  <w:szCs w:val="40"/>
                                </w:rPr>
                              </w:pPr>
                              <w:r w:rsidRPr="00FE1844">
                                <w:rPr>
                                  <w:rFonts w:asciiTheme="minorHAnsi" w:hAnsiTheme="minorHAnsi"/>
                                  <w:b/>
                                  <w:bCs/>
                                  <w:color w:val="1F497D" w:themeColor="text2"/>
                                  <w:sz w:val="40"/>
                                  <w:szCs w:val="40"/>
                                </w:rPr>
                                <w:t xml:space="preserve">MA Prescription Monitoring Program County-Level Data </w:t>
                              </w:r>
                              <w:r w:rsidRPr="001B7E90">
                                <w:rPr>
                                  <w:rFonts w:asciiTheme="minorHAnsi" w:hAnsiTheme="minorHAnsi"/>
                                  <w:b/>
                                  <w:bCs/>
                                  <w:color w:val="1F497D" w:themeColor="text2"/>
                                  <w:sz w:val="40"/>
                                  <w:szCs w:val="40"/>
                                </w:rPr>
                                <w:t>Measures (2016 Quarter 1)</w:t>
                              </w:r>
                            </w:p>
                            <w:p w:rsidR="00342340" w:rsidRPr="00D44E3A" w:rsidRDefault="00342340" w:rsidP="00FE1844">
                              <w:pPr>
                                <w:pStyle w:val="NormalWeb"/>
                                <w:spacing w:before="0" w:beforeAutospacing="0" w:after="0" w:afterAutospacing="0"/>
                                <w:jc w:val="center"/>
                                <w:rPr>
                                  <w:rFonts w:asciiTheme="minorHAnsi" w:hAnsiTheme="minorHAnsi" w:cs="Arial"/>
                                  <w:color w:val="1F497D" w:themeColor="text2"/>
                                </w:rPr>
                              </w:pPr>
                            </w:p>
                          </w:txbxContent>
                        </wps:txbx>
                        <wps:bodyPr vertOverflow="clip" horzOverflow="clip" wrap="square" rtlCol="0" anchor="ctr">
                          <a:noAutofit/>
                        </wps:bodyPr>
                      </wps:wsp>
                    </wpg:wgp>
                  </a:graphicData>
                </a:graphic>
                <wp14:sizeRelH relativeFrom="page">
                  <wp14:pctWidth>0</wp14:pctWidth>
                </wp14:sizeRelH>
                <wp14:sizeRelV relativeFrom="page">
                  <wp14:pctHeight>0</wp14:pctHeight>
                </wp14:sizeRelV>
              </wp:anchor>
            </w:drawing>
          </mc:Choice>
          <mc:Fallback>
            <w:pict>
              <v:group id="Group 26" o:spid="_x0000_s1034" style="position:absolute;margin-left:25.8pt;margin-top:-5.5pt;width:651pt;height:86.35pt;z-index:251679744" coordsize="79152,103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35" type="#_x0000_t75" alt="DPH-logo-B&amp;W" style="position:absolute;width:10191;height:10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eFd6XCAAAA2wAAAA8AAABkcnMvZG93bnJldi54bWxEj0+LwjAUxO8LfofwBG9raheqVKOoq7AX&#10;Ef+AeHs0z7bYvJQmavfbG0HwOMzMb5jJrDWVuFPjSssKBv0IBHFmdcm5guNh/T0C4TyyxsoyKfgn&#10;B7Np52uCqbYP3tF973MRIOxSVFB4X6dSuqwgg65va+LgXWxj0AfZ5FI3+AhwU8k4ihJpsOSwUGBN&#10;y4Ky6/5mFCySLf/i6fyzutIKd8t4c0sirVSv287HIDy1/hN+t/+0gngIry/hB8jpE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XhXelwgAAANsAAAAPAAAAAAAAAAAAAAAAAJ8C&#10;AABkcnMvZG93bnJldi54bWxQSwUGAAAAAAQABAD3AAAAjgMAAAAA&#10;">
                  <v:imagedata r:id="rId35" o:title="DPH-logo-B&amp;W"/>
                  <v:path arrowok="t"/>
                </v:shape>
                <v:shape id="_x0000_s1036" type="#_x0000_t202" style="position:absolute;left:10572;top:1627;width:68580;height:8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5rn7wA&#10;AADbAAAADwAAAGRycy9kb3ducmV2LnhtbERPSwrCMBDdC94hjOBGNNWFSjWKCIKILvwcYGzGpthM&#10;ShNrvb1ZCC4f779ct7YUDdW+cKxgPEpAEGdOF5wruF13wzkIH5A1lo5JwYc8rFfdzhJT7d58puYS&#10;chFD2KeowIRQpVL6zJBFP3IVceQerrYYIqxzqWt8x3BbykmSTKXFgmODwYq2hrLn5WUVDEyVnI6P&#10;/X2np5l5HjzObHNQqt9rNwsQgdrwF//ce61gEsfGL/EHyNUX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YLmufvAAAANsAAAAPAAAAAAAAAAAAAAAAAJgCAABkcnMvZG93bnJldi54&#10;bWxQSwUGAAAAAAQABAD1AAAAgQMAAAAA&#10;" filled="f" stroked="f">
                  <v:textbox>
                    <w:txbxContent>
                      <w:p w:rsidR="00342340" w:rsidRPr="00FE1844" w:rsidRDefault="00342340" w:rsidP="00FE1844">
                        <w:pPr>
                          <w:pStyle w:val="NormalWeb"/>
                          <w:jc w:val="center"/>
                          <w:rPr>
                            <w:rFonts w:asciiTheme="minorHAnsi" w:hAnsiTheme="minorHAnsi"/>
                            <w:b/>
                            <w:bCs/>
                            <w:color w:val="1F497D" w:themeColor="text2"/>
                            <w:sz w:val="40"/>
                            <w:szCs w:val="40"/>
                          </w:rPr>
                        </w:pPr>
                        <w:r w:rsidRPr="00FE1844">
                          <w:rPr>
                            <w:rFonts w:asciiTheme="minorHAnsi" w:hAnsiTheme="minorHAnsi"/>
                            <w:b/>
                            <w:bCs/>
                            <w:color w:val="1F497D" w:themeColor="text2"/>
                            <w:sz w:val="40"/>
                            <w:szCs w:val="40"/>
                          </w:rPr>
                          <w:t xml:space="preserve">MA Prescription Monitoring Program County-Level Data </w:t>
                        </w:r>
                        <w:r w:rsidRPr="001B7E90">
                          <w:rPr>
                            <w:rFonts w:asciiTheme="minorHAnsi" w:hAnsiTheme="minorHAnsi"/>
                            <w:b/>
                            <w:bCs/>
                            <w:color w:val="1F497D" w:themeColor="text2"/>
                            <w:sz w:val="40"/>
                            <w:szCs w:val="40"/>
                          </w:rPr>
                          <w:t>Measures (2016 Quarter 1)</w:t>
                        </w:r>
                      </w:p>
                      <w:p w:rsidR="00342340" w:rsidRPr="00D44E3A" w:rsidRDefault="00342340" w:rsidP="00FE1844">
                        <w:pPr>
                          <w:pStyle w:val="NormalWeb"/>
                          <w:spacing w:before="0" w:beforeAutospacing="0" w:after="0" w:afterAutospacing="0"/>
                          <w:jc w:val="center"/>
                          <w:rPr>
                            <w:rFonts w:asciiTheme="minorHAnsi" w:hAnsiTheme="minorHAnsi" w:cs="Arial"/>
                            <w:color w:val="1F497D" w:themeColor="text2"/>
                          </w:rPr>
                        </w:pPr>
                      </w:p>
                    </w:txbxContent>
                  </v:textbox>
                </v:shape>
              </v:group>
            </w:pict>
          </mc:Fallback>
        </mc:AlternateContent>
      </w:r>
    </w:p>
    <w:p w:rsidR="00FE1844" w:rsidRPr="001B7E90" w:rsidRDefault="00FE1844">
      <w:pPr>
        <w:rPr>
          <w:rFonts w:asciiTheme="minorHAnsi" w:hAnsiTheme="minorHAnsi"/>
          <w:sz w:val="16"/>
          <w:szCs w:val="16"/>
        </w:rPr>
      </w:pPr>
    </w:p>
    <w:p w:rsidR="00FE1844" w:rsidRPr="001B7E90" w:rsidRDefault="00FE1844">
      <w:pPr>
        <w:rPr>
          <w:rFonts w:asciiTheme="minorHAnsi" w:hAnsiTheme="minorHAnsi"/>
          <w:sz w:val="16"/>
          <w:szCs w:val="16"/>
        </w:rPr>
      </w:pPr>
    </w:p>
    <w:p w:rsidR="00FE1844" w:rsidRPr="001B7E90" w:rsidRDefault="00FE1844">
      <w:pPr>
        <w:rPr>
          <w:rFonts w:asciiTheme="minorHAnsi" w:hAnsiTheme="minorHAnsi"/>
          <w:sz w:val="16"/>
          <w:szCs w:val="16"/>
        </w:rPr>
      </w:pPr>
    </w:p>
    <w:p w:rsidR="00FE1844" w:rsidRPr="001B7E90" w:rsidRDefault="00FE1844">
      <w:pPr>
        <w:rPr>
          <w:rFonts w:asciiTheme="minorHAnsi" w:hAnsiTheme="minorHAnsi"/>
          <w:sz w:val="16"/>
          <w:szCs w:val="16"/>
        </w:rPr>
      </w:pPr>
    </w:p>
    <w:p w:rsidR="00FE1844" w:rsidRPr="001B7E90" w:rsidRDefault="00FE1844" w:rsidP="00FE1844">
      <w:pPr>
        <w:rPr>
          <w:b/>
          <w:bCs/>
          <w:sz w:val="18"/>
          <w:szCs w:val="18"/>
        </w:rPr>
      </w:pPr>
    </w:p>
    <w:p w:rsidR="00FE1844" w:rsidRPr="001B7E90" w:rsidRDefault="00FE1844" w:rsidP="00FE1844">
      <w:pPr>
        <w:rPr>
          <w:b/>
          <w:bCs/>
          <w:sz w:val="18"/>
          <w:szCs w:val="18"/>
        </w:rPr>
      </w:pPr>
    </w:p>
    <w:p w:rsidR="00FE1844" w:rsidRPr="001B7E90" w:rsidRDefault="00FE1844" w:rsidP="00FE1844">
      <w:pPr>
        <w:rPr>
          <w:b/>
          <w:bCs/>
          <w:sz w:val="18"/>
          <w:szCs w:val="18"/>
        </w:rPr>
      </w:pPr>
    </w:p>
    <w:p w:rsidR="00FE1844" w:rsidRPr="001B7E90" w:rsidRDefault="000601FF" w:rsidP="00FE1844">
      <w:pPr>
        <w:rPr>
          <w:b/>
          <w:bCs/>
          <w:sz w:val="18"/>
          <w:szCs w:val="18"/>
        </w:rPr>
      </w:pPr>
      <w:r w:rsidRPr="001B7E90">
        <w:rPr>
          <w:noProof/>
        </w:rPr>
        <mc:AlternateContent>
          <mc:Choice Requires="wps">
            <w:drawing>
              <wp:anchor distT="0" distB="0" distL="114300" distR="114300" simplePos="0" relativeHeight="251689984" behindDoc="1" locked="0" layoutInCell="1" allowOverlap="1" wp14:anchorId="7FB4AD9E" wp14:editId="51759057">
                <wp:simplePos x="0" y="0"/>
                <wp:positionH relativeFrom="column">
                  <wp:posOffset>175260</wp:posOffset>
                </wp:positionH>
                <wp:positionV relativeFrom="paragraph">
                  <wp:posOffset>78105</wp:posOffset>
                </wp:positionV>
                <wp:extent cx="8534400" cy="266700"/>
                <wp:effectExtent l="0" t="0" r="19050" b="19050"/>
                <wp:wrapNone/>
                <wp:docPr id="2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34400" cy="266700"/>
                        </a:xfrm>
                        <a:prstGeom prst="rect">
                          <a:avLst/>
                        </a:prstGeom>
                        <a:solidFill>
                          <a:srgbClr val="FFFFFF"/>
                        </a:solidFill>
                        <a:ln w="12700">
                          <a:solidFill>
                            <a:srgbClr val="000000"/>
                          </a:solidFill>
                          <a:miter lim="800000"/>
                          <a:headEnd/>
                          <a:tailEnd/>
                        </a:ln>
                      </wps:spPr>
                      <wps:txbx>
                        <w:txbxContent>
                          <w:p w:rsidR="00342340" w:rsidRPr="00573EED" w:rsidRDefault="00342340" w:rsidP="000601FF">
                            <w:pPr>
                              <w:tabs>
                                <w:tab w:val="right" w:pos="10350"/>
                              </w:tabs>
                              <w:spacing w:before="120"/>
                              <w:ind w:right="1411" w:hanging="90"/>
                              <w:jc w:val="right"/>
                              <w:rPr>
                                <w:rFonts w:ascii="Calibri" w:hAnsi="Calibri"/>
                                <w:sz w:val="18"/>
                                <w:szCs w:val="16"/>
                              </w:rPr>
                            </w:pPr>
                            <w:r w:rsidRPr="00573EED">
                              <w:rPr>
                                <w:rFonts w:ascii="Calibri" w:hAnsi="Calibri"/>
                                <w:sz w:val="18"/>
                                <w:szCs w:val="16"/>
                              </w:rPr>
                              <w:t>Massachusetts Department of Public Health</w:t>
                            </w:r>
                            <w:r w:rsidRPr="00573EED">
                              <w:rPr>
                                <w:rFonts w:ascii="Calibri" w:hAnsi="Calibri"/>
                                <w:caps/>
                                <w:sz w:val="18"/>
                                <w:szCs w:val="16"/>
                              </w:rPr>
                              <w:t xml:space="preserve"> </w:t>
                            </w:r>
                            <w:r w:rsidRPr="00573EED">
                              <w:rPr>
                                <w:rFonts w:ascii="Calibri" w:hAnsi="Calibri"/>
                                <w:caps/>
                                <w:sz w:val="18"/>
                                <w:szCs w:val="16"/>
                              </w:rPr>
                              <w:tab/>
                              <w:t xml:space="preserve"> </w:t>
                            </w:r>
                            <w:r>
                              <w:rPr>
                                <w:rFonts w:ascii="Calibri" w:hAnsi="Calibri"/>
                                <w:caps/>
                                <w:sz w:val="18"/>
                                <w:szCs w:val="16"/>
                              </w:rPr>
                              <w:t xml:space="preserve">  Posted:  MAY 2016</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7" type="#_x0000_t202" style="position:absolute;margin-left:13.8pt;margin-top:6.15pt;width:672pt;height:21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" strokeweight="1pt">
                <v:textbox inset=",0,,0">
                  <w:txbxContent>
                    <w:p w:rsidR="00342340" w:rsidRPr="00573EED" w:rsidRDefault="00342340" w:rsidP="000601FF">
                      <w:pPr>
                        <w:tabs>
                          <w:tab w:val="right" w:pos="10350"/>
                        </w:tabs>
                        <w:spacing w:before="120"/>
                        <w:ind w:right="1411" w:hanging="90"/>
                        <w:jc w:val="right"/>
                        <w:rPr>
                          <w:rFonts w:ascii="Calibri" w:hAnsi="Calibri"/>
                          <w:sz w:val="18"/>
                          <w:szCs w:val="16"/>
                        </w:rPr>
                      </w:pPr>
                      <w:r w:rsidRPr="00573EED">
                        <w:rPr>
                          <w:rFonts w:ascii="Calibri" w:hAnsi="Calibri"/>
                          <w:sz w:val="18"/>
                          <w:szCs w:val="16"/>
                        </w:rPr>
                        <w:t>Massachusetts Department of Public Health</w:t>
                      </w:r>
                      <w:r w:rsidRPr="00573EED">
                        <w:rPr>
                          <w:rFonts w:ascii="Calibri" w:hAnsi="Calibri"/>
                          <w:caps/>
                          <w:sz w:val="18"/>
                          <w:szCs w:val="16"/>
                        </w:rPr>
                        <w:t xml:space="preserve"> </w:t>
                      </w:r>
                      <w:r w:rsidRPr="00573EED">
                        <w:rPr>
                          <w:rFonts w:ascii="Calibri" w:hAnsi="Calibri"/>
                          <w:caps/>
                          <w:sz w:val="18"/>
                          <w:szCs w:val="16"/>
                        </w:rPr>
                        <w:tab/>
                        <w:t xml:space="preserve"> </w:t>
                      </w:r>
                      <w:r>
                        <w:rPr>
                          <w:rFonts w:ascii="Calibri" w:hAnsi="Calibri"/>
                          <w:caps/>
                          <w:sz w:val="18"/>
                          <w:szCs w:val="16"/>
                        </w:rPr>
                        <w:t xml:space="preserve">  Posted:  MAY 2016</w:t>
                      </w:r>
                    </w:p>
                  </w:txbxContent>
                </v:textbox>
              </v:shape>
            </w:pict>
          </mc:Fallback>
        </mc:AlternateContent>
      </w:r>
    </w:p>
    <w:p w:rsidR="00FE1844" w:rsidRPr="001B7E90" w:rsidRDefault="00FE1844" w:rsidP="00FE1844">
      <w:pPr>
        <w:rPr>
          <w:b/>
          <w:bCs/>
          <w:sz w:val="18"/>
          <w:szCs w:val="18"/>
        </w:rPr>
      </w:pPr>
    </w:p>
    <w:p w:rsidR="00FE1844" w:rsidRPr="001B7E90" w:rsidRDefault="00FE1844" w:rsidP="00FE1844">
      <w:pPr>
        <w:rPr>
          <w:b/>
          <w:bCs/>
          <w:sz w:val="18"/>
          <w:szCs w:val="18"/>
        </w:rPr>
      </w:pPr>
    </w:p>
    <w:p w:rsidR="00FE1844" w:rsidRPr="001B7E90" w:rsidRDefault="00FE1844" w:rsidP="00FE1844">
      <w:pPr>
        <w:rPr>
          <w:rFonts w:asciiTheme="minorHAnsi" w:hAnsiTheme="minorHAnsi"/>
          <w:b/>
          <w:bCs/>
          <w:sz w:val="22"/>
          <w:szCs w:val="22"/>
        </w:rPr>
      </w:pPr>
    </w:p>
    <w:p w:rsidR="004A6690" w:rsidRPr="001B7E90" w:rsidRDefault="004A6690" w:rsidP="00FE1844">
      <w:pPr>
        <w:rPr>
          <w:rFonts w:asciiTheme="minorHAnsi" w:hAnsiTheme="minorHAnsi"/>
          <w:b/>
          <w:bCs/>
          <w:sz w:val="22"/>
          <w:szCs w:val="22"/>
        </w:rPr>
      </w:pPr>
    </w:p>
    <w:p w:rsidR="00002AB6" w:rsidRPr="001B7E90" w:rsidRDefault="00002AB6" w:rsidP="00002AB6">
      <w:pPr>
        <w:ind w:right="342"/>
        <w:rPr>
          <w:rFonts w:asciiTheme="minorHAnsi" w:hAnsiTheme="minorHAnsi"/>
          <w:sz w:val="22"/>
          <w:szCs w:val="22"/>
        </w:rPr>
      </w:pPr>
      <w:r w:rsidRPr="001B7E90">
        <w:rPr>
          <w:rFonts w:asciiTheme="minorHAnsi" w:hAnsiTheme="minorHAnsi"/>
          <w:sz w:val="22"/>
          <w:szCs w:val="22"/>
        </w:rPr>
        <w:t>The Department of Public Health’s (DPH) Prescription Drug Monitoring Program (PMP) serves as a repository of data for all prescription drugs dispensed statewide, including those prescriptions that are sought after for illicit and non-medical use and thus represent the highest potential for abuse (federal Schedules II – V, including certain narcotics, stimulants and sedatives). The PMP also enables prescribers and dispensers to access a patient’s prescription history and can be used as a clinical decision-making tool, allowing the provider to have a holistic view of the patient’s medications.</w:t>
      </w:r>
    </w:p>
    <w:p w:rsidR="004A6690" w:rsidRPr="001B7E90" w:rsidRDefault="004A6690" w:rsidP="004A6690">
      <w:pPr>
        <w:rPr>
          <w:rFonts w:asciiTheme="minorHAnsi" w:hAnsiTheme="minorHAnsi"/>
          <w:sz w:val="22"/>
          <w:szCs w:val="22"/>
        </w:rPr>
      </w:pPr>
      <w:r w:rsidRPr="001B7E90">
        <w:rPr>
          <w:rFonts w:asciiTheme="minorHAnsi" w:hAnsiTheme="minorHAnsi"/>
          <w:sz w:val="22"/>
          <w:szCs w:val="22"/>
        </w:rPr>
        <w:br/>
        <w:t>When interpreting PMP county-level data, it is important to emphasize that increases or decreases in a single measure may not indicate an increase or decrease in prescription misuse or abuse. Put simply, use does not always equate to abuse. There are many factors that might explain an unusually high rate of prescribing in a given area. For instance, an area which contains a large number of residents in long-term care facilities may result a high rate of opioid prescribing.</w:t>
      </w:r>
      <w:r w:rsidRPr="001B7E90">
        <w:rPr>
          <w:rFonts w:asciiTheme="minorHAnsi" w:hAnsiTheme="minorHAnsi"/>
          <w:sz w:val="22"/>
          <w:szCs w:val="22"/>
        </w:rPr>
        <w:br/>
      </w:r>
      <w:r w:rsidRPr="001B7E90">
        <w:rPr>
          <w:rFonts w:asciiTheme="minorHAnsi" w:hAnsiTheme="minorHAnsi"/>
          <w:sz w:val="22"/>
          <w:szCs w:val="22"/>
        </w:rPr>
        <w:br/>
        <w:t>These datasets inform critical discussions about opioid prescribing, provide an important baseline to better inform future policy decisions and allow the state and stakeholders to more meaningfully measure whether policy initiatives are effective.</w:t>
      </w:r>
      <w:r w:rsidRPr="001B7E90">
        <w:rPr>
          <w:rFonts w:asciiTheme="minorHAnsi" w:hAnsiTheme="minorHAnsi"/>
          <w:sz w:val="22"/>
          <w:szCs w:val="22"/>
        </w:rPr>
        <w:br/>
      </w:r>
      <w:r w:rsidRPr="001B7E90">
        <w:rPr>
          <w:rFonts w:asciiTheme="minorHAnsi" w:hAnsiTheme="minorHAnsi"/>
          <w:sz w:val="22"/>
          <w:szCs w:val="22"/>
        </w:rPr>
        <w:br/>
        <w:t xml:space="preserve">Effective October 6, 2014, all hydrocodone combination drug (HCD) products (e.g., </w:t>
      </w:r>
      <w:r w:rsidR="00024731" w:rsidRPr="001B7E90">
        <w:rPr>
          <w:rFonts w:asciiTheme="minorHAnsi" w:hAnsiTheme="minorHAnsi"/>
          <w:sz w:val="22"/>
          <w:szCs w:val="22"/>
        </w:rPr>
        <w:t>V</w:t>
      </w:r>
      <w:r w:rsidRPr="001B7E90">
        <w:rPr>
          <w:rFonts w:asciiTheme="minorHAnsi" w:hAnsiTheme="minorHAnsi"/>
          <w:sz w:val="22"/>
          <w:szCs w:val="22"/>
        </w:rPr>
        <w:t xml:space="preserve">icodin) were reclassified from Schedule III to Schedule II.  This reclassification during the last quarter of 2014 makes comparisons over time difficult to interpret. Beginning </w:t>
      </w:r>
      <w:r w:rsidR="00002AB6" w:rsidRPr="001B7E90">
        <w:rPr>
          <w:rFonts w:asciiTheme="minorHAnsi" w:hAnsiTheme="minorHAnsi"/>
          <w:bCs/>
          <w:sz w:val="22"/>
          <w:szCs w:val="22"/>
        </w:rPr>
        <w:t xml:space="preserve">with calendar year (CY) </w:t>
      </w:r>
      <w:r w:rsidRPr="001B7E90">
        <w:rPr>
          <w:rFonts w:asciiTheme="minorHAnsi" w:hAnsiTheme="minorHAnsi"/>
          <w:sz w:val="22"/>
          <w:szCs w:val="22"/>
        </w:rPr>
        <w:t xml:space="preserve">2015 data, reports of Schedule II products will include all HCD prescriptions. </w:t>
      </w:r>
      <w:r w:rsidRPr="001B7E90">
        <w:rPr>
          <w:rFonts w:asciiTheme="minorHAnsi" w:hAnsiTheme="minorHAnsi"/>
          <w:sz w:val="22"/>
          <w:szCs w:val="22"/>
        </w:rPr>
        <w:br/>
      </w:r>
      <w:r w:rsidRPr="001B7E90">
        <w:rPr>
          <w:rFonts w:asciiTheme="minorHAnsi" w:hAnsiTheme="minorHAnsi"/>
          <w:sz w:val="22"/>
          <w:szCs w:val="22"/>
        </w:rPr>
        <w:br/>
        <w:t>Individuals with activity of concern "thresholds" for this report are based on a 3-month time period. MDPH also releases an annual county-level report that provides thresholds that are based on a 12-month time period. Although the numbers (or rates) generated may appear to be comparable, they represent different time periods and are NOT an apples-to-apples comparison. The results are only comparable when the thresholds (e.g., 4 different providers and 4 different pharmacies), time interval (e.g. over a three-month period), and drug products analyzed (e.g. Schedule II opioids) are the same. Meaning, the total number (or rates) of individuals who received Schedule II-V opioid prescriptions from 4 or more providers and had them filled at 4 or more pharmacies in a 3-month period cannot and should not be compared with the total number of individuals (or rates) who received Schedule II-V opioid prescriptions from 4 or more providers and had them filled at 4 or more pharmacies in a 12-month period.</w:t>
      </w:r>
    </w:p>
    <w:p w:rsidR="00FE1844" w:rsidRPr="001B7E90" w:rsidRDefault="00FE1844" w:rsidP="00D90A24">
      <w:pPr>
        <w:ind w:left="270" w:right="342"/>
        <w:rPr>
          <w:rFonts w:asciiTheme="minorHAnsi" w:hAnsiTheme="minorHAnsi"/>
          <w:sz w:val="16"/>
          <w:szCs w:val="16"/>
        </w:rPr>
      </w:pPr>
    </w:p>
    <w:p w:rsidR="00FE1844" w:rsidRPr="001B7E90" w:rsidRDefault="00FE1844">
      <w:pPr>
        <w:rPr>
          <w:rFonts w:asciiTheme="minorHAnsi" w:hAnsiTheme="minorHAnsi"/>
          <w:sz w:val="16"/>
          <w:szCs w:val="16"/>
        </w:rPr>
      </w:pPr>
    </w:p>
    <w:p w:rsidR="00FE1844" w:rsidRPr="001B7E90" w:rsidRDefault="00FE1844">
      <w:pPr>
        <w:rPr>
          <w:rFonts w:asciiTheme="minorHAnsi" w:hAnsiTheme="minorHAnsi"/>
          <w:sz w:val="16"/>
          <w:szCs w:val="16"/>
        </w:rPr>
      </w:pPr>
    </w:p>
    <w:p w:rsidR="00FE1844" w:rsidRPr="001B7E90" w:rsidRDefault="00FE1844">
      <w:pPr>
        <w:rPr>
          <w:rFonts w:asciiTheme="minorHAnsi" w:hAnsiTheme="minorHAnsi"/>
          <w:sz w:val="16"/>
          <w:szCs w:val="16"/>
        </w:rPr>
      </w:pPr>
    </w:p>
    <w:p w:rsidR="00FE1844" w:rsidRPr="001B7E90" w:rsidRDefault="00FE1844">
      <w:pPr>
        <w:rPr>
          <w:rFonts w:asciiTheme="minorHAnsi" w:hAnsiTheme="minorHAnsi"/>
          <w:sz w:val="16"/>
          <w:szCs w:val="16"/>
        </w:rPr>
      </w:pPr>
    </w:p>
    <w:p w:rsidR="00FE1844" w:rsidRPr="001B7E90" w:rsidRDefault="00FE1844">
      <w:pPr>
        <w:rPr>
          <w:rFonts w:asciiTheme="minorHAnsi" w:hAnsiTheme="minorHAnsi"/>
          <w:sz w:val="16"/>
          <w:szCs w:val="16"/>
        </w:rPr>
      </w:pPr>
    </w:p>
    <w:p w:rsidR="00FE1844" w:rsidRPr="001B7E90" w:rsidRDefault="00FE1844">
      <w:pPr>
        <w:rPr>
          <w:rFonts w:asciiTheme="minorHAnsi" w:hAnsiTheme="minorHAnsi"/>
          <w:sz w:val="16"/>
          <w:szCs w:val="16"/>
        </w:rPr>
      </w:pPr>
    </w:p>
    <w:tbl>
      <w:tblPr>
        <w:tblStyle w:val="LightShading"/>
        <w:tblW w:w="0" w:type="auto"/>
        <w:tblBorders>
          <w:insideH w:val="single" w:sz="8" w:space="0" w:color="000000" w:themeColor="text1"/>
          <w:insideV w:val="single" w:sz="8" w:space="0" w:color="000000" w:themeColor="text1"/>
        </w:tblBorders>
        <w:tblLook w:val="04A0" w:firstRow="1" w:lastRow="0" w:firstColumn="1" w:lastColumn="0" w:noHBand="0" w:noVBand="1"/>
      </w:tblPr>
      <w:tblGrid>
        <w:gridCol w:w="2088"/>
        <w:gridCol w:w="1462"/>
        <w:gridCol w:w="1775"/>
        <w:gridCol w:w="1775"/>
        <w:gridCol w:w="1775"/>
        <w:gridCol w:w="1775"/>
        <w:gridCol w:w="1775"/>
        <w:gridCol w:w="1783"/>
      </w:tblGrid>
      <w:tr w:rsidR="00FE1844" w:rsidRPr="001B7E90" w:rsidTr="00C67DC5">
        <w:trPr>
          <w:cnfStyle w:val="100000000000" w:firstRow="1" w:lastRow="0" w:firstColumn="0" w:lastColumn="0" w:oddVBand="0" w:evenVBand="0" w:oddHBand="0" w:evenHBand="0" w:firstRowFirstColumn="0" w:firstRowLastColumn="0" w:lastRowFirstColumn="0" w:lastRowLastColumn="0"/>
          <w:trHeight w:val="1705"/>
        </w:trPr>
        <w:tc>
          <w:tcPr>
            <w:cnfStyle w:val="001000000000" w:firstRow="0" w:lastRow="0" w:firstColumn="1" w:lastColumn="0" w:oddVBand="0" w:evenVBand="0" w:oddHBand="0" w:evenHBand="0" w:firstRowFirstColumn="0" w:firstRowLastColumn="0" w:lastRowFirstColumn="0" w:lastRowLastColumn="0"/>
            <w:tcW w:w="2088" w:type="dxa"/>
            <w:tcBorders>
              <w:top w:val="none" w:sz="0" w:space="0" w:color="auto"/>
              <w:left w:val="none" w:sz="0" w:space="0" w:color="auto"/>
              <w:bottom w:val="none" w:sz="0" w:space="0" w:color="auto"/>
              <w:right w:val="none" w:sz="0" w:space="0" w:color="auto"/>
            </w:tcBorders>
          </w:tcPr>
          <w:p w:rsidR="00FE1844" w:rsidRPr="001B7E90" w:rsidRDefault="00FE1844" w:rsidP="00FE1844">
            <w:pPr>
              <w:jc w:val="center"/>
              <w:rPr>
                <w:rFonts w:asciiTheme="minorHAnsi" w:hAnsiTheme="minorHAnsi"/>
                <w:color w:val="000000"/>
                <w:sz w:val="22"/>
                <w:szCs w:val="22"/>
              </w:rPr>
            </w:pPr>
            <w:r w:rsidRPr="001B7E90">
              <w:rPr>
                <w:rFonts w:asciiTheme="minorHAnsi" w:hAnsiTheme="minorHAnsi"/>
                <w:color w:val="000000"/>
                <w:sz w:val="22"/>
                <w:szCs w:val="22"/>
              </w:rPr>
              <w:t>County                          (County classifications are by patient zip code; patient state must also = MA)</w:t>
            </w:r>
          </w:p>
        </w:tc>
        <w:tc>
          <w:tcPr>
            <w:tcW w:w="1462" w:type="dxa"/>
            <w:tcBorders>
              <w:top w:val="none" w:sz="0" w:space="0" w:color="auto"/>
              <w:left w:val="none" w:sz="0" w:space="0" w:color="auto"/>
              <w:bottom w:val="none" w:sz="0" w:space="0" w:color="auto"/>
              <w:right w:val="none" w:sz="0" w:space="0" w:color="auto"/>
            </w:tcBorders>
          </w:tcPr>
          <w:p w:rsidR="00FE1844" w:rsidRPr="001B7E90" w:rsidRDefault="00FE1844" w:rsidP="00FE184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r w:rsidRPr="001B7E90">
              <w:rPr>
                <w:rFonts w:asciiTheme="minorHAnsi" w:hAnsiTheme="minorHAnsi"/>
                <w:sz w:val="22"/>
                <w:szCs w:val="22"/>
              </w:rPr>
              <w:t xml:space="preserve">Census </w:t>
            </w:r>
            <w:r w:rsidRPr="001B7E90">
              <w:rPr>
                <w:rFonts w:asciiTheme="minorHAnsi" w:hAnsiTheme="minorHAnsi"/>
                <w:sz w:val="22"/>
                <w:szCs w:val="22"/>
              </w:rPr>
              <w:br/>
              <w:t>Population</w:t>
            </w:r>
          </w:p>
        </w:tc>
        <w:tc>
          <w:tcPr>
            <w:tcW w:w="1775" w:type="dxa"/>
            <w:tcBorders>
              <w:top w:val="none" w:sz="0" w:space="0" w:color="auto"/>
              <w:left w:val="none" w:sz="0" w:space="0" w:color="auto"/>
              <w:bottom w:val="none" w:sz="0" w:space="0" w:color="auto"/>
              <w:right w:val="none" w:sz="0" w:space="0" w:color="auto"/>
            </w:tcBorders>
          </w:tcPr>
          <w:p w:rsidR="00FE1844" w:rsidRPr="001B7E90" w:rsidRDefault="00FE1844" w:rsidP="00FE184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r w:rsidRPr="001B7E90">
              <w:rPr>
                <w:rFonts w:asciiTheme="minorHAnsi" w:hAnsiTheme="minorHAnsi"/>
                <w:sz w:val="22"/>
                <w:szCs w:val="22"/>
              </w:rPr>
              <w:t>Total Schedule II Opioid Prescriptions</w:t>
            </w:r>
          </w:p>
        </w:tc>
        <w:tc>
          <w:tcPr>
            <w:tcW w:w="1775" w:type="dxa"/>
            <w:tcBorders>
              <w:top w:val="none" w:sz="0" w:space="0" w:color="auto"/>
              <w:left w:val="none" w:sz="0" w:space="0" w:color="auto"/>
              <w:bottom w:val="none" w:sz="0" w:space="0" w:color="auto"/>
              <w:right w:val="none" w:sz="0" w:space="0" w:color="auto"/>
            </w:tcBorders>
          </w:tcPr>
          <w:p w:rsidR="00FE1844" w:rsidRPr="001B7E90" w:rsidRDefault="00FE1844" w:rsidP="00FE184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r w:rsidRPr="001B7E90">
              <w:rPr>
                <w:rFonts w:asciiTheme="minorHAnsi" w:hAnsiTheme="minorHAnsi"/>
                <w:sz w:val="22"/>
                <w:szCs w:val="22"/>
              </w:rPr>
              <w:t>Total Number of Schedule II Opioid Solid Dosage Units</w:t>
            </w:r>
          </w:p>
        </w:tc>
        <w:tc>
          <w:tcPr>
            <w:tcW w:w="1775" w:type="dxa"/>
            <w:tcBorders>
              <w:top w:val="none" w:sz="0" w:space="0" w:color="auto"/>
              <w:left w:val="none" w:sz="0" w:space="0" w:color="auto"/>
              <w:bottom w:val="none" w:sz="0" w:space="0" w:color="auto"/>
              <w:right w:val="none" w:sz="0" w:space="0" w:color="auto"/>
            </w:tcBorders>
          </w:tcPr>
          <w:p w:rsidR="00FE1844" w:rsidRPr="001B7E90" w:rsidRDefault="00FE1844" w:rsidP="00FE184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r w:rsidRPr="001B7E90">
              <w:rPr>
                <w:rFonts w:asciiTheme="minorHAnsi" w:hAnsiTheme="minorHAnsi"/>
                <w:sz w:val="22"/>
                <w:szCs w:val="22"/>
              </w:rPr>
              <w:t>Individuals Receiving Schedule II Opioid Prescription</w:t>
            </w:r>
          </w:p>
        </w:tc>
        <w:tc>
          <w:tcPr>
            <w:tcW w:w="1775" w:type="dxa"/>
            <w:tcBorders>
              <w:top w:val="none" w:sz="0" w:space="0" w:color="auto"/>
              <w:left w:val="none" w:sz="0" w:space="0" w:color="auto"/>
              <w:bottom w:val="none" w:sz="0" w:space="0" w:color="auto"/>
              <w:right w:val="none" w:sz="0" w:space="0" w:color="auto"/>
            </w:tcBorders>
          </w:tcPr>
          <w:p w:rsidR="00FE1844" w:rsidRPr="001B7E90" w:rsidRDefault="00FE1844" w:rsidP="00FE184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r w:rsidRPr="001B7E90">
              <w:rPr>
                <w:rFonts w:asciiTheme="minorHAnsi" w:hAnsiTheme="minorHAnsi"/>
                <w:sz w:val="22"/>
                <w:szCs w:val="22"/>
              </w:rPr>
              <w:t>% of Individuals Receiving Schedule II Opioid Prescription</w:t>
            </w:r>
            <w:r w:rsidRPr="001B7E90">
              <w:rPr>
                <w:rFonts w:asciiTheme="minorHAnsi" w:hAnsiTheme="minorHAnsi"/>
                <w:sz w:val="22"/>
                <w:szCs w:val="22"/>
              </w:rPr>
              <w:br/>
              <w:t xml:space="preserve"> (of total population)</w:t>
            </w:r>
          </w:p>
        </w:tc>
        <w:tc>
          <w:tcPr>
            <w:tcW w:w="1775" w:type="dxa"/>
            <w:tcBorders>
              <w:top w:val="none" w:sz="0" w:space="0" w:color="auto"/>
              <w:left w:val="none" w:sz="0" w:space="0" w:color="auto"/>
              <w:bottom w:val="none" w:sz="0" w:space="0" w:color="auto"/>
              <w:right w:val="none" w:sz="0" w:space="0" w:color="auto"/>
            </w:tcBorders>
          </w:tcPr>
          <w:p w:rsidR="00FE1844" w:rsidRPr="001B7E90" w:rsidRDefault="00FE1844" w:rsidP="00FE184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r w:rsidRPr="001B7E90">
              <w:rPr>
                <w:rFonts w:asciiTheme="minorHAnsi" w:hAnsiTheme="minorHAnsi"/>
                <w:sz w:val="22"/>
                <w:szCs w:val="22"/>
              </w:rPr>
              <w:t>Individuals with Activity of Concern</w:t>
            </w:r>
          </w:p>
        </w:tc>
        <w:tc>
          <w:tcPr>
            <w:tcW w:w="1783" w:type="dxa"/>
            <w:tcBorders>
              <w:top w:val="none" w:sz="0" w:space="0" w:color="auto"/>
              <w:left w:val="none" w:sz="0" w:space="0" w:color="auto"/>
              <w:bottom w:val="none" w:sz="0" w:space="0" w:color="auto"/>
              <w:right w:val="none" w:sz="0" w:space="0" w:color="auto"/>
            </w:tcBorders>
          </w:tcPr>
          <w:p w:rsidR="00FE1844" w:rsidRPr="001B7E90" w:rsidRDefault="00FE1844" w:rsidP="00FE184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r w:rsidRPr="001B7E90">
              <w:rPr>
                <w:rFonts w:asciiTheme="minorHAnsi" w:hAnsiTheme="minorHAnsi"/>
                <w:sz w:val="22"/>
                <w:szCs w:val="22"/>
              </w:rPr>
              <w:t xml:space="preserve">Rate of Individuals with Activity of Concern </w:t>
            </w:r>
            <w:r w:rsidRPr="001B7E90">
              <w:rPr>
                <w:rFonts w:asciiTheme="minorHAnsi" w:hAnsiTheme="minorHAnsi"/>
                <w:sz w:val="22"/>
                <w:szCs w:val="22"/>
              </w:rPr>
              <w:br/>
              <w:t>(per 1,000)</w:t>
            </w:r>
          </w:p>
        </w:tc>
      </w:tr>
      <w:tr w:rsidR="004C5B76" w:rsidRPr="001B7E90" w:rsidTr="0038391D">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088" w:type="dxa"/>
            <w:tcBorders>
              <w:left w:val="none" w:sz="0" w:space="0" w:color="auto"/>
              <w:right w:val="none" w:sz="0" w:space="0" w:color="auto"/>
            </w:tcBorders>
            <w:vAlign w:val="center"/>
          </w:tcPr>
          <w:p w:rsidR="004C5B76" w:rsidRPr="001B7E90" w:rsidRDefault="004C5B76" w:rsidP="004C5B76">
            <w:pPr>
              <w:rPr>
                <w:b w:val="0"/>
              </w:rPr>
            </w:pPr>
            <w:r w:rsidRPr="001B7E90">
              <w:rPr>
                <w:b w:val="0"/>
              </w:rPr>
              <w:t>Barnstable</w:t>
            </w:r>
          </w:p>
        </w:tc>
        <w:tc>
          <w:tcPr>
            <w:tcW w:w="1462" w:type="dxa"/>
            <w:tcBorders>
              <w:left w:val="none" w:sz="0" w:space="0" w:color="auto"/>
              <w:right w:val="none" w:sz="0" w:space="0" w:color="auto"/>
            </w:tcBorders>
            <w:vAlign w:val="center"/>
          </w:tcPr>
          <w:p w:rsidR="004C5B76" w:rsidRPr="001B7E90" w:rsidRDefault="004C5B76">
            <w:pPr>
              <w:jc w:val="center"/>
              <w:cnfStyle w:val="000000100000" w:firstRow="0" w:lastRow="0" w:firstColumn="0" w:lastColumn="0" w:oddVBand="0" w:evenVBand="0" w:oddHBand="1" w:evenHBand="0" w:firstRowFirstColumn="0" w:firstRowLastColumn="0" w:lastRowFirstColumn="0" w:lastRowLastColumn="0"/>
            </w:pPr>
            <w:r w:rsidRPr="001B7E90">
              <w:t>214,990</w:t>
            </w:r>
          </w:p>
        </w:tc>
        <w:tc>
          <w:tcPr>
            <w:tcW w:w="1775" w:type="dxa"/>
            <w:tcBorders>
              <w:left w:val="none" w:sz="0" w:space="0" w:color="auto"/>
              <w:right w:val="none" w:sz="0" w:space="0" w:color="auto"/>
            </w:tcBorders>
            <w:vAlign w:val="center"/>
          </w:tcPr>
          <w:p w:rsidR="004C5B76" w:rsidRPr="001B7E90" w:rsidRDefault="004C5B76">
            <w:pPr>
              <w:jc w:val="center"/>
              <w:cnfStyle w:val="000000100000" w:firstRow="0" w:lastRow="0" w:firstColumn="0" w:lastColumn="0" w:oddVBand="0" w:evenVBand="0" w:oddHBand="1" w:evenHBand="0" w:firstRowFirstColumn="0" w:firstRowLastColumn="0" w:lastRowFirstColumn="0" w:lastRowLastColumn="0"/>
            </w:pPr>
            <w:r w:rsidRPr="001B7E90">
              <w:t>30,181</w:t>
            </w:r>
          </w:p>
        </w:tc>
        <w:tc>
          <w:tcPr>
            <w:tcW w:w="1775" w:type="dxa"/>
            <w:tcBorders>
              <w:left w:val="none" w:sz="0" w:space="0" w:color="auto"/>
              <w:right w:val="none" w:sz="0" w:space="0" w:color="auto"/>
            </w:tcBorders>
            <w:vAlign w:val="center"/>
          </w:tcPr>
          <w:p w:rsidR="004C5B76" w:rsidRPr="001B7E90" w:rsidRDefault="004C5B76">
            <w:pPr>
              <w:jc w:val="center"/>
              <w:cnfStyle w:val="000000100000" w:firstRow="0" w:lastRow="0" w:firstColumn="0" w:lastColumn="0" w:oddVBand="0" w:evenVBand="0" w:oddHBand="1" w:evenHBand="0" w:firstRowFirstColumn="0" w:firstRowLastColumn="0" w:lastRowFirstColumn="0" w:lastRowLastColumn="0"/>
            </w:pPr>
            <w:r w:rsidRPr="001B7E90">
              <w:t>1,765,042</w:t>
            </w:r>
          </w:p>
        </w:tc>
        <w:tc>
          <w:tcPr>
            <w:tcW w:w="1775" w:type="dxa"/>
            <w:tcBorders>
              <w:left w:val="none" w:sz="0" w:space="0" w:color="auto"/>
              <w:right w:val="none" w:sz="0" w:space="0" w:color="auto"/>
            </w:tcBorders>
            <w:vAlign w:val="center"/>
          </w:tcPr>
          <w:p w:rsidR="004C5B76" w:rsidRPr="001B7E90" w:rsidRDefault="004C5B76">
            <w:pPr>
              <w:jc w:val="center"/>
              <w:cnfStyle w:val="000000100000" w:firstRow="0" w:lastRow="0" w:firstColumn="0" w:lastColumn="0" w:oddVBand="0" w:evenVBand="0" w:oddHBand="1" w:evenHBand="0" w:firstRowFirstColumn="0" w:firstRowLastColumn="0" w:lastRowFirstColumn="0" w:lastRowLastColumn="0"/>
            </w:pPr>
            <w:r w:rsidRPr="001B7E90">
              <w:t>13,918</w:t>
            </w:r>
          </w:p>
        </w:tc>
        <w:tc>
          <w:tcPr>
            <w:tcW w:w="1775" w:type="dxa"/>
            <w:tcBorders>
              <w:left w:val="none" w:sz="0" w:space="0" w:color="auto"/>
              <w:right w:val="none" w:sz="0" w:space="0" w:color="auto"/>
            </w:tcBorders>
            <w:vAlign w:val="center"/>
          </w:tcPr>
          <w:p w:rsidR="004C5B76" w:rsidRPr="001B7E90" w:rsidRDefault="004C5B76">
            <w:pPr>
              <w:jc w:val="center"/>
              <w:cnfStyle w:val="000000100000" w:firstRow="0" w:lastRow="0" w:firstColumn="0" w:lastColumn="0" w:oddVBand="0" w:evenVBand="0" w:oddHBand="1" w:evenHBand="0" w:firstRowFirstColumn="0" w:firstRowLastColumn="0" w:lastRowFirstColumn="0" w:lastRowLastColumn="0"/>
            </w:pPr>
            <w:r w:rsidRPr="001B7E90">
              <w:t>6.5</w:t>
            </w:r>
          </w:p>
        </w:tc>
        <w:tc>
          <w:tcPr>
            <w:tcW w:w="1775" w:type="dxa"/>
            <w:tcBorders>
              <w:left w:val="none" w:sz="0" w:space="0" w:color="auto"/>
              <w:right w:val="none" w:sz="0" w:space="0" w:color="auto"/>
            </w:tcBorders>
            <w:vAlign w:val="center"/>
          </w:tcPr>
          <w:p w:rsidR="004C5B76" w:rsidRPr="001B7E90" w:rsidRDefault="004C5B76">
            <w:pPr>
              <w:jc w:val="center"/>
              <w:cnfStyle w:val="000000100000" w:firstRow="0" w:lastRow="0" w:firstColumn="0" w:lastColumn="0" w:oddVBand="0" w:evenVBand="0" w:oddHBand="1" w:evenHBand="0" w:firstRowFirstColumn="0" w:firstRowLastColumn="0" w:lastRowFirstColumn="0" w:lastRowLastColumn="0"/>
            </w:pPr>
            <w:r w:rsidRPr="001B7E90">
              <w:t>34</w:t>
            </w:r>
          </w:p>
        </w:tc>
        <w:tc>
          <w:tcPr>
            <w:tcW w:w="1783" w:type="dxa"/>
            <w:tcBorders>
              <w:left w:val="none" w:sz="0" w:space="0" w:color="auto"/>
              <w:right w:val="none" w:sz="0" w:space="0" w:color="auto"/>
            </w:tcBorders>
            <w:vAlign w:val="center"/>
          </w:tcPr>
          <w:p w:rsidR="004C5B76" w:rsidRPr="001B7E90" w:rsidRDefault="004C5B76">
            <w:pPr>
              <w:jc w:val="center"/>
              <w:cnfStyle w:val="000000100000" w:firstRow="0" w:lastRow="0" w:firstColumn="0" w:lastColumn="0" w:oddVBand="0" w:evenVBand="0" w:oddHBand="1" w:evenHBand="0" w:firstRowFirstColumn="0" w:firstRowLastColumn="0" w:lastRowFirstColumn="0" w:lastRowLastColumn="0"/>
            </w:pPr>
            <w:r w:rsidRPr="001B7E90">
              <w:t>2.4</w:t>
            </w:r>
          </w:p>
        </w:tc>
      </w:tr>
      <w:tr w:rsidR="004C5B76" w:rsidRPr="001B7E90" w:rsidTr="0038391D">
        <w:trPr>
          <w:trHeight w:val="312"/>
        </w:trPr>
        <w:tc>
          <w:tcPr>
            <w:cnfStyle w:val="001000000000" w:firstRow="0" w:lastRow="0" w:firstColumn="1" w:lastColumn="0" w:oddVBand="0" w:evenVBand="0" w:oddHBand="0" w:evenHBand="0" w:firstRowFirstColumn="0" w:firstRowLastColumn="0" w:lastRowFirstColumn="0" w:lastRowLastColumn="0"/>
            <w:tcW w:w="2088" w:type="dxa"/>
            <w:vAlign w:val="center"/>
          </w:tcPr>
          <w:p w:rsidR="004C5B76" w:rsidRPr="001B7E90" w:rsidRDefault="004C5B76" w:rsidP="004C5B76">
            <w:pPr>
              <w:rPr>
                <w:b w:val="0"/>
              </w:rPr>
            </w:pPr>
            <w:r w:rsidRPr="001B7E90">
              <w:rPr>
                <w:b w:val="0"/>
              </w:rPr>
              <w:t>Berkshire</w:t>
            </w:r>
          </w:p>
        </w:tc>
        <w:tc>
          <w:tcPr>
            <w:tcW w:w="1462" w:type="dxa"/>
            <w:vAlign w:val="center"/>
          </w:tcPr>
          <w:p w:rsidR="004C5B76" w:rsidRPr="001B7E90" w:rsidRDefault="004C5B76">
            <w:pPr>
              <w:jc w:val="center"/>
              <w:cnfStyle w:val="000000000000" w:firstRow="0" w:lastRow="0" w:firstColumn="0" w:lastColumn="0" w:oddVBand="0" w:evenVBand="0" w:oddHBand="0" w:evenHBand="0" w:firstRowFirstColumn="0" w:firstRowLastColumn="0" w:lastRowFirstColumn="0" w:lastRowLastColumn="0"/>
            </w:pPr>
            <w:r w:rsidRPr="001B7E90">
              <w:t>130,016</w:t>
            </w:r>
          </w:p>
        </w:tc>
        <w:tc>
          <w:tcPr>
            <w:tcW w:w="1775" w:type="dxa"/>
            <w:vAlign w:val="center"/>
          </w:tcPr>
          <w:p w:rsidR="004C5B76" w:rsidRPr="001B7E90" w:rsidRDefault="004C5B76">
            <w:pPr>
              <w:jc w:val="center"/>
              <w:cnfStyle w:val="000000000000" w:firstRow="0" w:lastRow="0" w:firstColumn="0" w:lastColumn="0" w:oddVBand="0" w:evenVBand="0" w:oddHBand="0" w:evenHBand="0" w:firstRowFirstColumn="0" w:firstRowLastColumn="0" w:lastRowFirstColumn="0" w:lastRowLastColumn="0"/>
            </w:pPr>
            <w:r w:rsidRPr="001B7E90">
              <w:t>16,277</w:t>
            </w:r>
          </w:p>
        </w:tc>
        <w:tc>
          <w:tcPr>
            <w:tcW w:w="1775" w:type="dxa"/>
            <w:vAlign w:val="center"/>
          </w:tcPr>
          <w:p w:rsidR="004C5B76" w:rsidRPr="001B7E90" w:rsidRDefault="004C5B76">
            <w:pPr>
              <w:jc w:val="center"/>
              <w:cnfStyle w:val="000000000000" w:firstRow="0" w:lastRow="0" w:firstColumn="0" w:lastColumn="0" w:oddVBand="0" w:evenVBand="0" w:oddHBand="0" w:evenHBand="0" w:firstRowFirstColumn="0" w:firstRowLastColumn="0" w:lastRowFirstColumn="0" w:lastRowLastColumn="0"/>
            </w:pPr>
            <w:r w:rsidRPr="001B7E90">
              <w:t>899,723</w:t>
            </w:r>
          </w:p>
        </w:tc>
        <w:tc>
          <w:tcPr>
            <w:tcW w:w="1775" w:type="dxa"/>
            <w:vAlign w:val="center"/>
          </w:tcPr>
          <w:p w:rsidR="004C5B76" w:rsidRPr="001B7E90" w:rsidRDefault="004C5B76">
            <w:pPr>
              <w:jc w:val="center"/>
              <w:cnfStyle w:val="000000000000" w:firstRow="0" w:lastRow="0" w:firstColumn="0" w:lastColumn="0" w:oddVBand="0" w:evenVBand="0" w:oddHBand="0" w:evenHBand="0" w:firstRowFirstColumn="0" w:firstRowLastColumn="0" w:lastRowFirstColumn="0" w:lastRowLastColumn="0"/>
            </w:pPr>
            <w:r w:rsidRPr="001B7E90">
              <w:t>7,470</w:t>
            </w:r>
          </w:p>
        </w:tc>
        <w:tc>
          <w:tcPr>
            <w:tcW w:w="1775" w:type="dxa"/>
            <w:vAlign w:val="center"/>
          </w:tcPr>
          <w:p w:rsidR="004C5B76" w:rsidRPr="001B7E90" w:rsidRDefault="004C5B76">
            <w:pPr>
              <w:jc w:val="center"/>
              <w:cnfStyle w:val="000000000000" w:firstRow="0" w:lastRow="0" w:firstColumn="0" w:lastColumn="0" w:oddVBand="0" w:evenVBand="0" w:oddHBand="0" w:evenHBand="0" w:firstRowFirstColumn="0" w:firstRowLastColumn="0" w:lastRowFirstColumn="0" w:lastRowLastColumn="0"/>
            </w:pPr>
            <w:r w:rsidRPr="001B7E90">
              <w:t>5.7</w:t>
            </w:r>
          </w:p>
        </w:tc>
        <w:tc>
          <w:tcPr>
            <w:tcW w:w="1775" w:type="dxa"/>
            <w:vAlign w:val="center"/>
          </w:tcPr>
          <w:p w:rsidR="004C5B76" w:rsidRPr="001B7E90" w:rsidRDefault="004C5B76">
            <w:pPr>
              <w:jc w:val="center"/>
              <w:cnfStyle w:val="000000000000" w:firstRow="0" w:lastRow="0" w:firstColumn="0" w:lastColumn="0" w:oddVBand="0" w:evenVBand="0" w:oddHBand="0" w:evenHBand="0" w:firstRowFirstColumn="0" w:firstRowLastColumn="0" w:lastRowFirstColumn="0" w:lastRowLastColumn="0"/>
            </w:pPr>
            <w:r w:rsidRPr="001B7E90">
              <w:t>11</w:t>
            </w:r>
          </w:p>
        </w:tc>
        <w:tc>
          <w:tcPr>
            <w:tcW w:w="1783" w:type="dxa"/>
            <w:vAlign w:val="center"/>
          </w:tcPr>
          <w:p w:rsidR="004C5B76" w:rsidRPr="001B7E90" w:rsidRDefault="004C5B76">
            <w:pPr>
              <w:jc w:val="center"/>
              <w:cnfStyle w:val="000000000000" w:firstRow="0" w:lastRow="0" w:firstColumn="0" w:lastColumn="0" w:oddVBand="0" w:evenVBand="0" w:oddHBand="0" w:evenHBand="0" w:firstRowFirstColumn="0" w:firstRowLastColumn="0" w:lastRowFirstColumn="0" w:lastRowLastColumn="0"/>
            </w:pPr>
            <w:r w:rsidRPr="001B7E90">
              <w:t>1.5</w:t>
            </w:r>
          </w:p>
        </w:tc>
      </w:tr>
      <w:tr w:rsidR="004C5B76" w:rsidRPr="001B7E90" w:rsidTr="0038391D">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088" w:type="dxa"/>
            <w:tcBorders>
              <w:left w:val="none" w:sz="0" w:space="0" w:color="auto"/>
              <w:right w:val="none" w:sz="0" w:space="0" w:color="auto"/>
            </w:tcBorders>
            <w:vAlign w:val="center"/>
          </w:tcPr>
          <w:p w:rsidR="004C5B76" w:rsidRPr="001B7E90" w:rsidRDefault="004C5B76" w:rsidP="004C5B76">
            <w:pPr>
              <w:rPr>
                <w:b w:val="0"/>
              </w:rPr>
            </w:pPr>
            <w:r w:rsidRPr="001B7E90">
              <w:rPr>
                <w:b w:val="0"/>
              </w:rPr>
              <w:t>Bristol</w:t>
            </w:r>
          </w:p>
        </w:tc>
        <w:tc>
          <w:tcPr>
            <w:tcW w:w="1462" w:type="dxa"/>
            <w:tcBorders>
              <w:left w:val="none" w:sz="0" w:space="0" w:color="auto"/>
              <w:right w:val="none" w:sz="0" w:space="0" w:color="auto"/>
            </w:tcBorders>
            <w:vAlign w:val="center"/>
          </w:tcPr>
          <w:p w:rsidR="004C5B76" w:rsidRPr="001B7E90" w:rsidRDefault="004C5B76">
            <w:pPr>
              <w:jc w:val="center"/>
              <w:cnfStyle w:val="000000100000" w:firstRow="0" w:lastRow="0" w:firstColumn="0" w:lastColumn="0" w:oddVBand="0" w:evenVBand="0" w:oddHBand="1" w:evenHBand="0" w:firstRowFirstColumn="0" w:firstRowLastColumn="0" w:lastRowFirstColumn="0" w:lastRowLastColumn="0"/>
            </w:pPr>
            <w:r w:rsidRPr="001B7E90">
              <w:t>552,780</w:t>
            </w:r>
          </w:p>
        </w:tc>
        <w:tc>
          <w:tcPr>
            <w:tcW w:w="1775" w:type="dxa"/>
            <w:tcBorders>
              <w:left w:val="none" w:sz="0" w:space="0" w:color="auto"/>
              <w:right w:val="none" w:sz="0" w:space="0" w:color="auto"/>
            </w:tcBorders>
            <w:vAlign w:val="center"/>
          </w:tcPr>
          <w:p w:rsidR="004C5B76" w:rsidRPr="001B7E90" w:rsidRDefault="004C5B76">
            <w:pPr>
              <w:jc w:val="center"/>
              <w:cnfStyle w:val="000000100000" w:firstRow="0" w:lastRow="0" w:firstColumn="0" w:lastColumn="0" w:oddVBand="0" w:evenVBand="0" w:oddHBand="1" w:evenHBand="0" w:firstRowFirstColumn="0" w:firstRowLastColumn="0" w:lastRowFirstColumn="0" w:lastRowLastColumn="0"/>
            </w:pPr>
            <w:r w:rsidRPr="001B7E90">
              <w:t>83,463</w:t>
            </w:r>
          </w:p>
        </w:tc>
        <w:tc>
          <w:tcPr>
            <w:tcW w:w="1775" w:type="dxa"/>
            <w:tcBorders>
              <w:left w:val="none" w:sz="0" w:space="0" w:color="auto"/>
              <w:right w:val="none" w:sz="0" w:space="0" w:color="auto"/>
            </w:tcBorders>
            <w:vAlign w:val="center"/>
          </w:tcPr>
          <w:p w:rsidR="004C5B76" w:rsidRPr="001B7E90" w:rsidRDefault="004C5B76">
            <w:pPr>
              <w:jc w:val="center"/>
              <w:cnfStyle w:val="000000100000" w:firstRow="0" w:lastRow="0" w:firstColumn="0" w:lastColumn="0" w:oddVBand="0" w:evenVBand="0" w:oddHBand="1" w:evenHBand="0" w:firstRowFirstColumn="0" w:firstRowLastColumn="0" w:lastRowFirstColumn="0" w:lastRowLastColumn="0"/>
            </w:pPr>
            <w:r w:rsidRPr="001B7E90">
              <w:t>5,124,401</w:t>
            </w:r>
          </w:p>
        </w:tc>
        <w:tc>
          <w:tcPr>
            <w:tcW w:w="1775" w:type="dxa"/>
            <w:tcBorders>
              <w:left w:val="none" w:sz="0" w:space="0" w:color="auto"/>
              <w:right w:val="none" w:sz="0" w:space="0" w:color="auto"/>
            </w:tcBorders>
            <w:vAlign w:val="center"/>
          </w:tcPr>
          <w:p w:rsidR="004C5B76" w:rsidRPr="001B7E90" w:rsidRDefault="004C5B76">
            <w:pPr>
              <w:jc w:val="center"/>
              <w:cnfStyle w:val="000000100000" w:firstRow="0" w:lastRow="0" w:firstColumn="0" w:lastColumn="0" w:oddVBand="0" w:evenVBand="0" w:oddHBand="1" w:evenHBand="0" w:firstRowFirstColumn="0" w:firstRowLastColumn="0" w:lastRowFirstColumn="0" w:lastRowLastColumn="0"/>
            </w:pPr>
            <w:r w:rsidRPr="001B7E90">
              <w:t>37,439</w:t>
            </w:r>
          </w:p>
        </w:tc>
        <w:tc>
          <w:tcPr>
            <w:tcW w:w="1775" w:type="dxa"/>
            <w:tcBorders>
              <w:left w:val="none" w:sz="0" w:space="0" w:color="auto"/>
              <w:right w:val="none" w:sz="0" w:space="0" w:color="auto"/>
            </w:tcBorders>
            <w:vAlign w:val="center"/>
          </w:tcPr>
          <w:p w:rsidR="004C5B76" w:rsidRPr="001B7E90" w:rsidRDefault="004C5B76">
            <w:pPr>
              <w:jc w:val="center"/>
              <w:cnfStyle w:val="000000100000" w:firstRow="0" w:lastRow="0" w:firstColumn="0" w:lastColumn="0" w:oddVBand="0" w:evenVBand="0" w:oddHBand="1" w:evenHBand="0" w:firstRowFirstColumn="0" w:firstRowLastColumn="0" w:lastRowFirstColumn="0" w:lastRowLastColumn="0"/>
            </w:pPr>
            <w:r w:rsidRPr="001B7E90">
              <w:t>6.8</w:t>
            </w:r>
          </w:p>
        </w:tc>
        <w:tc>
          <w:tcPr>
            <w:tcW w:w="1775" w:type="dxa"/>
            <w:tcBorders>
              <w:left w:val="none" w:sz="0" w:space="0" w:color="auto"/>
              <w:right w:val="none" w:sz="0" w:space="0" w:color="auto"/>
            </w:tcBorders>
            <w:vAlign w:val="center"/>
          </w:tcPr>
          <w:p w:rsidR="004C5B76" w:rsidRPr="001B7E90" w:rsidRDefault="004C5B76">
            <w:pPr>
              <w:jc w:val="center"/>
              <w:cnfStyle w:val="000000100000" w:firstRow="0" w:lastRow="0" w:firstColumn="0" w:lastColumn="0" w:oddVBand="0" w:evenVBand="0" w:oddHBand="1" w:evenHBand="0" w:firstRowFirstColumn="0" w:firstRowLastColumn="0" w:lastRowFirstColumn="0" w:lastRowLastColumn="0"/>
            </w:pPr>
            <w:r w:rsidRPr="001B7E90">
              <w:t>50</w:t>
            </w:r>
          </w:p>
        </w:tc>
        <w:tc>
          <w:tcPr>
            <w:tcW w:w="1783" w:type="dxa"/>
            <w:tcBorders>
              <w:left w:val="none" w:sz="0" w:space="0" w:color="auto"/>
              <w:right w:val="none" w:sz="0" w:space="0" w:color="auto"/>
            </w:tcBorders>
            <w:vAlign w:val="center"/>
          </w:tcPr>
          <w:p w:rsidR="004C5B76" w:rsidRPr="001B7E90" w:rsidRDefault="004C5B76">
            <w:pPr>
              <w:jc w:val="center"/>
              <w:cnfStyle w:val="000000100000" w:firstRow="0" w:lastRow="0" w:firstColumn="0" w:lastColumn="0" w:oddVBand="0" w:evenVBand="0" w:oddHBand="1" w:evenHBand="0" w:firstRowFirstColumn="0" w:firstRowLastColumn="0" w:lastRowFirstColumn="0" w:lastRowLastColumn="0"/>
            </w:pPr>
            <w:r w:rsidRPr="001B7E90">
              <w:t>1.3</w:t>
            </w:r>
          </w:p>
        </w:tc>
      </w:tr>
      <w:tr w:rsidR="004C5B76" w:rsidRPr="001B7E90" w:rsidTr="0038391D">
        <w:trPr>
          <w:trHeight w:val="312"/>
        </w:trPr>
        <w:tc>
          <w:tcPr>
            <w:cnfStyle w:val="001000000000" w:firstRow="0" w:lastRow="0" w:firstColumn="1" w:lastColumn="0" w:oddVBand="0" w:evenVBand="0" w:oddHBand="0" w:evenHBand="0" w:firstRowFirstColumn="0" w:firstRowLastColumn="0" w:lastRowFirstColumn="0" w:lastRowLastColumn="0"/>
            <w:tcW w:w="2088" w:type="dxa"/>
            <w:vAlign w:val="center"/>
          </w:tcPr>
          <w:p w:rsidR="004C5B76" w:rsidRPr="001B7E90" w:rsidRDefault="004C5B76" w:rsidP="004C5B76">
            <w:pPr>
              <w:rPr>
                <w:b w:val="0"/>
              </w:rPr>
            </w:pPr>
            <w:r w:rsidRPr="001B7E90">
              <w:rPr>
                <w:b w:val="0"/>
              </w:rPr>
              <w:t>Dukes</w:t>
            </w:r>
          </w:p>
        </w:tc>
        <w:tc>
          <w:tcPr>
            <w:tcW w:w="1462" w:type="dxa"/>
            <w:vAlign w:val="center"/>
          </w:tcPr>
          <w:p w:rsidR="004C5B76" w:rsidRPr="001B7E90" w:rsidRDefault="004C5B76">
            <w:pPr>
              <w:jc w:val="center"/>
              <w:cnfStyle w:val="000000000000" w:firstRow="0" w:lastRow="0" w:firstColumn="0" w:lastColumn="0" w:oddVBand="0" w:evenVBand="0" w:oddHBand="0" w:evenHBand="0" w:firstRowFirstColumn="0" w:firstRowLastColumn="0" w:lastRowFirstColumn="0" w:lastRowLastColumn="0"/>
            </w:pPr>
            <w:r w:rsidRPr="001B7E90">
              <w:t>17,256</w:t>
            </w:r>
          </w:p>
        </w:tc>
        <w:tc>
          <w:tcPr>
            <w:tcW w:w="1775" w:type="dxa"/>
            <w:vAlign w:val="center"/>
          </w:tcPr>
          <w:p w:rsidR="004C5B76" w:rsidRPr="001B7E90" w:rsidRDefault="004C5B76">
            <w:pPr>
              <w:jc w:val="center"/>
              <w:cnfStyle w:val="000000000000" w:firstRow="0" w:lastRow="0" w:firstColumn="0" w:lastColumn="0" w:oddVBand="0" w:evenVBand="0" w:oddHBand="0" w:evenHBand="0" w:firstRowFirstColumn="0" w:firstRowLastColumn="0" w:lastRowFirstColumn="0" w:lastRowLastColumn="0"/>
            </w:pPr>
            <w:r w:rsidRPr="001B7E90">
              <w:t>2,145</w:t>
            </w:r>
          </w:p>
        </w:tc>
        <w:tc>
          <w:tcPr>
            <w:tcW w:w="1775" w:type="dxa"/>
            <w:vAlign w:val="center"/>
          </w:tcPr>
          <w:p w:rsidR="004C5B76" w:rsidRPr="001B7E90" w:rsidRDefault="004C5B76">
            <w:pPr>
              <w:jc w:val="center"/>
              <w:cnfStyle w:val="000000000000" w:firstRow="0" w:lastRow="0" w:firstColumn="0" w:lastColumn="0" w:oddVBand="0" w:evenVBand="0" w:oddHBand="0" w:evenHBand="0" w:firstRowFirstColumn="0" w:firstRowLastColumn="0" w:lastRowFirstColumn="0" w:lastRowLastColumn="0"/>
            </w:pPr>
            <w:r w:rsidRPr="001B7E90">
              <w:t>128,913</w:t>
            </w:r>
          </w:p>
        </w:tc>
        <w:tc>
          <w:tcPr>
            <w:tcW w:w="1775" w:type="dxa"/>
            <w:vAlign w:val="center"/>
          </w:tcPr>
          <w:p w:rsidR="004C5B76" w:rsidRPr="001B7E90" w:rsidRDefault="004C5B76">
            <w:pPr>
              <w:jc w:val="center"/>
              <w:cnfStyle w:val="000000000000" w:firstRow="0" w:lastRow="0" w:firstColumn="0" w:lastColumn="0" w:oddVBand="0" w:evenVBand="0" w:oddHBand="0" w:evenHBand="0" w:firstRowFirstColumn="0" w:firstRowLastColumn="0" w:lastRowFirstColumn="0" w:lastRowLastColumn="0"/>
            </w:pPr>
            <w:r w:rsidRPr="001B7E90">
              <w:t>1,079</w:t>
            </w:r>
          </w:p>
        </w:tc>
        <w:tc>
          <w:tcPr>
            <w:tcW w:w="1775" w:type="dxa"/>
            <w:vAlign w:val="center"/>
          </w:tcPr>
          <w:p w:rsidR="004C5B76" w:rsidRPr="001B7E90" w:rsidRDefault="004C5B76">
            <w:pPr>
              <w:jc w:val="center"/>
              <w:cnfStyle w:val="000000000000" w:firstRow="0" w:lastRow="0" w:firstColumn="0" w:lastColumn="0" w:oddVBand="0" w:evenVBand="0" w:oddHBand="0" w:evenHBand="0" w:firstRowFirstColumn="0" w:firstRowLastColumn="0" w:lastRowFirstColumn="0" w:lastRowLastColumn="0"/>
            </w:pPr>
            <w:r w:rsidRPr="001B7E90">
              <w:t>6.3</w:t>
            </w:r>
          </w:p>
        </w:tc>
        <w:tc>
          <w:tcPr>
            <w:tcW w:w="1775" w:type="dxa"/>
            <w:vAlign w:val="center"/>
          </w:tcPr>
          <w:p w:rsidR="004C5B76" w:rsidRPr="001B7E90" w:rsidRDefault="004C5B76">
            <w:pPr>
              <w:jc w:val="center"/>
              <w:cnfStyle w:val="000000000000" w:firstRow="0" w:lastRow="0" w:firstColumn="0" w:lastColumn="0" w:oddVBand="0" w:evenVBand="0" w:oddHBand="0" w:evenHBand="0" w:firstRowFirstColumn="0" w:firstRowLastColumn="0" w:lastRowFirstColumn="0" w:lastRowLastColumn="0"/>
            </w:pPr>
            <w:r w:rsidRPr="001B7E90">
              <w:t xml:space="preserve">&lt;5 </w:t>
            </w:r>
          </w:p>
        </w:tc>
        <w:tc>
          <w:tcPr>
            <w:tcW w:w="1783" w:type="dxa"/>
            <w:vAlign w:val="center"/>
          </w:tcPr>
          <w:p w:rsidR="004C5B76" w:rsidRPr="001B7E90" w:rsidRDefault="004C5B76">
            <w:pPr>
              <w:jc w:val="center"/>
              <w:cnfStyle w:val="000000000000" w:firstRow="0" w:lastRow="0" w:firstColumn="0" w:lastColumn="0" w:oddVBand="0" w:evenVBand="0" w:oddHBand="0" w:evenHBand="0" w:firstRowFirstColumn="0" w:firstRowLastColumn="0" w:lastRowFirstColumn="0" w:lastRowLastColumn="0"/>
            </w:pPr>
            <w:r w:rsidRPr="001B7E90">
              <w:t>NR</w:t>
            </w:r>
          </w:p>
        </w:tc>
      </w:tr>
      <w:tr w:rsidR="004C5B76" w:rsidRPr="001B7E90" w:rsidTr="0038391D">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088" w:type="dxa"/>
            <w:tcBorders>
              <w:left w:val="none" w:sz="0" w:space="0" w:color="auto"/>
              <w:right w:val="none" w:sz="0" w:space="0" w:color="auto"/>
            </w:tcBorders>
            <w:vAlign w:val="center"/>
          </w:tcPr>
          <w:p w:rsidR="004C5B76" w:rsidRPr="001B7E90" w:rsidRDefault="004C5B76" w:rsidP="004C5B76">
            <w:pPr>
              <w:rPr>
                <w:b w:val="0"/>
              </w:rPr>
            </w:pPr>
            <w:r w:rsidRPr="001B7E90">
              <w:rPr>
                <w:b w:val="0"/>
              </w:rPr>
              <w:t>Essex</w:t>
            </w:r>
          </w:p>
        </w:tc>
        <w:tc>
          <w:tcPr>
            <w:tcW w:w="1462" w:type="dxa"/>
            <w:tcBorders>
              <w:left w:val="none" w:sz="0" w:space="0" w:color="auto"/>
              <w:right w:val="none" w:sz="0" w:space="0" w:color="auto"/>
            </w:tcBorders>
            <w:vAlign w:val="center"/>
          </w:tcPr>
          <w:p w:rsidR="004C5B76" w:rsidRPr="001B7E90" w:rsidRDefault="004C5B76">
            <w:pPr>
              <w:jc w:val="center"/>
              <w:cnfStyle w:val="000000100000" w:firstRow="0" w:lastRow="0" w:firstColumn="0" w:lastColumn="0" w:oddVBand="0" w:evenVBand="0" w:oddHBand="1" w:evenHBand="0" w:firstRowFirstColumn="0" w:firstRowLastColumn="0" w:lastRowFirstColumn="0" w:lastRowLastColumn="0"/>
            </w:pPr>
            <w:r w:rsidRPr="001B7E90">
              <w:t>762,550</w:t>
            </w:r>
          </w:p>
        </w:tc>
        <w:tc>
          <w:tcPr>
            <w:tcW w:w="1775" w:type="dxa"/>
            <w:tcBorders>
              <w:left w:val="none" w:sz="0" w:space="0" w:color="auto"/>
              <w:right w:val="none" w:sz="0" w:space="0" w:color="auto"/>
            </w:tcBorders>
            <w:vAlign w:val="center"/>
          </w:tcPr>
          <w:p w:rsidR="004C5B76" w:rsidRPr="001B7E90" w:rsidRDefault="004C5B76">
            <w:pPr>
              <w:jc w:val="center"/>
              <w:cnfStyle w:val="000000100000" w:firstRow="0" w:lastRow="0" w:firstColumn="0" w:lastColumn="0" w:oddVBand="0" w:evenVBand="0" w:oddHBand="1" w:evenHBand="0" w:firstRowFirstColumn="0" w:firstRowLastColumn="0" w:lastRowFirstColumn="0" w:lastRowLastColumn="0"/>
            </w:pPr>
            <w:r w:rsidRPr="001B7E90">
              <w:t>83,226</w:t>
            </w:r>
          </w:p>
        </w:tc>
        <w:tc>
          <w:tcPr>
            <w:tcW w:w="1775" w:type="dxa"/>
            <w:tcBorders>
              <w:left w:val="none" w:sz="0" w:space="0" w:color="auto"/>
              <w:right w:val="none" w:sz="0" w:space="0" w:color="auto"/>
            </w:tcBorders>
            <w:vAlign w:val="center"/>
          </w:tcPr>
          <w:p w:rsidR="004C5B76" w:rsidRPr="001B7E90" w:rsidRDefault="004C5B76">
            <w:pPr>
              <w:jc w:val="center"/>
              <w:cnfStyle w:val="000000100000" w:firstRow="0" w:lastRow="0" w:firstColumn="0" w:lastColumn="0" w:oddVBand="0" w:evenVBand="0" w:oddHBand="1" w:evenHBand="0" w:firstRowFirstColumn="0" w:firstRowLastColumn="0" w:lastRowFirstColumn="0" w:lastRowLastColumn="0"/>
            </w:pPr>
            <w:r w:rsidRPr="001B7E90">
              <w:t>4,650,689</w:t>
            </w:r>
          </w:p>
        </w:tc>
        <w:tc>
          <w:tcPr>
            <w:tcW w:w="1775" w:type="dxa"/>
            <w:tcBorders>
              <w:left w:val="none" w:sz="0" w:space="0" w:color="auto"/>
              <w:right w:val="none" w:sz="0" w:space="0" w:color="auto"/>
            </w:tcBorders>
            <w:vAlign w:val="center"/>
          </w:tcPr>
          <w:p w:rsidR="004C5B76" w:rsidRPr="001B7E90" w:rsidRDefault="004C5B76">
            <w:pPr>
              <w:jc w:val="center"/>
              <w:cnfStyle w:val="000000100000" w:firstRow="0" w:lastRow="0" w:firstColumn="0" w:lastColumn="0" w:oddVBand="0" w:evenVBand="0" w:oddHBand="1" w:evenHBand="0" w:firstRowFirstColumn="0" w:firstRowLastColumn="0" w:lastRowFirstColumn="0" w:lastRowLastColumn="0"/>
            </w:pPr>
            <w:r w:rsidRPr="001B7E90">
              <w:t>40,629</w:t>
            </w:r>
          </w:p>
        </w:tc>
        <w:tc>
          <w:tcPr>
            <w:tcW w:w="1775" w:type="dxa"/>
            <w:tcBorders>
              <w:left w:val="none" w:sz="0" w:space="0" w:color="auto"/>
              <w:right w:val="none" w:sz="0" w:space="0" w:color="auto"/>
            </w:tcBorders>
            <w:vAlign w:val="center"/>
          </w:tcPr>
          <w:p w:rsidR="004C5B76" w:rsidRPr="001B7E90" w:rsidRDefault="004C5B76">
            <w:pPr>
              <w:jc w:val="center"/>
              <w:cnfStyle w:val="000000100000" w:firstRow="0" w:lastRow="0" w:firstColumn="0" w:lastColumn="0" w:oddVBand="0" w:evenVBand="0" w:oddHBand="1" w:evenHBand="0" w:firstRowFirstColumn="0" w:firstRowLastColumn="0" w:lastRowFirstColumn="0" w:lastRowLastColumn="0"/>
            </w:pPr>
            <w:r w:rsidRPr="001B7E90">
              <w:t>5.3</w:t>
            </w:r>
          </w:p>
        </w:tc>
        <w:tc>
          <w:tcPr>
            <w:tcW w:w="1775" w:type="dxa"/>
            <w:tcBorders>
              <w:left w:val="none" w:sz="0" w:space="0" w:color="auto"/>
              <w:right w:val="none" w:sz="0" w:space="0" w:color="auto"/>
            </w:tcBorders>
            <w:vAlign w:val="center"/>
          </w:tcPr>
          <w:p w:rsidR="004C5B76" w:rsidRPr="001B7E90" w:rsidRDefault="004C5B76">
            <w:pPr>
              <w:jc w:val="center"/>
              <w:cnfStyle w:val="000000100000" w:firstRow="0" w:lastRow="0" w:firstColumn="0" w:lastColumn="0" w:oddVBand="0" w:evenVBand="0" w:oddHBand="1" w:evenHBand="0" w:firstRowFirstColumn="0" w:firstRowLastColumn="0" w:lastRowFirstColumn="0" w:lastRowLastColumn="0"/>
            </w:pPr>
            <w:r w:rsidRPr="001B7E90">
              <w:t>55</w:t>
            </w:r>
          </w:p>
        </w:tc>
        <w:tc>
          <w:tcPr>
            <w:tcW w:w="1783" w:type="dxa"/>
            <w:tcBorders>
              <w:left w:val="none" w:sz="0" w:space="0" w:color="auto"/>
              <w:right w:val="none" w:sz="0" w:space="0" w:color="auto"/>
            </w:tcBorders>
            <w:vAlign w:val="center"/>
          </w:tcPr>
          <w:p w:rsidR="004C5B76" w:rsidRPr="001B7E90" w:rsidRDefault="004C5B76">
            <w:pPr>
              <w:jc w:val="center"/>
              <w:cnfStyle w:val="000000100000" w:firstRow="0" w:lastRow="0" w:firstColumn="0" w:lastColumn="0" w:oddVBand="0" w:evenVBand="0" w:oddHBand="1" w:evenHBand="0" w:firstRowFirstColumn="0" w:firstRowLastColumn="0" w:lastRowFirstColumn="0" w:lastRowLastColumn="0"/>
            </w:pPr>
            <w:r w:rsidRPr="001B7E90">
              <w:t>1.4</w:t>
            </w:r>
          </w:p>
        </w:tc>
      </w:tr>
      <w:tr w:rsidR="004C5B76" w:rsidRPr="001B7E90" w:rsidTr="0038391D">
        <w:trPr>
          <w:trHeight w:val="312"/>
        </w:trPr>
        <w:tc>
          <w:tcPr>
            <w:cnfStyle w:val="001000000000" w:firstRow="0" w:lastRow="0" w:firstColumn="1" w:lastColumn="0" w:oddVBand="0" w:evenVBand="0" w:oddHBand="0" w:evenHBand="0" w:firstRowFirstColumn="0" w:firstRowLastColumn="0" w:lastRowFirstColumn="0" w:lastRowLastColumn="0"/>
            <w:tcW w:w="2088" w:type="dxa"/>
            <w:vAlign w:val="center"/>
          </w:tcPr>
          <w:p w:rsidR="004C5B76" w:rsidRPr="001B7E90" w:rsidRDefault="004C5B76" w:rsidP="004C5B76">
            <w:pPr>
              <w:rPr>
                <w:b w:val="0"/>
              </w:rPr>
            </w:pPr>
            <w:r w:rsidRPr="001B7E90">
              <w:rPr>
                <w:b w:val="0"/>
              </w:rPr>
              <w:t>Franklin</w:t>
            </w:r>
          </w:p>
        </w:tc>
        <w:tc>
          <w:tcPr>
            <w:tcW w:w="1462" w:type="dxa"/>
            <w:vAlign w:val="center"/>
          </w:tcPr>
          <w:p w:rsidR="004C5B76" w:rsidRPr="001B7E90" w:rsidRDefault="004C5B76">
            <w:pPr>
              <w:jc w:val="center"/>
              <w:cnfStyle w:val="000000000000" w:firstRow="0" w:lastRow="0" w:firstColumn="0" w:lastColumn="0" w:oddVBand="0" w:evenVBand="0" w:oddHBand="0" w:evenHBand="0" w:firstRowFirstColumn="0" w:firstRowLastColumn="0" w:lastRowFirstColumn="0" w:lastRowLastColumn="0"/>
            </w:pPr>
            <w:r w:rsidRPr="001B7E90">
              <w:t>71,221</w:t>
            </w:r>
          </w:p>
        </w:tc>
        <w:tc>
          <w:tcPr>
            <w:tcW w:w="1775" w:type="dxa"/>
            <w:vAlign w:val="center"/>
          </w:tcPr>
          <w:p w:rsidR="004C5B76" w:rsidRPr="001B7E90" w:rsidRDefault="004C5B76">
            <w:pPr>
              <w:jc w:val="center"/>
              <w:cnfStyle w:val="000000000000" w:firstRow="0" w:lastRow="0" w:firstColumn="0" w:lastColumn="0" w:oddVBand="0" w:evenVBand="0" w:oddHBand="0" w:evenHBand="0" w:firstRowFirstColumn="0" w:firstRowLastColumn="0" w:lastRowFirstColumn="0" w:lastRowLastColumn="0"/>
            </w:pPr>
            <w:r w:rsidRPr="001B7E90">
              <w:t>10,446</w:t>
            </w:r>
          </w:p>
        </w:tc>
        <w:tc>
          <w:tcPr>
            <w:tcW w:w="1775" w:type="dxa"/>
            <w:vAlign w:val="center"/>
          </w:tcPr>
          <w:p w:rsidR="004C5B76" w:rsidRPr="001B7E90" w:rsidRDefault="004C5B76">
            <w:pPr>
              <w:jc w:val="center"/>
              <w:cnfStyle w:val="000000000000" w:firstRow="0" w:lastRow="0" w:firstColumn="0" w:lastColumn="0" w:oddVBand="0" w:evenVBand="0" w:oddHBand="0" w:evenHBand="0" w:firstRowFirstColumn="0" w:firstRowLastColumn="0" w:lastRowFirstColumn="0" w:lastRowLastColumn="0"/>
            </w:pPr>
            <w:r w:rsidRPr="001B7E90">
              <w:t>609,067</w:t>
            </w:r>
          </w:p>
        </w:tc>
        <w:tc>
          <w:tcPr>
            <w:tcW w:w="1775" w:type="dxa"/>
            <w:vAlign w:val="center"/>
          </w:tcPr>
          <w:p w:rsidR="004C5B76" w:rsidRPr="001B7E90" w:rsidRDefault="004C5B76">
            <w:pPr>
              <w:jc w:val="center"/>
              <w:cnfStyle w:val="000000000000" w:firstRow="0" w:lastRow="0" w:firstColumn="0" w:lastColumn="0" w:oddVBand="0" w:evenVBand="0" w:oddHBand="0" w:evenHBand="0" w:firstRowFirstColumn="0" w:firstRowLastColumn="0" w:lastRowFirstColumn="0" w:lastRowLastColumn="0"/>
            </w:pPr>
            <w:r w:rsidRPr="001B7E90">
              <w:t>4,515</w:t>
            </w:r>
          </w:p>
        </w:tc>
        <w:tc>
          <w:tcPr>
            <w:tcW w:w="1775" w:type="dxa"/>
            <w:vAlign w:val="center"/>
          </w:tcPr>
          <w:p w:rsidR="004C5B76" w:rsidRPr="001B7E90" w:rsidRDefault="004C5B76">
            <w:pPr>
              <w:jc w:val="center"/>
              <w:cnfStyle w:val="000000000000" w:firstRow="0" w:lastRow="0" w:firstColumn="0" w:lastColumn="0" w:oddVBand="0" w:evenVBand="0" w:oddHBand="0" w:evenHBand="0" w:firstRowFirstColumn="0" w:firstRowLastColumn="0" w:lastRowFirstColumn="0" w:lastRowLastColumn="0"/>
            </w:pPr>
            <w:r w:rsidRPr="001B7E90">
              <w:t>6.3</w:t>
            </w:r>
          </w:p>
        </w:tc>
        <w:tc>
          <w:tcPr>
            <w:tcW w:w="1775" w:type="dxa"/>
            <w:vAlign w:val="center"/>
          </w:tcPr>
          <w:p w:rsidR="004C5B76" w:rsidRPr="001B7E90" w:rsidRDefault="004C5B76">
            <w:pPr>
              <w:jc w:val="center"/>
              <w:cnfStyle w:val="000000000000" w:firstRow="0" w:lastRow="0" w:firstColumn="0" w:lastColumn="0" w:oddVBand="0" w:evenVBand="0" w:oddHBand="0" w:evenHBand="0" w:firstRowFirstColumn="0" w:firstRowLastColumn="0" w:lastRowFirstColumn="0" w:lastRowLastColumn="0"/>
            </w:pPr>
            <w:r w:rsidRPr="001B7E90">
              <w:t>&lt;5</w:t>
            </w:r>
          </w:p>
        </w:tc>
        <w:tc>
          <w:tcPr>
            <w:tcW w:w="1783" w:type="dxa"/>
            <w:vAlign w:val="center"/>
          </w:tcPr>
          <w:p w:rsidR="004C5B76" w:rsidRPr="001B7E90" w:rsidRDefault="004C5B76">
            <w:pPr>
              <w:jc w:val="center"/>
              <w:cnfStyle w:val="000000000000" w:firstRow="0" w:lastRow="0" w:firstColumn="0" w:lastColumn="0" w:oddVBand="0" w:evenVBand="0" w:oddHBand="0" w:evenHBand="0" w:firstRowFirstColumn="0" w:firstRowLastColumn="0" w:lastRowFirstColumn="0" w:lastRowLastColumn="0"/>
            </w:pPr>
            <w:r w:rsidRPr="001B7E90">
              <w:t>NR</w:t>
            </w:r>
          </w:p>
        </w:tc>
      </w:tr>
      <w:tr w:rsidR="004C5B76" w:rsidRPr="001B7E90" w:rsidTr="0038391D">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088" w:type="dxa"/>
            <w:tcBorders>
              <w:left w:val="none" w:sz="0" w:space="0" w:color="auto"/>
              <w:right w:val="none" w:sz="0" w:space="0" w:color="auto"/>
            </w:tcBorders>
            <w:vAlign w:val="center"/>
          </w:tcPr>
          <w:p w:rsidR="004C5B76" w:rsidRPr="001B7E90" w:rsidRDefault="004C5B76" w:rsidP="004C5B76">
            <w:pPr>
              <w:rPr>
                <w:b w:val="0"/>
              </w:rPr>
            </w:pPr>
            <w:r w:rsidRPr="001B7E90">
              <w:rPr>
                <w:b w:val="0"/>
              </w:rPr>
              <w:t>Hampden</w:t>
            </w:r>
          </w:p>
        </w:tc>
        <w:tc>
          <w:tcPr>
            <w:tcW w:w="1462" w:type="dxa"/>
            <w:tcBorders>
              <w:left w:val="none" w:sz="0" w:space="0" w:color="auto"/>
              <w:right w:val="none" w:sz="0" w:space="0" w:color="auto"/>
            </w:tcBorders>
            <w:vAlign w:val="center"/>
          </w:tcPr>
          <w:p w:rsidR="004C5B76" w:rsidRPr="001B7E90" w:rsidRDefault="004C5B76">
            <w:pPr>
              <w:jc w:val="center"/>
              <w:cnfStyle w:val="000000100000" w:firstRow="0" w:lastRow="0" w:firstColumn="0" w:lastColumn="0" w:oddVBand="0" w:evenVBand="0" w:oddHBand="1" w:evenHBand="0" w:firstRowFirstColumn="0" w:firstRowLastColumn="0" w:lastRowFirstColumn="0" w:lastRowLastColumn="0"/>
            </w:pPr>
            <w:r w:rsidRPr="001B7E90">
              <w:t>467,319</w:t>
            </w:r>
          </w:p>
        </w:tc>
        <w:tc>
          <w:tcPr>
            <w:tcW w:w="1775" w:type="dxa"/>
            <w:tcBorders>
              <w:left w:val="none" w:sz="0" w:space="0" w:color="auto"/>
              <w:right w:val="none" w:sz="0" w:space="0" w:color="auto"/>
            </w:tcBorders>
            <w:vAlign w:val="center"/>
          </w:tcPr>
          <w:p w:rsidR="004C5B76" w:rsidRPr="001B7E90" w:rsidRDefault="004C5B76">
            <w:pPr>
              <w:jc w:val="center"/>
              <w:cnfStyle w:val="000000100000" w:firstRow="0" w:lastRow="0" w:firstColumn="0" w:lastColumn="0" w:oddVBand="0" w:evenVBand="0" w:oddHBand="1" w:evenHBand="0" w:firstRowFirstColumn="0" w:firstRowLastColumn="0" w:lastRowFirstColumn="0" w:lastRowLastColumn="0"/>
            </w:pPr>
            <w:r w:rsidRPr="001B7E90">
              <w:t>67,827</w:t>
            </w:r>
          </w:p>
        </w:tc>
        <w:tc>
          <w:tcPr>
            <w:tcW w:w="1775" w:type="dxa"/>
            <w:tcBorders>
              <w:left w:val="none" w:sz="0" w:space="0" w:color="auto"/>
              <w:right w:val="none" w:sz="0" w:space="0" w:color="auto"/>
            </w:tcBorders>
            <w:vAlign w:val="center"/>
          </w:tcPr>
          <w:p w:rsidR="004C5B76" w:rsidRPr="001B7E90" w:rsidRDefault="004C5B76">
            <w:pPr>
              <w:jc w:val="center"/>
              <w:cnfStyle w:val="000000100000" w:firstRow="0" w:lastRow="0" w:firstColumn="0" w:lastColumn="0" w:oddVBand="0" w:evenVBand="0" w:oddHBand="1" w:evenHBand="0" w:firstRowFirstColumn="0" w:firstRowLastColumn="0" w:lastRowFirstColumn="0" w:lastRowLastColumn="0"/>
            </w:pPr>
            <w:r w:rsidRPr="001B7E90">
              <w:t>3,969,917</w:t>
            </w:r>
          </w:p>
        </w:tc>
        <w:tc>
          <w:tcPr>
            <w:tcW w:w="1775" w:type="dxa"/>
            <w:tcBorders>
              <w:left w:val="none" w:sz="0" w:space="0" w:color="auto"/>
              <w:right w:val="none" w:sz="0" w:space="0" w:color="auto"/>
            </w:tcBorders>
            <w:vAlign w:val="center"/>
          </w:tcPr>
          <w:p w:rsidR="004C5B76" w:rsidRPr="001B7E90" w:rsidRDefault="004C5B76">
            <w:pPr>
              <w:jc w:val="center"/>
              <w:cnfStyle w:val="000000100000" w:firstRow="0" w:lastRow="0" w:firstColumn="0" w:lastColumn="0" w:oddVBand="0" w:evenVBand="0" w:oddHBand="1" w:evenHBand="0" w:firstRowFirstColumn="0" w:firstRowLastColumn="0" w:lastRowFirstColumn="0" w:lastRowLastColumn="0"/>
            </w:pPr>
            <w:r w:rsidRPr="001B7E90">
              <w:t>30,831</w:t>
            </w:r>
          </w:p>
        </w:tc>
        <w:tc>
          <w:tcPr>
            <w:tcW w:w="1775" w:type="dxa"/>
            <w:tcBorders>
              <w:left w:val="none" w:sz="0" w:space="0" w:color="auto"/>
              <w:right w:val="none" w:sz="0" w:space="0" w:color="auto"/>
            </w:tcBorders>
            <w:vAlign w:val="center"/>
          </w:tcPr>
          <w:p w:rsidR="004C5B76" w:rsidRPr="001B7E90" w:rsidRDefault="004C5B76">
            <w:pPr>
              <w:jc w:val="center"/>
              <w:cnfStyle w:val="000000100000" w:firstRow="0" w:lastRow="0" w:firstColumn="0" w:lastColumn="0" w:oddVBand="0" w:evenVBand="0" w:oddHBand="1" w:evenHBand="0" w:firstRowFirstColumn="0" w:firstRowLastColumn="0" w:lastRowFirstColumn="0" w:lastRowLastColumn="0"/>
            </w:pPr>
            <w:r w:rsidRPr="001B7E90">
              <w:t>6.6</w:t>
            </w:r>
          </w:p>
        </w:tc>
        <w:tc>
          <w:tcPr>
            <w:tcW w:w="1775" w:type="dxa"/>
            <w:tcBorders>
              <w:left w:val="none" w:sz="0" w:space="0" w:color="auto"/>
              <w:right w:val="none" w:sz="0" w:space="0" w:color="auto"/>
            </w:tcBorders>
            <w:vAlign w:val="center"/>
          </w:tcPr>
          <w:p w:rsidR="004C5B76" w:rsidRPr="001B7E90" w:rsidRDefault="004C5B76">
            <w:pPr>
              <w:jc w:val="center"/>
              <w:cnfStyle w:val="000000100000" w:firstRow="0" w:lastRow="0" w:firstColumn="0" w:lastColumn="0" w:oddVBand="0" w:evenVBand="0" w:oddHBand="1" w:evenHBand="0" w:firstRowFirstColumn="0" w:firstRowLastColumn="0" w:lastRowFirstColumn="0" w:lastRowLastColumn="0"/>
            </w:pPr>
            <w:r w:rsidRPr="001B7E90">
              <w:t>37</w:t>
            </w:r>
          </w:p>
        </w:tc>
        <w:tc>
          <w:tcPr>
            <w:tcW w:w="1783" w:type="dxa"/>
            <w:tcBorders>
              <w:left w:val="none" w:sz="0" w:space="0" w:color="auto"/>
              <w:right w:val="none" w:sz="0" w:space="0" w:color="auto"/>
            </w:tcBorders>
            <w:vAlign w:val="center"/>
          </w:tcPr>
          <w:p w:rsidR="004C5B76" w:rsidRPr="001B7E90" w:rsidRDefault="004C5B76">
            <w:pPr>
              <w:jc w:val="center"/>
              <w:cnfStyle w:val="000000100000" w:firstRow="0" w:lastRow="0" w:firstColumn="0" w:lastColumn="0" w:oddVBand="0" w:evenVBand="0" w:oddHBand="1" w:evenHBand="0" w:firstRowFirstColumn="0" w:firstRowLastColumn="0" w:lastRowFirstColumn="0" w:lastRowLastColumn="0"/>
            </w:pPr>
            <w:r w:rsidRPr="001B7E90">
              <w:t>1.2</w:t>
            </w:r>
          </w:p>
        </w:tc>
      </w:tr>
      <w:tr w:rsidR="004C5B76" w:rsidRPr="001B7E90" w:rsidTr="0038391D">
        <w:trPr>
          <w:trHeight w:val="312"/>
        </w:trPr>
        <w:tc>
          <w:tcPr>
            <w:cnfStyle w:val="001000000000" w:firstRow="0" w:lastRow="0" w:firstColumn="1" w:lastColumn="0" w:oddVBand="0" w:evenVBand="0" w:oddHBand="0" w:evenHBand="0" w:firstRowFirstColumn="0" w:firstRowLastColumn="0" w:lastRowFirstColumn="0" w:lastRowLastColumn="0"/>
            <w:tcW w:w="2088" w:type="dxa"/>
            <w:vAlign w:val="center"/>
          </w:tcPr>
          <w:p w:rsidR="004C5B76" w:rsidRPr="001B7E90" w:rsidRDefault="004C5B76" w:rsidP="004C5B76">
            <w:pPr>
              <w:rPr>
                <w:b w:val="0"/>
              </w:rPr>
            </w:pPr>
            <w:r w:rsidRPr="001B7E90">
              <w:rPr>
                <w:b w:val="0"/>
              </w:rPr>
              <w:t>Hampshire</w:t>
            </w:r>
          </w:p>
        </w:tc>
        <w:tc>
          <w:tcPr>
            <w:tcW w:w="1462" w:type="dxa"/>
            <w:vAlign w:val="center"/>
          </w:tcPr>
          <w:p w:rsidR="004C5B76" w:rsidRPr="001B7E90" w:rsidRDefault="004C5B76">
            <w:pPr>
              <w:jc w:val="center"/>
              <w:cnfStyle w:val="000000000000" w:firstRow="0" w:lastRow="0" w:firstColumn="0" w:lastColumn="0" w:oddVBand="0" w:evenVBand="0" w:oddHBand="0" w:evenHBand="0" w:firstRowFirstColumn="0" w:firstRowLastColumn="0" w:lastRowFirstColumn="0" w:lastRowLastColumn="0"/>
            </w:pPr>
            <w:r w:rsidRPr="001B7E90">
              <w:t>159,596</w:t>
            </w:r>
          </w:p>
        </w:tc>
        <w:tc>
          <w:tcPr>
            <w:tcW w:w="1775" w:type="dxa"/>
            <w:vAlign w:val="center"/>
          </w:tcPr>
          <w:p w:rsidR="004C5B76" w:rsidRPr="001B7E90" w:rsidRDefault="004C5B76">
            <w:pPr>
              <w:jc w:val="center"/>
              <w:cnfStyle w:val="000000000000" w:firstRow="0" w:lastRow="0" w:firstColumn="0" w:lastColumn="0" w:oddVBand="0" w:evenVBand="0" w:oddHBand="0" w:evenHBand="0" w:firstRowFirstColumn="0" w:firstRowLastColumn="0" w:lastRowFirstColumn="0" w:lastRowLastColumn="0"/>
            </w:pPr>
            <w:r w:rsidRPr="001B7E90">
              <w:t>18,448</w:t>
            </w:r>
          </w:p>
        </w:tc>
        <w:tc>
          <w:tcPr>
            <w:tcW w:w="1775" w:type="dxa"/>
            <w:vAlign w:val="center"/>
          </w:tcPr>
          <w:p w:rsidR="004C5B76" w:rsidRPr="001B7E90" w:rsidRDefault="004C5B76">
            <w:pPr>
              <w:jc w:val="center"/>
              <w:cnfStyle w:val="000000000000" w:firstRow="0" w:lastRow="0" w:firstColumn="0" w:lastColumn="0" w:oddVBand="0" w:evenVBand="0" w:oddHBand="0" w:evenHBand="0" w:firstRowFirstColumn="0" w:firstRowLastColumn="0" w:lastRowFirstColumn="0" w:lastRowLastColumn="0"/>
            </w:pPr>
            <w:r w:rsidRPr="001B7E90">
              <w:t>1,152,531</w:t>
            </w:r>
          </w:p>
        </w:tc>
        <w:tc>
          <w:tcPr>
            <w:tcW w:w="1775" w:type="dxa"/>
            <w:vAlign w:val="center"/>
          </w:tcPr>
          <w:p w:rsidR="004C5B76" w:rsidRPr="001B7E90" w:rsidRDefault="004C5B76">
            <w:pPr>
              <w:jc w:val="center"/>
              <w:cnfStyle w:val="000000000000" w:firstRow="0" w:lastRow="0" w:firstColumn="0" w:lastColumn="0" w:oddVBand="0" w:evenVBand="0" w:oddHBand="0" w:evenHBand="0" w:firstRowFirstColumn="0" w:firstRowLastColumn="0" w:lastRowFirstColumn="0" w:lastRowLastColumn="0"/>
            </w:pPr>
            <w:r w:rsidRPr="001B7E90">
              <w:t>8,164</w:t>
            </w:r>
          </w:p>
        </w:tc>
        <w:tc>
          <w:tcPr>
            <w:tcW w:w="1775" w:type="dxa"/>
            <w:vAlign w:val="center"/>
          </w:tcPr>
          <w:p w:rsidR="004C5B76" w:rsidRPr="001B7E90" w:rsidRDefault="004C5B76">
            <w:pPr>
              <w:jc w:val="center"/>
              <w:cnfStyle w:val="000000000000" w:firstRow="0" w:lastRow="0" w:firstColumn="0" w:lastColumn="0" w:oddVBand="0" w:evenVBand="0" w:oddHBand="0" w:evenHBand="0" w:firstRowFirstColumn="0" w:firstRowLastColumn="0" w:lastRowFirstColumn="0" w:lastRowLastColumn="0"/>
            </w:pPr>
            <w:r w:rsidRPr="001B7E90">
              <w:t>5.1</w:t>
            </w:r>
          </w:p>
        </w:tc>
        <w:tc>
          <w:tcPr>
            <w:tcW w:w="1775" w:type="dxa"/>
            <w:vAlign w:val="center"/>
          </w:tcPr>
          <w:p w:rsidR="004C5B76" w:rsidRPr="001B7E90" w:rsidRDefault="004C5B76">
            <w:pPr>
              <w:jc w:val="center"/>
              <w:cnfStyle w:val="000000000000" w:firstRow="0" w:lastRow="0" w:firstColumn="0" w:lastColumn="0" w:oddVBand="0" w:evenVBand="0" w:oddHBand="0" w:evenHBand="0" w:firstRowFirstColumn="0" w:firstRowLastColumn="0" w:lastRowFirstColumn="0" w:lastRowLastColumn="0"/>
            </w:pPr>
            <w:r w:rsidRPr="001B7E90">
              <w:t>6</w:t>
            </w:r>
          </w:p>
        </w:tc>
        <w:tc>
          <w:tcPr>
            <w:tcW w:w="1783" w:type="dxa"/>
            <w:vAlign w:val="center"/>
          </w:tcPr>
          <w:p w:rsidR="004C5B76" w:rsidRPr="001B7E90" w:rsidRDefault="004C5B76">
            <w:pPr>
              <w:jc w:val="center"/>
              <w:cnfStyle w:val="000000000000" w:firstRow="0" w:lastRow="0" w:firstColumn="0" w:lastColumn="0" w:oddVBand="0" w:evenVBand="0" w:oddHBand="0" w:evenHBand="0" w:firstRowFirstColumn="0" w:firstRowLastColumn="0" w:lastRowFirstColumn="0" w:lastRowLastColumn="0"/>
            </w:pPr>
            <w:r w:rsidRPr="001B7E90">
              <w:t>0.7</w:t>
            </w:r>
          </w:p>
        </w:tc>
      </w:tr>
      <w:tr w:rsidR="004C5B76" w:rsidRPr="001B7E90" w:rsidTr="0038391D">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088" w:type="dxa"/>
            <w:tcBorders>
              <w:left w:val="none" w:sz="0" w:space="0" w:color="auto"/>
              <w:right w:val="none" w:sz="0" w:space="0" w:color="auto"/>
            </w:tcBorders>
            <w:vAlign w:val="center"/>
          </w:tcPr>
          <w:p w:rsidR="004C5B76" w:rsidRPr="001B7E90" w:rsidRDefault="004C5B76" w:rsidP="004C5B76">
            <w:pPr>
              <w:rPr>
                <w:b w:val="0"/>
              </w:rPr>
            </w:pPr>
            <w:r w:rsidRPr="001B7E90">
              <w:rPr>
                <w:b w:val="0"/>
              </w:rPr>
              <w:t>Middlesex</w:t>
            </w:r>
          </w:p>
        </w:tc>
        <w:tc>
          <w:tcPr>
            <w:tcW w:w="1462" w:type="dxa"/>
            <w:tcBorders>
              <w:left w:val="none" w:sz="0" w:space="0" w:color="auto"/>
              <w:right w:val="none" w:sz="0" w:space="0" w:color="auto"/>
            </w:tcBorders>
            <w:vAlign w:val="center"/>
          </w:tcPr>
          <w:p w:rsidR="004C5B76" w:rsidRPr="001B7E90" w:rsidRDefault="004C5B76">
            <w:pPr>
              <w:jc w:val="center"/>
              <w:cnfStyle w:val="000000100000" w:firstRow="0" w:lastRow="0" w:firstColumn="0" w:lastColumn="0" w:oddVBand="0" w:evenVBand="0" w:oddHBand="1" w:evenHBand="0" w:firstRowFirstColumn="0" w:firstRowLastColumn="0" w:lastRowFirstColumn="0" w:lastRowLastColumn="0"/>
            </w:pPr>
            <w:r w:rsidRPr="001B7E90">
              <w:t>1,552,802</w:t>
            </w:r>
          </w:p>
        </w:tc>
        <w:tc>
          <w:tcPr>
            <w:tcW w:w="1775" w:type="dxa"/>
            <w:tcBorders>
              <w:left w:val="none" w:sz="0" w:space="0" w:color="auto"/>
              <w:right w:val="none" w:sz="0" w:space="0" w:color="auto"/>
            </w:tcBorders>
            <w:vAlign w:val="center"/>
          </w:tcPr>
          <w:p w:rsidR="004C5B76" w:rsidRPr="001B7E90" w:rsidRDefault="004C5B76">
            <w:pPr>
              <w:jc w:val="center"/>
              <w:cnfStyle w:val="000000100000" w:firstRow="0" w:lastRow="0" w:firstColumn="0" w:lastColumn="0" w:oddVBand="0" w:evenVBand="0" w:oddHBand="1" w:evenHBand="0" w:firstRowFirstColumn="0" w:firstRowLastColumn="0" w:lastRowFirstColumn="0" w:lastRowLastColumn="0"/>
            </w:pPr>
            <w:r w:rsidRPr="001B7E90">
              <w:t>120,142</w:t>
            </w:r>
          </w:p>
        </w:tc>
        <w:tc>
          <w:tcPr>
            <w:tcW w:w="1775" w:type="dxa"/>
            <w:tcBorders>
              <w:left w:val="none" w:sz="0" w:space="0" w:color="auto"/>
              <w:right w:val="none" w:sz="0" w:space="0" w:color="auto"/>
            </w:tcBorders>
            <w:vAlign w:val="center"/>
          </w:tcPr>
          <w:p w:rsidR="004C5B76" w:rsidRPr="001B7E90" w:rsidRDefault="004C5B76">
            <w:pPr>
              <w:jc w:val="center"/>
              <w:cnfStyle w:val="000000100000" w:firstRow="0" w:lastRow="0" w:firstColumn="0" w:lastColumn="0" w:oddVBand="0" w:evenVBand="0" w:oddHBand="1" w:evenHBand="0" w:firstRowFirstColumn="0" w:firstRowLastColumn="0" w:lastRowFirstColumn="0" w:lastRowLastColumn="0"/>
            </w:pPr>
            <w:r w:rsidRPr="001B7E90">
              <w:t>6,612,232</w:t>
            </w:r>
          </w:p>
        </w:tc>
        <w:tc>
          <w:tcPr>
            <w:tcW w:w="1775" w:type="dxa"/>
            <w:tcBorders>
              <w:left w:val="none" w:sz="0" w:space="0" w:color="auto"/>
              <w:right w:val="none" w:sz="0" w:space="0" w:color="auto"/>
            </w:tcBorders>
            <w:vAlign w:val="center"/>
          </w:tcPr>
          <w:p w:rsidR="004C5B76" w:rsidRPr="001B7E90" w:rsidRDefault="004C5B76">
            <w:pPr>
              <w:jc w:val="center"/>
              <w:cnfStyle w:val="000000100000" w:firstRow="0" w:lastRow="0" w:firstColumn="0" w:lastColumn="0" w:oddVBand="0" w:evenVBand="0" w:oddHBand="1" w:evenHBand="0" w:firstRowFirstColumn="0" w:firstRowLastColumn="0" w:lastRowFirstColumn="0" w:lastRowLastColumn="0"/>
            </w:pPr>
            <w:r w:rsidRPr="001B7E90">
              <w:t>62,531</w:t>
            </w:r>
          </w:p>
        </w:tc>
        <w:tc>
          <w:tcPr>
            <w:tcW w:w="1775" w:type="dxa"/>
            <w:tcBorders>
              <w:left w:val="none" w:sz="0" w:space="0" w:color="auto"/>
              <w:right w:val="none" w:sz="0" w:space="0" w:color="auto"/>
            </w:tcBorders>
            <w:vAlign w:val="center"/>
          </w:tcPr>
          <w:p w:rsidR="004C5B76" w:rsidRPr="001B7E90" w:rsidRDefault="004C5B76">
            <w:pPr>
              <w:jc w:val="center"/>
              <w:cnfStyle w:val="000000100000" w:firstRow="0" w:lastRow="0" w:firstColumn="0" w:lastColumn="0" w:oddVBand="0" w:evenVBand="0" w:oddHBand="1" w:evenHBand="0" w:firstRowFirstColumn="0" w:firstRowLastColumn="0" w:lastRowFirstColumn="0" w:lastRowLastColumn="0"/>
            </w:pPr>
            <w:r w:rsidRPr="001B7E90">
              <w:t>4.0</w:t>
            </w:r>
          </w:p>
        </w:tc>
        <w:tc>
          <w:tcPr>
            <w:tcW w:w="1775" w:type="dxa"/>
            <w:tcBorders>
              <w:left w:val="none" w:sz="0" w:space="0" w:color="auto"/>
              <w:right w:val="none" w:sz="0" w:space="0" w:color="auto"/>
            </w:tcBorders>
            <w:vAlign w:val="center"/>
          </w:tcPr>
          <w:p w:rsidR="004C5B76" w:rsidRPr="001B7E90" w:rsidRDefault="004C5B76">
            <w:pPr>
              <w:jc w:val="center"/>
              <w:cnfStyle w:val="000000100000" w:firstRow="0" w:lastRow="0" w:firstColumn="0" w:lastColumn="0" w:oddVBand="0" w:evenVBand="0" w:oddHBand="1" w:evenHBand="0" w:firstRowFirstColumn="0" w:firstRowLastColumn="0" w:lastRowFirstColumn="0" w:lastRowLastColumn="0"/>
            </w:pPr>
            <w:r w:rsidRPr="001B7E90">
              <w:t>84</w:t>
            </w:r>
          </w:p>
        </w:tc>
        <w:tc>
          <w:tcPr>
            <w:tcW w:w="1783" w:type="dxa"/>
            <w:tcBorders>
              <w:left w:val="none" w:sz="0" w:space="0" w:color="auto"/>
              <w:right w:val="none" w:sz="0" w:space="0" w:color="auto"/>
            </w:tcBorders>
            <w:vAlign w:val="center"/>
          </w:tcPr>
          <w:p w:rsidR="004C5B76" w:rsidRPr="001B7E90" w:rsidRDefault="004C5B76">
            <w:pPr>
              <w:jc w:val="center"/>
              <w:cnfStyle w:val="000000100000" w:firstRow="0" w:lastRow="0" w:firstColumn="0" w:lastColumn="0" w:oddVBand="0" w:evenVBand="0" w:oddHBand="1" w:evenHBand="0" w:firstRowFirstColumn="0" w:firstRowLastColumn="0" w:lastRowFirstColumn="0" w:lastRowLastColumn="0"/>
            </w:pPr>
            <w:r w:rsidRPr="001B7E90">
              <w:t>1.3</w:t>
            </w:r>
          </w:p>
        </w:tc>
      </w:tr>
      <w:tr w:rsidR="004C5B76" w:rsidRPr="001B7E90" w:rsidTr="0038391D">
        <w:trPr>
          <w:trHeight w:val="312"/>
        </w:trPr>
        <w:tc>
          <w:tcPr>
            <w:cnfStyle w:val="001000000000" w:firstRow="0" w:lastRow="0" w:firstColumn="1" w:lastColumn="0" w:oddVBand="0" w:evenVBand="0" w:oddHBand="0" w:evenHBand="0" w:firstRowFirstColumn="0" w:firstRowLastColumn="0" w:lastRowFirstColumn="0" w:lastRowLastColumn="0"/>
            <w:tcW w:w="2088" w:type="dxa"/>
            <w:vAlign w:val="center"/>
          </w:tcPr>
          <w:p w:rsidR="004C5B76" w:rsidRPr="001B7E90" w:rsidRDefault="004C5B76" w:rsidP="004C5B76">
            <w:pPr>
              <w:rPr>
                <w:b w:val="0"/>
              </w:rPr>
            </w:pPr>
            <w:r w:rsidRPr="001B7E90">
              <w:rPr>
                <w:b w:val="0"/>
              </w:rPr>
              <w:t>Nantucket</w:t>
            </w:r>
          </w:p>
        </w:tc>
        <w:tc>
          <w:tcPr>
            <w:tcW w:w="1462" w:type="dxa"/>
            <w:vAlign w:val="center"/>
          </w:tcPr>
          <w:p w:rsidR="004C5B76" w:rsidRPr="001B7E90" w:rsidRDefault="004C5B76">
            <w:pPr>
              <w:jc w:val="center"/>
              <w:cnfStyle w:val="000000000000" w:firstRow="0" w:lastRow="0" w:firstColumn="0" w:lastColumn="0" w:oddVBand="0" w:evenVBand="0" w:oddHBand="0" w:evenHBand="0" w:firstRowFirstColumn="0" w:firstRowLastColumn="0" w:lastRowFirstColumn="0" w:lastRowLastColumn="0"/>
            </w:pPr>
            <w:r w:rsidRPr="001B7E90">
              <w:t>10,399</w:t>
            </w:r>
          </w:p>
        </w:tc>
        <w:tc>
          <w:tcPr>
            <w:tcW w:w="1775" w:type="dxa"/>
            <w:vAlign w:val="center"/>
          </w:tcPr>
          <w:p w:rsidR="004C5B76" w:rsidRPr="001B7E90" w:rsidRDefault="004C5B76">
            <w:pPr>
              <w:jc w:val="center"/>
              <w:cnfStyle w:val="000000000000" w:firstRow="0" w:lastRow="0" w:firstColumn="0" w:lastColumn="0" w:oddVBand="0" w:evenVBand="0" w:oddHBand="0" w:evenHBand="0" w:firstRowFirstColumn="0" w:firstRowLastColumn="0" w:lastRowFirstColumn="0" w:lastRowLastColumn="0"/>
            </w:pPr>
            <w:r w:rsidRPr="001B7E90">
              <w:t>1,203</w:t>
            </w:r>
          </w:p>
        </w:tc>
        <w:tc>
          <w:tcPr>
            <w:tcW w:w="1775" w:type="dxa"/>
            <w:vAlign w:val="center"/>
          </w:tcPr>
          <w:p w:rsidR="004C5B76" w:rsidRPr="001B7E90" w:rsidRDefault="004C5B76">
            <w:pPr>
              <w:jc w:val="center"/>
              <w:cnfStyle w:val="000000000000" w:firstRow="0" w:lastRow="0" w:firstColumn="0" w:lastColumn="0" w:oddVBand="0" w:evenVBand="0" w:oddHBand="0" w:evenHBand="0" w:firstRowFirstColumn="0" w:firstRowLastColumn="0" w:lastRowFirstColumn="0" w:lastRowLastColumn="0"/>
            </w:pPr>
            <w:r w:rsidRPr="001B7E90">
              <w:t>56,082</w:t>
            </w:r>
          </w:p>
        </w:tc>
        <w:tc>
          <w:tcPr>
            <w:tcW w:w="1775" w:type="dxa"/>
            <w:vAlign w:val="center"/>
          </w:tcPr>
          <w:p w:rsidR="004C5B76" w:rsidRPr="001B7E90" w:rsidRDefault="004C5B76">
            <w:pPr>
              <w:jc w:val="center"/>
              <w:cnfStyle w:val="000000000000" w:firstRow="0" w:lastRow="0" w:firstColumn="0" w:lastColumn="0" w:oddVBand="0" w:evenVBand="0" w:oddHBand="0" w:evenHBand="0" w:firstRowFirstColumn="0" w:firstRowLastColumn="0" w:lastRowFirstColumn="0" w:lastRowLastColumn="0"/>
            </w:pPr>
            <w:r w:rsidRPr="001B7E90">
              <w:t>560</w:t>
            </w:r>
          </w:p>
        </w:tc>
        <w:tc>
          <w:tcPr>
            <w:tcW w:w="1775" w:type="dxa"/>
            <w:vAlign w:val="center"/>
          </w:tcPr>
          <w:p w:rsidR="004C5B76" w:rsidRPr="001B7E90" w:rsidRDefault="004C5B76">
            <w:pPr>
              <w:jc w:val="center"/>
              <w:cnfStyle w:val="000000000000" w:firstRow="0" w:lastRow="0" w:firstColumn="0" w:lastColumn="0" w:oddVBand="0" w:evenVBand="0" w:oddHBand="0" w:evenHBand="0" w:firstRowFirstColumn="0" w:firstRowLastColumn="0" w:lastRowFirstColumn="0" w:lastRowLastColumn="0"/>
            </w:pPr>
            <w:r w:rsidRPr="001B7E90">
              <w:t>5.4</w:t>
            </w:r>
          </w:p>
        </w:tc>
        <w:tc>
          <w:tcPr>
            <w:tcW w:w="1775" w:type="dxa"/>
            <w:vAlign w:val="center"/>
          </w:tcPr>
          <w:p w:rsidR="004C5B76" w:rsidRPr="001B7E90" w:rsidRDefault="004C5B76">
            <w:pPr>
              <w:jc w:val="center"/>
              <w:cnfStyle w:val="000000000000" w:firstRow="0" w:lastRow="0" w:firstColumn="0" w:lastColumn="0" w:oddVBand="0" w:evenVBand="0" w:oddHBand="0" w:evenHBand="0" w:firstRowFirstColumn="0" w:firstRowLastColumn="0" w:lastRowFirstColumn="0" w:lastRowLastColumn="0"/>
            </w:pPr>
            <w:r w:rsidRPr="001B7E90">
              <w:t>&lt;5</w:t>
            </w:r>
          </w:p>
        </w:tc>
        <w:tc>
          <w:tcPr>
            <w:tcW w:w="1783" w:type="dxa"/>
            <w:vAlign w:val="center"/>
          </w:tcPr>
          <w:p w:rsidR="004C5B76" w:rsidRPr="001B7E90" w:rsidRDefault="004C5B76">
            <w:pPr>
              <w:jc w:val="center"/>
              <w:cnfStyle w:val="000000000000" w:firstRow="0" w:lastRow="0" w:firstColumn="0" w:lastColumn="0" w:oddVBand="0" w:evenVBand="0" w:oddHBand="0" w:evenHBand="0" w:firstRowFirstColumn="0" w:firstRowLastColumn="0" w:lastRowFirstColumn="0" w:lastRowLastColumn="0"/>
            </w:pPr>
            <w:r w:rsidRPr="001B7E90">
              <w:t>NR</w:t>
            </w:r>
          </w:p>
        </w:tc>
      </w:tr>
      <w:tr w:rsidR="004C5B76" w:rsidRPr="001B7E90" w:rsidTr="0038391D">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088" w:type="dxa"/>
            <w:tcBorders>
              <w:left w:val="none" w:sz="0" w:space="0" w:color="auto"/>
              <w:right w:val="none" w:sz="0" w:space="0" w:color="auto"/>
            </w:tcBorders>
            <w:vAlign w:val="center"/>
          </w:tcPr>
          <w:p w:rsidR="004C5B76" w:rsidRPr="001B7E90" w:rsidRDefault="004C5B76" w:rsidP="004C5B76">
            <w:pPr>
              <w:rPr>
                <w:b w:val="0"/>
              </w:rPr>
            </w:pPr>
            <w:r w:rsidRPr="001B7E90">
              <w:rPr>
                <w:b w:val="0"/>
              </w:rPr>
              <w:t>Norfolk</w:t>
            </w:r>
          </w:p>
        </w:tc>
        <w:tc>
          <w:tcPr>
            <w:tcW w:w="1462" w:type="dxa"/>
            <w:tcBorders>
              <w:left w:val="none" w:sz="0" w:space="0" w:color="auto"/>
              <w:right w:val="none" w:sz="0" w:space="0" w:color="auto"/>
            </w:tcBorders>
            <w:vAlign w:val="center"/>
          </w:tcPr>
          <w:p w:rsidR="004C5B76" w:rsidRPr="001B7E90" w:rsidRDefault="004C5B76">
            <w:pPr>
              <w:jc w:val="center"/>
              <w:cnfStyle w:val="000000100000" w:firstRow="0" w:lastRow="0" w:firstColumn="0" w:lastColumn="0" w:oddVBand="0" w:evenVBand="0" w:oddHBand="1" w:evenHBand="0" w:firstRowFirstColumn="0" w:firstRowLastColumn="0" w:lastRowFirstColumn="0" w:lastRowLastColumn="0"/>
            </w:pPr>
            <w:r w:rsidRPr="001B7E90">
              <w:t>681,845</w:t>
            </w:r>
          </w:p>
        </w:tc>
        <w:tc>
          <w:tcPr>
            <w:tcW w:w="1775" w:type="dxa"/>
            <w:tcBorders>
              <w:left w:val="none" w:sz="0" w:space="0" w:color="auto"/>
              <w:right w:val="none" w:sz="0" w:space="0" w:color="auto"/>
            </w:tcBorders>
            <w:vAlign w:val="center"/>
          </w:tcPr>
          <w:p w:rsidR="004C5B76" w:rsidRPr="001B7E90" w:rsidRDefault="004C5B76">
            <w:pPr>
              <w:jc w:val="center"/>
              <w:cnfStyle w:val="000000100000" w:firstRow="0" w:lastRow="0" w:firstColumn="0" w:lastColumn="0" w:oddVBand="0" w:evenVBand="0" w:oddHBand="1" w:evenHBand="0" w:firstRowFirstColumn="0" w:firstRowLastColumn="0" w:lastRowFirstColumn="0" w:lastRowLastColumn="0"/>
            </w:pPr>
            <w:r w:rsidRPr="001B7E90">
              <w:t>65,740</w:t>
            </w:r>
          </w:p>
        </w:tc>
        <w:tc>
          <w:tcPr>
            <w:tcW w:w="1775" w:type="dxa"/>
            <w:tcBorders>
              <w:left w:val="none" w:sz="0" w:space="0" w:color="auto"/>
              <w:right w:val="none" w:sz="0" w:space="0" w:color="auto"/>
            </w:tcBorders>
            <w:vAlign w:val="center"/>
          </w:tcPr>
          <w:p w:rsidR="004C5B76" w:rsidRPr="001B7E90" w:rsidRDefault="004C5B76">
            <w:pPr>
              <w:jc w:val="center"/>
              <w:cnfStyle w:val="000000100000" w:firstRow="0" w:lastRow="0" w:firstColumn="0" w:lastColumn="0" w:oddVBand="0" w:evenVBand="0" w:oddHBand="1" w:evenHBand="0" w:firstRowFirstColumn="0" w:firstRowLastColumn="0" w:lastRowFirstColumn="0" w:lastRowLastColumn="0"/>
            </w:pPr>
            <w:r w:rsidRPr="001B7E90">
              <w:t>3,788,473</w:t>
            </w:r>
          </w:p>
        </w:tc>
        <w:tc>
          <w:tcPr>
            <w:tcW w:w="1775" w:type="dxa"/>
            <w:tcBorders>
              <w:left w:val="none" w:sz="0" w:space="0" w:color="auto"/>
              <w:right w:val="none" w:sz="0" w:space="0" w:color="auto"/>
            </w:tcBorders>
            <w:vAlign w:val="center"/>
          </w:tcPr>
          <w:p w:rsidR="004C5B76" w:rsidRPr="001B7E90" w:rsidRDefault="004C5B76">
            <w:pPr>
              <w:jc w:val="center"/>
              <w:cnfStyle w:val="000000100000" w:firstRow="0" w:lastRow="0" w:firstColumn="0" w:lastColumn="0" w:oddVBand="0" w:evenVBand="0" w:oddHBand="1" w:evenHBand="0" w:firstRowFirstColumn="0" w:firstRowLastColumn="0" w:lastRowFirstColumn="0" w:lastRowLastColumn="0"/>
            </w:pPr>
            <w:r w:rsidRPr="001B7E90">
              <w:t>32,940</w:t>
            </w:r>
          </w:p>
        </w:tc>
        <w:tc>
          <w:tcPr>
            <w:tcW w:w="1775" w:type="dxa"/>
            <w:tcBorders>
              <w:left w:val="none" w:sz="0" w:space="0" w:color="auto"/>
              <w:right w:val="none" w:sz="0" w:space="0" w:color="auto"/>
            </w:tcBorders>
            <w:vAlign w:val="center"/>
          </w:tcPr>
          <w:p w:rsidR="004C5B76" w:rsidRPr="001B7E90" w:rsidRDefault="004C5B76">
            <w:pPr>
              <w:jc w:val="center"/>
              <w:cnfStyle w:val="000000100000" w:firstRow="0" w:lastRow="0" w:firstColumn="0" w:lastColumn="0" w:oddVBand="0" w:evenVBand="0" w:oddHBand="1" w:evenHBand="0" w:firstRowFirstColumn="0" w:firstRowLastColumn="0" w:lastRowFirstColumn="0" w:lastRowLastColumn="0"/>
            </w:pPr>
            <w:r w:rsidRPr="001B7E90">
              <w:t>4.8</w:t>
            </w:r>
          </w:p>
        </w:tc>
        <w:tc>
          <w:tcPr>
            <w:tcW w:w="1775" w:type="dxa"/>
            <w:tcBorders>
              <w:left w:val="none" w:sz="0" w:space="0" w:color="auto"/>
              <w:right w:val="none" w:sz="0" w:space="0" w:color="auto"/>
            </w:tcBorders>
            <w:vAlign w:val="center"/>
          </w:tcPr>
          <w:p w:rsidR="004C5B76" w:rsidRPr="001B7E90" w:rsidRDefault="004C5B76">
            <w:pPr>
              <w:jc w:val="center"/>
              <w:cnfStyle w:val="000000100000" w:firstRow="0" w:lastRow="0" w:firstColumn="0" w:lastColumn="0" w:oddVBand="0" w:evenVBand="0" w:oddHBand="1" w:evenHBand="0" w:firstRowFirstColumn="0" w:firstRowLastColumn="0" w:lastRowFirstColumn="0" w:lastRowLastColumn="0"/>
            </w:pPr>
            <w:r w:rsidRPr="001B7E90">
              <w:t>46</w:t>
            </w:r>
          </w:p>
        </w:tc>
        <w:tc>
          <w:tcPr>
            <w:tcW w:w="1783" w:type="dxa"/>
            <w:tcBorders>
              <w:left w:val="none" w:sz="0" w:space="0" w:color="auto"/>
              <w:right w:val="none" w:sz="0" w:space="0" w:color="auto"/>
            </w:tcBorders>
            <w:vAlign w:val="center"/>
          </w:tcPr>
          <w:p w:rsidR="004C5B76" w:rsidRPr="001B7E90" w:rsidRDefault="004C5B76">
            <w:pPr>
              <w:jc w:val="center"/>
              <w:cnfStyle w:val="000000100000" w:firstRow="0" w:lastRow="0" w:firstColumn="0" w:lastColumn="0" w:oddVBand="0" w:evenVBand="0" w:oddHBand="1" w:evenHBand="0" w:firstRowFirstColumn="0" w:firstRowLastColumn="0" w:lastRowFirstColumn="0" w:lastRowLastColumn="0"/>
            </w:pPr>
            <w:r w:rsidRPr="001B7E90">
              <w:t>1.4</w:t>
            </w:r>
          </w:p>
        </w:tc>
      </w:tr>
      <w:tr w:rsidR="004C5B76" w:rsidRPr="001B7E90" w:rsidTr="0038391D">
        <w:trPr>
          <w:trHeight w:val="312"/>
        </w:trPr>
        <w:tc>
          <w:tcPr>
            <w:cnfStyle w:val="001000000000" w:firstRow="0" w:lastRow="0" w:firstColumn="1" w:lastColumn="0" w:oddVBand="0" w:evenVBand="0" w:oddHBand="0" w:evenHBand="0" w:firstRowFirstColumn="0" w:firstRowLastColumn="0" w:lastRowFirstColumn="0" w:lastRowLastColumn="0"/>
            <w:tcW w:w="2088" w:type="dxa"/>
            <w:vAlign w:val="center"/>
          </w:tcPr>
          <w:p w:rsidR="004C5B76" w:rsidRPr="001B7E90" w:rsidRDefault="004C5B76" w:rsidP="004C5B76">
            <w:pPr>
              <w:rPr>
                <w:b w:val="0"/>
              </w:rPr>
            </w:pPr>
            <w:r w:rsidRPr="001B7E90">
              <w:rPr>
                <w:b w:val="0"/>
              </w:rPr>
              <w:t>Plymouth</w:t>
            </w:r>
          </w:p>
        </w:tc>
        <w:tc>
          <w:tcPr>
            <w:tcW w:w="1462" w:type="dxa"/>
            <w:vAlign w:val="center"/>
          </w:tcPr>
          <w:p w:rsidR="004C5B76" w:rsidRPr="001B7E90" w:rsidRDefault="004C5B76">
            <w:pPr>
              <w:jc w:val="center"/>
              <w:cnfStyle w:val="000000000000" w:firstRow="0" w:lastRow="0" w:firstColumn="0" w:lastColumn="0" w:oddVBand="0" w:evenVBand="0" w:oddHBand="0" w:evenHBand="0" w:firstRowFirstColumn="0" w:firstRowLastColumn="0" w:lastRowFirstColumn="0" w:lastRowLastColumn="0"/>
            </w:pPr>
            <w:r w:rsidRPr="001B7E90">
              <w:t>501,915</w:t>
            </w:r>
          </w:p>
        </w:tc>
        <w:tc>
          <w:tcPr>
            <w:tcW w:w="1775" w:type="dxa"/>
            <w:vAlign w:val="center"/>
          </w:tcPr>
          <w:p w:rsidR="004C5B76" w:rsidRPr="001B7E90" w:rsidRDefault="004C5B76">
            <w:pPr>
              <w:jc w:val="center"/>
              <w:cnfStyle w:val="000000000000" w:firstRow="0" w:lastRow="0" w:firstColumn="0" w:lastColumn="0" w:oddVBand="0" w:evenVBand="0" w:oddHBand="0" w:evenHBand="0" w:firstRowFirstColumn="0" w:firstRowLastColumn="0" w:lastRowFirstColumn="0" w:lastRowLastColumn="0"/>
            </w:pPr>
            <w:r w:rsidRPr="001B7E90">
              <w:t>64,041</w:t>
            </w:r>
          </w:p>
        </w:tc>
        <w:tc>
          <w:tcPr>
            <w:tcW w:w="1775" w:type="dxa"/>
            <w:vAlign w:val="center"/>
          </w:tcPr>
          <w:p w:rsidR="004C5B76" w:rsidRPr="001B7E90" w:rsidRDefault="004C5B76">
            <w:pPr>
              <w:jc w:val="center"/>
              <w:cnfStyle w:val="000000000000" w:firstRow="0" w:lastRow="0" w:firstColumn="0" w:lastColumn="0" w:oddVBand="0" w:evenVBand="0" w:oddHBand="0" w:evenHBand="0" w:firstRowFirstColumn="0" w:firstRowLastColumn="0" w:lastRowFirstColumn="0" w:lastRowLastColumn="0"/>
            </w:pPr>
            <w:r w:rsidRPr="001B7E90">
              <w:t>3,863,091</w:t>
            </w:r>
          </w:p>
        </w:tc>
        <w:tc>
          <w:tcPr>
            <w:tcW w:w="1775" w:type="dxa"/>
            <w:vAlign w:val="center"/>
          </w:tcPr>
          <w:p w:rsidR="004C5B76" w:rsidRPr="001B7E90" w:rsidRDefault="004C5B76">
            <w:pPr>
              <w:jc w:val="center"/>
              <w:cnfStyle w:val="000000000000" w:firstRow="0" w:lastRow="0" w:firstColumn="0" w:lastColumn="0" w:oddVBand="0" w:evenVBand="0" w:oddHBand="0" w:evenHBand="0" w:firstRowFirstColumn="0" w:firstRowLastColumn="0" w:lastRowFirstColumn="0" w:lastRowLastColumn="0"/>
            </w:pPr>
            <w:r w:rsidRPr="001B7E90">
              <w:t>30,611</w:t>
            </w:r>
          </w:p>
        </w:tc>
        <w:tc>
          <w:tcPr>
            <w:tcW w:w="1775" w:type="dxa"/>
            <w:vAlign w:val="center"/>
          </w:tcPr>
          <w:p w:rsidR="004C5B76" w:rsidRPr="001B7E90" w:rsidRDefault="004C5B76">
            <w:pPr>
              <w:jc w:val="center"/>
              <w:cnfStyle w:val="000000000000" w:firstRow="0" w:lastRow="0" w:firstColumn="0" w:lastColumn="0" w:oddVBand="0" w:evenVBand="0" w:oddHBand="0" w:evenHBand="0" w:firstRowFirstColumn="0" w:firstRowLastColumn="0" w:lastRowFirstColumn="0" w:lastRowLastColumn="0"/>
            </w:pPr>
            <w:r w:rsidRPr="001B7E90">
              <w:t>6.1</w:t>
            </w:r>
          </w:p>
        </w:tc>
        <w:tc>
          <w:tcPr>
            <w:tcW w:w="1775" w:type="dxa"/>
            <w:vAlign w:val="center"/>
          </w:tcPr>
          <w:p w:rsidR="004C5B76" w:rsidRPr="001B7E90" w:rsidRDefault="004C5B76">
            <w:pPr>
              <w:jc w:val="center"/>
              <w:cnfStyle w:val="000000000000" w:firstRow="0" w:lastRow="0" w:firstColumn="0" w:lastColumn="0" w:oddVBand="0" w:evenVBand="0" w:oddHBand="0" w:evenHBand="0" w:firstRowFirstColumn="0" w:firstRowLastColumn="0" w:lastRowFirstColumn="0" w:lastRowLastColumn="0"/>
            </w:pPr>
            <w:r w:rsidRPr="001B7E90">
              <w:t>42</w:t>
            </w:r>
          </w:p>
        </w:tc>
        <w:tc>
          <w:tcPr>
            <w:tcW w:w="1783" w:type="dxa"/>
            <w:vAlign w:val="center"/>
          </w:tcPr>
          <w:p w:rsidR="004C5B76" w:rsidRPr="001B7E90" w:rsidRDefault="004C5B76">
            <w:pPr>
              <w:jc w:val="center"/>
              <w:cnfStyle w:val="000000000000" w:firstRow="0" w:lastRow="0" w:firstColumn="0" w:lastColumn="0" w:oddVBand="0" w:evenVBand="0" w:oddHBand="0" w:evenHBand="0" w:firstRowFirstColumn="0" w:firstRowLastColumn="0" w:lastRowFirstColumn="0" w:lastRowLastColumn="0"/>
            </w:pPr>
            <w:r w:rsidRPr="001B7E90">
              <w:t>1.4</w:t>
            </w:r>
          </w:p>
        </w:tc>
      </w:tr>
      <w:tr w:rsidR="004C5B76" w:rsidRPr="001B7E90" w:rsidTr="0038391D">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088" w:type="dxa"/>
            <w:tcBorders>
              <w:left w:val="none" w:sz="0" w:space="0" w:color="auto"/>
              <w:right w:val="none" w:sz="0" w:space="0" w:color="auto"/>
            </w:tcBorders>
            <w:vAlign w:val="center"/>
          </w:tcPr>
          <w:p w:rsidR="004C5B76" w:rsidRPr="001B7E90" w:rsidRDefault="004C5B76" w:rsidP="004C5B76">
            <w:pPr>
              <w:rPr>
                <w:b w:val="0"/>
              </w:rPr>
            </w:pPr>
            <w:r w:rsidRPr="001B7E90">
              <w:rPr>
                <w:b w:val="0"/>
              </w:rPr>
              <w:t>Suffolk</w:t>
            </w:r>
          </w:p>
        </w:tc>
        <w:tc>
          <w:tcPr>
            <w:tcW w:w="1462" w:type="dxa"/>
            <w:tcBorders>
              <w:left w:val="none" w:sz="0" w:space="0" w:color="auto"/>
              <w:right w:val="none" w:sz="0" w:space="0" w:color="auto"/>
            </w:tcBorders>
            <w:vAlign w:val="center"/>
          </w:tcPr>
          <w:p w:rsidR="004C5B76" w:rsidRPr="001B7E90" w:rsidRDefault="004C5B76">
            <w:pPr>
              <w:jc w:val="center"/>
              <w:cnfStyle w:val="000000100000" w:firstRow="0" w:lastRow="0" w:firstColumn="0" w:lastColumn="0" w:oddVBand="0" w:evenVBand="0" w:oddHBand="1" w:evenHBand="0" w:firstRowFirstColumn="0" w:firstRowLastColumn="0" w:lastRowFirstColumn="0" w:lastRowLastColumn="0"/>
            </w:pPr>
            <w:r w:rsidRPr="001B7E90">
              <w:t>755,503</w:t>
            </w:r>
          </w:p>
        </w:tc>
        <w:tc>
          <w:tcPr>
            <w:tcW w:w="1775" w:type="dxa"/>
            <w:tcBorders>
              <w:left w:val="none" w:sz="0" w:space="0" w:color="auto"/>
              <w:right w:val="none" w:sz="0" w:space="0" w:color="auto"/>
            </w:tcBorders>
            <w:vAlign w:val="center"/>
          </w:tcPr>
          <w:p w:rsidR="004C5B76" w:rsidRPr="001B7E90" w:rsidRDefault="004C5B76">
            <w:pPr>
              <w:jc w:val="center"/>
              <w:cnfStyle w:val="000000100000" w:firstRow="0" w:lastRow="0" w:firstColumn="0" w:lastColumn="0" w:oddVBand="0" w:evenVBand="0" w:oddHBand="1" w:evenHBand="0" w:firstRowFirstColumn="0" w:firstRowLastColumn="0" w:lastRowFirstColumn="0" w:lastRowLastColumn="0"/>
            </w:pPr>
            <w:r w:rsidRPr="001B7E90">
              <w:t>57,275</w:t>
            </w:r>
          </w:p>
        </w:tc>
        <w:tc>
          <w:tcPr>
            <w:tcW w:w="1775" w:type="dxa"/>
            <w:tcBorders>
              <w:left w:val="none" w:sz="0" w:space="0" w:color="auto"/>
              <w:right w:val="none" w:sz="0" w:space="0" w:color="auto"/>
            </w:tcBorders>
            <w:vAlign w:val="center"/>
          </w:tcPr>
          <w:p w:rsidR="004C5B76" w:rsidRPr="001B7E90" w:rsidRDefault="004C5B76">
            <w:pPr>
              <w:jc w:val="center"/>
              <w:cnfStyle w:val="000000100000" w:firstRow="0" w:lastRow="0" w:firstColumn="0" w:lastColumn="0" w:oddVBand="0" w:evenVBand="0" w:oddHBand="1" w:evenHBand="0" w:firstRowFirstColumn="0" w:firstRowLastColumn="0" w:lastRowFirstColumn="0" w:lastRowLastColumn="0"/>
            </w:pPr>
            <w:r w:rsidRPr="001B7E90">
              <w:t>3,486,339</w:t>
            </w:r>
          </w:p>
        </w:tc>
        <w:tc>
          <w:tcPr>
            <w:tcW w:w="1775" w:type="dxa"/>
            <w:tcBorders>
              <w:left w:val="none" w:sz="0" w:space="0" w:color="auto"/>
              <w:right w:val="none" w:sz="0" w:space="0" w:color="auto"/>
            </w:tcBorders>
            <w:vAlign w:val="center"/>
          </w:tcPr>
          <w:p w:rsidR="004C5B76" w:rsidRPr="001B7E90" w:rsidRDefault="004C5B76">
            <w:pPr>
              <w:jc w:val="center"/>
              <w:cnfStyle w:val="000000100000" w:firstRow="0" w:lastRow="0" w:firstColumn="0" w:lastColumn="0" w:oddVBand="0" w:evenVBand="0" w:oddHBand="1" w:evenHBand="0" w:firstRowFirstColumn="0" w:firstRowLastColumn="0" w:lastRowFirstColumn="0" w:lastRowLastColumn="0"/>
            </w:pPr>
            <w:r w:rsidRPr="001B7E90">
              <w:t>28,860</w:t>
            </w:r>
          </w:p>
        </w:tc>
        <w:tc>
          <w:tcPr>
            <w:tcW w:w="1775" w:type="dxa"/>
            <w:tcBorders>
              <w:left w:val="none" w:sz="0" w:space="0" w:color="auto"/>
              <w:right w:val="none" w:sz="0" w:space="0" w:color="auto"/>
            </w:tcBorders>
            <w:vAlign w:val="center"/>
          </w:tcPr>
          <w:p w:rsidR="004C5B76" w:rsidRPr="001B7E90" w:rsidRDefault="004C5B76">
            <w:pPr>
              <w:jc w:val="center"/>
              <w:cnfStyle w:val="000000100000" w:firstRow="0" w:lastRow="0" w:firstColumn="0" w:lastColumn="0" w:oddVBand="0" w:evenVBand="0" w:oddHBand="1" w:evenHBand="0" w:firstRowFirstColumn="0" w:firstRowLastColumn="0" w:lastRowFirstColumn="0" w:lastRowLastColumn="0"/>
            </w:pPr>
            <w:r w:rsidRPr="001B7E90">
              <w:t>3.8</w:t>
            </w:r>
          </w:p>
        </w:tc>
        <w:tc>
          <w:tcPr>
            <w:tcW w:w="1775" w:type="dxa"/>
            <w:tcBorders>
              <w:left w:val="none" w:sz="0" w:space="0" w:color="auto"/>
              <w:right w:val="none" w:sz="0" w:space="0" w:color="auto"/>
            </w:tcBorders>
            <w:vAlign w:val="center"/>
          </w:tcPr>
          <w:p w:rsidR="004C5B76" w:rsidRPr="001B7E90" w:rsidRDefault="004C5B76">
            <w:pPr>
              <w:jc w:val="center"/>
              <w:cnfStyle w:val="000000100000" w:firstRow="0" w:lastRow="0" w:firstColumn="0" w:lastColumn="0" w:oddVBand="0" w:evenVBand="0" w:oddHBand="1" w:evenHBand="0" w:firstRowFirstColumn="0" w:firstRowLastColumn="0" w:lastRowFirstColumn="0" w:lastRowLastColumn="0"/>
            </w:pPr>
            <w:r w:rsidRPr="001B7E90">
              <w:t>44</w:t>
            </w:r>
          </w:p>
        </w:tc>
        <w:tc>
          <w:tcPr>
            <w:tcW w:w="1783" w:type="dxa"/>
            <w:tcBorders>
              <w:left w:val="none" w:sz="0" w:space="0" w:color="auto"/>
              <w:right w:val="none" w:sz="0" w:space="0" w:color="auto"/>
            </w:tcBorders>
            <w:vAlign w:val="center"/>
          </w:tcPr>
          <w:p w:rsidR="004C5B76" w:rsidRPr="001B7E90" w:rsidRDefault="004C5B76">
            <w:pPr>
              <w:jc w:val="center"/>
              <w:cnfStyle w:val="000000100000" w:firstRow="0" w:lastRow="0" w:firstColumn="0" w:lastColumn="0" w:oddVBand="0" w:evenVBand="0" w:oddHBand="1" w:evenHBand="0" w:firstRowFirstColumn="0" w:firstRowLastColumn="0" w:lastRowFirstColumn="0" w:lastRowLastColumn="0"/>
            </w:pPr>
            <w:r w:rsidRPr="001B7E90">
              <w:t>1.5</w:t>
            </w:r>
          </w:p>
        </w:tc>
      </w:tr>
      <w:tr w:rsidR="004C5B76" w:rsidRPr="001B7E90" w:rsidTr="0038391D">
        <w:trPr>
          <w:trHeight w:val="312"/>
        </w:trPr>
        <w:tc>
          <w:tcPr>
            <w:cnfStyle w:val="001000000000" w:firstRow="0" w:lastRow="0" w:firstColumn="1" w:lastColumn="0" w:oddVBand="0" w:evenVBand="0" w:oddHBand="0" w:evenHBand="0" w:firstRowFirstColumn="0" w:firstRowLastColumn="0" w:lastRowFirstColumn="0" w:lastRowLastColumn="0"/>
            <w:tcW w:w="2088" w:type="dxa"/>
            <w:vAlign w:val="center"/>
          </w:tcPr>
          <w:p w:rsidR="004C5B76" w:rsidRPr="001B7E90" w:rsidRDefault="004C5B76" w:rsidP="004C5B76">
            <w:pPr>
              <w:rPr>
                <w:b w:val="0"/>
              </w:rPr>
            </w:pPr>
            <w:r w:rsidRPr="001B7E90">
              <w:rPr>
                <w:b w:val="0"/>
              </w:rPr>
              <w:t>Worcester</w:t>
            </w:r>
          </w:p>
        </w:tc>
        <w:tc>
          <w:tcPr>
            <w:tcW w:w="1462" w:type="dxa"/>
            <w:vAlign w:val="center"/>
          </w:tcPr>
          <w:p w:rsidR="004C5B76" w:rsidRPr="001B7E90" w:rsidRDefault="004C5B76">
            <w:pPr>
              <w:jc w:val="center"/>
              <w:cnfStyle w:val="000000000000" w:firstRow="0" w:lastRow="0" w:firstColumn="0" w:lastColumn="0" w:oddVBand="0" w:evenVBand="0" w:oddHBand="0" w:evenHBand="0" w:firstRowFirstColumn="0" w:firstRowLastColumn="0" w:lastRowFirstColumn="0" w:lastRowLastColumn="0"/>
            </w:pPr>
            <w:r w:rsidRPr="001B7E90">
              <w:t>809,106</w:t>
            </w:r>
          </w:p>
        </w:tc>
        <w:tc>
          <w:tcPr>
            <w:tcW w:w="1775" w:type="dxa"/>
            <w:vAlign w:val="center"/>
          </w:tcPr>
          <w:p w:rsidR="004C5B76" w:rsidRPr="001B7E90" w:rsidRDefault="004C5B76">
            <w:pPr>
              <w:jc w:val="center"/>
              <w:cnfStyle w:val="000000000000" w:firstRow="0" w:lastRow="0" w:firstColumn="0" w:lastColumn="0" w:oddVBand="0" w:evenVBand="0" w:oddHBand="0" w:evenHBand="0" w:firstRowFirstColumn="0" w:firstRowLastColumn="0" w:lastRowFirstColumn="0" w:lastRowLastColumn="0"/>
            </w:pPr>
            <w:r w:rsidRPr="001B7E90">
              <w:t>96,719</w:t>
            </w:r>
          </w:p>
        </w:tc>
        <w:tc>
          <w:tcPr>
            <w:tcW w:w="1775" w:type="dxa"/>
            <w:vAlign w:val="center"/>
          </w:tcPr>
          <w:p w:rsidR="004C5B76" w:rsidRPr="001B7E90" w:rsidRDefault="004C5B76">
            <w:pPr>
              <w:jc w:val="center"/>
              <w:cnfStyle w:val="000000000000" w:firstRow="0" w:lastRow="0" w:firstColumn="0" w:lastColumn="0" w:oddVBand="0" w:evenVBand="0" w:oddHBand="0" w:evenHBand="0" w:firstRowFirstColumn="0" w:firstRowLastColumn="0" w:lastRowFirstColumn="0" w:lastRowLastColumn="0"/>
            </w:pPr>
            <w:r w:rsidRPr="001B7E90">
              <w:t>6,242,971</w:t>
            </w:r>
          </w:p>
        </w:tc>
        <w:tc>
          <w:tcPr>
            <w:tcW w:w="1775" w:type="dxa"/>
            <w:vAlign w:val="center"/>
          </w:tcPr>
          <w:p w:rsidR="004C5B76" w:rsidRPr="001B7E90" w:rsidRDefault="004C5B76">
            <w:pPr>
              <w:jc w:val="center"/>
              <w:cnfStyle w:val="000000000000" w:firstRow="0" w:lastRow="0" w:firstColumn="0" w:lastColumn="0" w:oddVBand="0" w:evenVBand="0" w:oddHBand="0" w:evenHBand="0" w:firstRowFirstColumn="0" w:firstRowLastColumn="0" w:lastRowFirstColumn="0" w:lastRowLastColumn="0"/>
            </w:pPr>
            <w:r w:rsidRPr="001B7E90">
              <w:t>45,141</w:t>
            </w:r>
          </w:p>
        </w:tc>
        <w:tc>
          <w:tcPr>
            <w:tcW w:w="1775" w:type="dxa"/>
            <w:vAlign w:val="center"/>
          </w:tcPr>
          <w:p w:rsidR="004C5B76" w:rsidRPr="001B7E90" w:rsidRDefault="004C5B76">
            <w:pPr>
              <w:jc w:val="center"/>
              <w:cnfStyle w:val="000000000000" w:firstRow="0" w:lastRow="0" w:firstColumn="0" w:lastColumn="0" w:oddVBand="0" w:evenVBand="0" w:oddHBand="0" w:evenHBand="0" w:firstRowFirstColumn="0" w:firstRowLastColumn="0" w:lastRowFirstColumn="0" w:lastRowLastColumn="0"/>
            </w:pPr>
            <w:r w:rsidRPr="001B7E90">
              <w:t>5.6</w:t>
            </w:r>
          </w:p>
        </w:tc>
        <w:tc>
          <w:tcPr>
            <w:tcW w:w="1775" w:type="dxa"/>
            <w:vAlign w:val="center"/>
          </w:tcPr>
          <w:p w:rsidR="004C5B76" w:rsidRPr="001B7E90" w:rsidRDefault="004C5B76">
            <w:pPr>
              <w:jc w:val="center"/>
              <w:cnfStyle w:val="000000000000" w:firstRow="0" w:lastRow="0" w:firstColumn="0" w:lastColumn="0" w:oddVBand="0" w:evenVBand="0" w:oddHBand="0" w:evenHBand="0" w:firstRowFirstColumn="0" w:firstRowLastColumn="0" w:lastRowFirstColumn="0" w:lastRowLastColumn="0"/>
            </w:pPr>
            <w:r w:rsidRPr="001B7E90">
              <w:t>68</w:t>
            </w:r>
          </w:p>
        </w:tc>
        <w:tc>
          <w:tcPr>
            <w:tcW w:w="1783" w:type="dxa"/>
            <w:vAlign w:val="center"/>
          </w:tcPr>
          <w:p w:rsidR="004C5B76" w:rsidRPr="001B7E90" w:rsidRDefault="004C5B76">
            <w:pPr>
              <w:jc w:val="center"/>
              <w:cnfStyle w:val="000000000000" w:firstRow="0" w:lastRow="0" w:firstColumn="0" w:lastColumn="0" w:oddVBand="0" w:evenVBand="0" w:oddHBand="0" w:evenHBand="0" w:firstRowFirstColumn="0" w:firstRowLastColumn="0" w:lastRowFirstColumn="0" w:lastRowLastColumn="0"/>
            </w:pPr>
            <w:r w:rsidRPr="001B7E90">
              <w:t>1.5</w:t>
            </w:r>
          </w:p>
        </w:tc>
      </w:tr>
      <w:tr w:rsidR="004C5B76" w:rsidRPr="001B7E90" w:rsidTr="0038391D">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088" w:type="dxa"/>
            <w:tcBorders>
              <w:left w:val="none" w:sz="0" w:space="0" w:color="auto"/>
              <w:bottom w:val="single" w:sz="8" w:space="0" w:color="000000" w:themeColor="text1"/>
              <w:right w:val="none" w:sz="0" w:space="0" w:color="auto"/>
            </w:tcBorders>
            <w:vAlign w:val="center"/>
          </w:tcPr>
          <w:p w:rsidR="004C5B76" w:rsidRPr="001B7E90" w:rsidRDefault="004C5B76" w:rsidP="004C5B76">
            <w:r w:rsidRPr="001B7E90">
              <w:rPr>
                <w:bCs w:val="0"/>
              </w:rPr>
              <w:t>MA</w:t>
            </w:r>
          </w:p>
        </w:tc>
        <w:tc>
          <w:tcPr>
            <w:tcW w:w="1462" w:type="dxa"/>
            <w:tcBorders>
              <w:left w:val="none" w:sz="0" w:space="0" w:color="auto"/>
              <w:bottom w:val="single" w:sz="8" w:space="0" w:color="000000" w:themeColor="text1"/>
              <w:right w:val="none" w:sz="0" w:space="0" w:color="auto"/>
            </w:tcBorders>
            <w:vAlign w:val="center"/>
          </w:tcPr>
          <w:p w:rsidR="004C5B76" w:rsidRPr="001B7E90" w:rsidRDefault="004C5B76">
            <w:pPr>
              <w:jc w:val="center"/>
              <w:cnfStyle w:val="000000100000" w:firstRow="0" w:lastRow="0" w:firstColumn="0" w:lastColumn="0" w:oddVBand="0" w:evenVBand="0" w:oddHBand="1" w:evenHBand="0" w:firstRowFirstColumn="0" w:firstRowLastColumn="0" w:lastRowFirstColumn="0" w:lastRowLastColumn="0"/>
              <w:rPr>
                <w:b/>
                <w:bCs/>
              </w:rPr>
            </w:pPr>
            <w:r w:rsidRPr="001B7E90">
              <w:rPr>
                <w:b/>
                <w:bCs/>
              </w:rPr>
              <w:t>6,687,298</w:t>
            </w:r>
          </w:p>
        </w:tc>
        <w:tc>
          <w:tcPr>
            <w:tcW w:w="1775" w:type="dxa"/>
            <w:tcBorders>
              <w:left w:val="none" w:sz="0" w:space="0" w:color="auto"/>
              <w:bottom w:val="single" w:sz="8" w:space="0" w:color="000000" w:themeColor="text1"/>
              <w:right w:val="none" w:sz="0" w:space="0" w:color="auto"/>
            </w:tcBorders>
            <w:vAlign w:val="center"/>
          </w:tcPr>
          <w:p w:rsidR="004C5B76" w:rsidRPr="001B7E90" w:rsidRDefault="004C5B76">
            <w:pPr>
              <w:jc w:val="center"/>
              <w:cnfStyle w:val="000000100000" w:firstRow="0" w:lastRow="0" w:firstColumn="0" w:lastColumn="0" w:oddVBand="0" w:evenVBand="0" w:oddHBand="1" w:evenHBand="0" w:firstRowFirstColumn="0" w:firstRowLastColumn="0" w:lastRowFirstColumn="0" w:lastRowLastColumn="0"/>
              <w:rPr>
                <w:b/>
                <w:bCs/>
              </w:rPr>
            </w:pPr>
            <w:r w:rsidRPr="001B7E90">
              <w:rPr>
                <w:b/>
                <w:bCs/>
              </w:rPr>
              <w:t>717,133</w:t>
            </w:r>
          </w:p>
        </w:tc>
        <w:tc>
          <w:tcPr>
            <w:tcW w:w="1775" w:type="dxa"/>
            <w:tcBorders>
              <w:left w:val="none" w:sz="0" w:space="0" w:color="auto"/>
              <w:bottom w:val="single" w:sz="8" w:space="0" w:color="000000" w:themeColor="text1"/>
              <w:right w:val="none" w:sz="0" w:space="0" w:color="auto"/>
            </w:tcBorders>
            <w:vAlign w:val="center"/>
          </w:tcPr>
          <w:p w:rsidR="004C5B76" w:rsidRPr="001B7E90" w:rsidRDefault="004C5B76">
            <w:pPr>
              <w:jc w:val="center"/>
              <w:cnfStyle w:val="000000100000" w:firstRow="0" w:lastRow="0" w:firstColumn="0" w:lastColumn="0" w:oddVBand="0" w:evenVBand="0" w:oddHBand="1" w:evenHBand="0" w:firstRowFirstColumn="0" w:firstRowLastColumn="0" w:lastRowFirstColumn="0" w:lastRowLastColumn="0"/>
              <w:rPr>
                <w:b/>
                <w:bCs/>
              </w:rPr>
            </w:pPr>
            <w:r w:rsidRPr="001B7E90">
              <w:rPr>
                <w:b/>
                <w:bCs/>
              </w:rPr>
              <w:t>42,349,471</w:t>
            </w:r>
          </w:p>
        </w:tc>
        <w:tc>
          <w:tcPr>
            <w:tcW w:w="1775" w:type="dxa"/>
            <w:tcBorders>
              <w:left w:val="none" w:sz="0" w:space="0" w:color="auto"/>
              <w:bottom w:val="single" w:sz="8" w:space="0" w:color="000000" w:themeColor="text1"/>
              <w:right w:val="none" w:sz="0" w:space="0" w:color="auto"/>
            </w:tcBorders>
            <w:vAlign w:val="center"/>
          </w:tcPr>
          <w:p w:rsidR="004C5B76" w:rsidRPr="001B7E90" w:rsidRDefault="004C5B76">
            <w:pPr>
              <w:jc w:val="center"/>
              <w:cnfStyle w:val="000000100000" w:firstRow="0" w:lastRow="0" w:firstColumn="0" w:lastColumn="0" w:oddVBand="0" w:evenVBand="0" w:oddHBand="1" w:evenHBand="0" w:firstRowFirstColumn="0" w:firstRowLastColumn="0" w:lastRowFirstColumn="0" w:lastRowLastColumn="0"/>
              <w:rPr>
                <w:b/>
                <w:bCs/>
              </w:rPr>
            </w:pPr>
            <w:r w:rsidRPr="001B7E90">
              <w:rPr>
                <w:b/>
                <w:bCs/>
              </w:rPr>
              <w:t>344,688</w:t>
            </w:r>
          </w:p>
        </w:tc>
        <w:tc>
          <w:tcPr>
            <w:tcW w:w="1775" w:type="dxa"/>
            <w:tcBorders>
              <w:left w:val="none" w:sz="0" w:space="0" w:color="auto"/>
              <w:bottom w:val="single" w:sz="8" w:space="0" w:color="000000" w:themeColor="text1"/>
              <w:right w:val="none" w:sz="0" w:space="0" w:color="auto"/>
            </w:tcBorders>
            <w:vAlign w:val="center"/>
          </w:tcPr>
          <w:p w:rsidR="004C5B76" w:rsidRPr="001B7E90" w:rsidRDefault="004C5B76">
            <w:pPr>
              <w:jc w:val="center"/>
              <w:cnfStyle w:val="000000100000" w:firstRow="0" w:lastRow="0" w:firstColumn="0" w:lastColumn="0" w:oddVBand="0" w:evenVBand="0" w:oddHBand="1" w:evenHBand="0" w:firstRowFirstColumn="0" w:firstRowLastColumn="0" w:lastRowFirstColumn="0" w:lastRowLastColumn="0"/>
              <w:rPr>
                <w:b/>
                <w:bCs/>
              </w:rPr>
            </w:pPr>
            <w:r w:rsidRPr="001B7E90">
              <w:rPr>
                <w:b/>
                <w:bCs/>
              </w:rPr>
              <w:t>5.2</w:t>
            </w:r>
          </w:p>
        </w:tc>
        <w:tc>
          <w:tcPr>
            <w:tcW w:w="1775" w:type="dxa"/>
            <w:tcBorders>
              <w:left w:val="none" w:sz="0" w:space="0" w:color="auto"/>
              <w:bottom w:val="single" w:sz="8" w:space="0" w:color="000000" w:themeColor="text1"/>
              <w:right w:val="none" w:sz="0" w:space="0" w:color="auto"/>
            </w:tcBorders>
            <w:vAlign w:val="center"/>
          </w:tcPr>
          <w:p w:rsidR="004C5B76" w:rsidRPr="001B7E90" w:rsidRDefault="004C5B76">
            <w:pPr>
              <w:jc w:val="center"/>
              <w:cnfStyle w:val="000000100000" w:firstRow="0" w:lastRow="0" w:firstColumn="0" w:lastColumn="0" w:oddVBand="0" w:evenVBand="0" w:oddHBand="1" w:evenHBand="0" w:firstRowFirstColumn="0" w:firstRowLastColumn="0" w:lastRowFirstColumn="0" w:lastRowLastColumn="0"/>
              <w:rPr>
                <w:b/>
                <w:bCs/>
              </w:rPr>
            </w:pPr>
            <w:r w:rsidRPr="001B7E90">
              <w:rPr>
                <w:b/>
                <w:bCs/>
              </w:rPr>
              <w:t>484</w:t>
            </w:r>
          </w:p>
        </w:tc>
        <w:tc>
          <w:tcPr>
            <w:tcW w:w="1783" w:type="dxa"/>
            <w:tcBorders>
              <w:left w:val="none" w:sz="0" w:space="0" w:color="auto"/>
              <w:bottom w:val="single" w:sz="8" w:space="0" w:color="000000" w:themeColor="text1"/>
              <w:right w:val="none" w:sz="0" w:space="0" w:color="auto"/>
            </w:tcBorders>
            <w:vAlign w:val="center"/>
          </w:tcPr>
          <w:p w:rsidR="004C5B76" w:rsidRPr="001B7E90" w:rsidRDefault="004C5B76">
            <w:pPr>
              <w:jc w:val="center"/>
              <w:cnfStyle w:val="000000100000" w:firstRow="0" w:lastRow="0" w:firstColumn="0" w:lastColumn="0" w:oddVBand="0" w:evenVBand="0" w:oddHBand="1" w:evenHBand="0" w:firstRowFirstColumn="0" w:firstRowLastColumn="0" w:lastRowFirstColumn="0" w:lastRowLastColumn="0"/>
              <w:rPr>
                <w:b/>
                <w:bCs/>
              </w:rPr>
            </w:pPr>
            <w:r w:rsidRPr="001B7E90">
              <w:rPr>
                <w:b/>
                <w:bCs/>
              </w:rPr>
              <w:t>1.4</w:t>
            </w:r>
          </w:p>
        </w:tc>
      </w:tr>
      <w:tr w:rsidR="00D90A24" w:rsidRPr="001B7E90" w:rsidTr="00FE1844">
        <w:trPr>
          <w:trHeight w:val="205"/>
        </w:trPr>
        <w:tc>
          <w:tcPr>
            <w:cnfStyle w:val="001000000000" w:firstRow="0" w:lastRow="0" w:firstColumn="1" w:lastColumn="0" w:oddVBand="0" w:evenVBand="0" w:oddHBand="0" w:evenHBand="0" w:firstRowFirstColumn="0" w:firstRowLastColumn="0" w:lastRowFirstColumn="0" w:lastRowLastColumn="0"/>
            <w:tcW w:w="14208" w:type="dxa"/>
            <w:gridSpan w:val="8"/>
            <w:tcBorders>
              <w:bottom w:val="nil"/>
            </w:tcBorders>
            <w:shd w:val="clear" w:color="auto" w:fill="auto"/>
          </w:tcPr>
          <w:p w:rsidR="00D90A24" w:rsidRPr="001B7E90" w:rsidRDefault="004C5B76" w:rsidP="004A6690">
            <w:pPr>
              <w:rPr>
                <w:rFonts w:asciiTheme="minorHAnsi" w:hAnsiTheme="minorHAnsi"/>
                <w:b w:val="0"/>
                <w:bCs w:val="0"/>
                <w:sz w:val="18"/>
                <w:szCs w:val="18"/>
              </w:rPr>
            </w:pPr>
            <w:r w:rsidRPr="001B7E90">
              <w:rPr>
                <w:rFonts w:asciiTheme="minorHAnsi" w:hAnsiTheme="minorHAnsi"/>
                <w:b w:val="0"/>
                <w:sz w:val="18"/>
                <w:szCs w:val="18"/>
              </w:rPr>
              <w:t>Note 1: Individuals with activity of concern "thresholds" for this report are based ONLY on a 3-month time period; see notes on previous page; CY16-Q1</w:t>
            </w:r>
          </w:p>
        </w:tc>
      </w:tr>
      <w:tr w:rsidR="00D90A24" w:rsidRPr="001B7E90" w:rsidTr="00FE1844">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14208" w:type="dxa"/>
            <w:gridSpan w:val="8"/>
            <w:tcBorders>
              <w:top w:val="nil"/>
              <w:left w:val="none" w:sz="0" w:space="0" w:color="auto"/>
              <w:right w:val="none" w:sz="0" w:space="0" w:color="auto"/>
            </w:tcBorders>
            <w:shd w:val="clear" w:color="auto" w:fill="auto"/>
          </w:tcPr>
          <w:p w:rsidR="004C5B76" w:rsidRPr="001B7E90" w:rsidRDefault="004C5B76" w:rsidP="00C67DC5">
            <w:pPr>
              <w:rPr>
                <w:rFonts w:asciiTheme="minorHAnsi" w:hAnsiTheme="minorHAnsi"/>
                <w:b w:val="0"/>
                <w:sz w:val="18"/>
                <w:szCs w:val="18"/>
              </w:rPr>
            </w:pPr>
            <w:r w:rsidRPr="001B7E90">
              <w:rPr>
                <w:rFonts w:asciiTheme="minorHAnsi" w:hAnsiTheme="minorHAnsi"/>
                <w:b w:val="0"/>
                <w:sz w:val="18"/>
                <w:szCs w:val="18"/>
              </w:rPr>
              <w:t>Note 2: Counts greater than 0 but less than or equal to 5 are not reported.  Rates based on these small values also are not reported (NR).</w:t>
            </w:r>
          </w:p>
          <w:p w:rsidR="00D90A24" w:rsidRPr="001B7E90" w:rsidRDefault="004C5B76" w:rsidP="00C67DC5">
            <w:pPr>
              <w:rPr>
                <w:rFonts w:asciiTheme="minorHAnsi" w:hAnsiTheme="minorHAnsi"/>
                <w:b w:val="0"/>
                <w:bCs w:val="0"/>
                <w:sz w:val="18"/>
                <w:szCs w:val="18"/>
              </w:rPr>
            </w:pPr>
            <w:r w:rsidRPr="001B7E90">
              <w:rPr>
                <w:rFonts w:asciiTheme="minorHAnsi" w:hAnsiTheme="minorHAnsi"/>
                <w:b w:val="0"/>
                <w:bCs w:val="0"/>
                <w:sz w:val="18"/>
                <w:szCs w:val="18"/>
              </w:rPr>
              <w:t>Note 3: Rates of individuals with activity of concern are based on the population of individuals who have received one or more Schedule II opioid prescriptions during the specified time period.</w:t>
            </w:r>
          </w:p>
          <w:p w:rsidR="004C5B76" w:rsidRPr="001B7E90" w:rsidRDefault="004C5B76" w:rsidP="00C67DC5">
            <w:pPr>
              <w:rPr>
                <w:rFonts w:asciiTheme="minorHAnsi" w:hAnsiTheme="minorHAnsi"/>
                <w:b w:val="0"/>
                <w:bCs w:val="0"/>
                <w:sz w:val="18"/>
                <w:szCs w:val="18"/>
              </w:rPr>
            </w:pPr>
            <w:r w:rsidRPr="001B7E90">
              <w:rPr>
                <w:rFonts w:asciiTheme="minorHAnsi" w:hAnsiTheme="minorHAnsi"/>
                <w:b w:val="0"/>
                <w:bCs w:val="0"/>
                <w:sz w:val="18"/>
                <w:szCs w:val="18"/>
              </w:rPr>
              <w:t>Note 4: PMP data are preliminary and subject to updates. The MA PMP database is continuously updated to allow for prescription record correction data submitted by pharmacies. This data were extracted on 04/08/2016; Release Date: April 2016.</w:t>
            </w:r>
          </w:p>
          <w:p w:rsidR="001D2CC1" w:rsidRPr="001B7E90" w:rsidRDefault="001D2CC1" w:rsidP="005C64D2">
            <w:pPr>
              <w:rPr>
                <w:rFonts w:asciiTheme="minorHAnsi" w:hAnsiTheme="minorHAnsi"/>
                <w:b w:val="0"/>
                <w:bCs w:val="0"/>
                <w:sz w:val="18"/>
                <w:szCs w:val="18"/>
              </w:rPr>
            </w:pPr>
            <w:r w:rsidRPr="001B7E90">
              <w:rPr>
                <w:rFonts w:asciiTheme="minorHAnsi" w:hAnsiTheme="minorHAnsi"/>
                <w:b w:val="0"/>
                <w:bCs w:val="0"/>
                <w:sz w:val="18"/>
                <w:szCs w:val="18"/>
              </w:rPr>
              <w:t xml:space="preserve">Note 5: </w:t>
            </w:r>
            <w:smartTag w:uri="urn:schemas-microsoft-com:office:smarttags" w:element="place">
              <w:smartTag w:uri="urn:schemas-microsoft-com:office:smarttags" w:element="PlaceName">
                <w:r w:rsidR="00024731" w:rsidRPr="001B7E90">
                  <w:rPr>
                    <w:rFonts w:asciiTheme="minorHAnsi" w:hAnsiTheme="minorHAnsi"/>
                    <w:b w:val="0"/>
                    <w:bCs w:val="0"/>
                    <w:sz w:val="18"/>
                    <w:szCs w:val="18"/>
                  </w:rPr>
                  <w:t>National</w:t>
                </w:r>
              </w:smartTag>
              <w:r w:rsidR="00024731" w:rsidRPr="001B7E90">
                <w:rPr>
                  <w:rFonts w:asciiTheme="minorHAnsi" w:hAnsiTheme="minorHAnsi"/>
                  <w:b w:val="0"/>
                  <w:bCs w:val="0"/>
                  <w:sz w:val="18"/>
                  <w:szCs w:val="18"/>
                </w:rPr>
                <w:t xml:space="preserve"> </w:t>
              </w:r>
              <w:smartTag w:uri="urn:schemas-microsoft-com:office:smarttags" w:element="PlaceType">
                <w:r w:rsidR="00024731" w:rsidRPr="001B7E90">
                  <w:rPr>
                    <w:rFonts w:asciiTheme="minorHAnsi" w:hAnsiTheme="minorHAnsi"/>
                    <w:b w:val="0"/>
                    <w:bCs w:val="0"/>
                    <w:sz w:val="18"/>
                    <w:szCs w:val="18"/>
                  </w:rPr>
                  <w:t>Center</w:t>
                </w:r>
              </w:smartTag>
            </w:smartTag>
            <w:r w:rsidR="00024731" w:rsidRPr="001B7E90">
              <w:rPr>
                <w:rFonts w:asciiTheme="minorHAnsi" w:hAnsiTheme="minorHAnsi"/>
                <w:b w:val="0"/>
                <w:bCs w:val="0"/>
                <w:sz w:val="18"/>
                <w:szCs w:val="18"/>
              </w:rPr>
              <w:t xml:space="preserve"> for Health Statistics.  </w:t>
            </w:r>
            <w:proofErr w:type="spellStart"/>
            <w:r w:rsidR="00024731" w:rsidRPr="001B7E90">
              <w:rPr>
                <w:rFonts w:asciiTheme="minorHAnsi" w:hAnsiTheme="minorHAnsi"/>
                <w:b w:val="0"/>
                <w:bCs w:val="0"/>
                <w:sz w:val="18"/>
                <w:szCs w:val="18"/>
              </w:rPr>
              <w:t>Postcensal</w:t>
            </w:r>
            <w:proofErr w:type="spellEnd"/>
            <w:r w:rsidR="00024731" w:rsidRPr="001B7E90">
              <w:rPr>
                <w:rFonts w:asciiTheme="minorHAnsi" w:hAnsiTheme="minorHAnsi"/>
                <w:b w:val="0"/>
                <w:bCs w:val="0"/>
                <w:sz w:val="18"/>
                <w:szCs w:val="18"/>
              </w:rPr>
              <w:t xml:space="preserve"> estimates of the resident population of the United States for July 1, 2010-July 1, 201</w:t>
            </w:r>
            <w:r w:rsidR="005C64D2">
              <w:rPr>
                <w:rFonts w:asciiTheme="minorHAnsi" w:hAnsiTheme="minorHAnsi"/>
                <w:b w:val="0"/>
                <w:bCs w:val="0"/>
                <w:sz w:val="18"/>
                <w:szCs w:val="18"/>
              </w:rPr>
              <w:t>3</w:t>
            </w:r>
            <w:r w:rsidR="00024731" w:rsidRPr="001B7E90">
              <w:rPr>
                <w:rFonts w:asciiTheme="minorHAnsi" w:hAnsiTheme="minorHAnsi"/>
                <w:b w:val="0"/>
                <w:bCs w:val="0"/>
                <w:sz w:val="18"/>
                <w:szCs w:val="18"/>
              </w:rPr>
              <w:t>, by year, county, age, bridged race, Hispanic origin, and sex (Vintage 201</w:t>
            </w:r>
            <w:r w:rsidR="005C64D2">
              <w:rPr>
                <w:rFonts w:asciiTheme="minorHAnsi" w:hAnsiTheme="minorHAnsi"/>
                <w:b w:val="0"/>
                <w:bCs w:val="0"/>
                <w:sz w:val="18"/>
                <w:szCs w:val="18"/>
              </w:rPr>
              <w:t>3</w:t>
            </w:r>
            <w:r w:rsidR="00024731" w:rsidRPr="001B7E90">
              <w:rPr>
                <w:rFonts w:asciiTheme="minorHAnsi" w:hAnsiTheme="minorHAnsi"/>
                <w:b w:val="0"/>
                <w:bCs w:val="0"/>
                <w:sz w:val="18"/>
                <w:szCs w:val="18"/>
              </w:rPr>
              <w:t>).</w:t>
            </w:r>
          </w:p>
        </w:tc>
      </w:tr>
    </w:tbl>
    <w:p w:rsidR="00FE1844" w:rsidRPr="001B7E90" w:rsidRDefault="00FE1844" w:rsidP="00FE1844">
      <w:pPr>
        <w:rPr>
          <w:rFonts w:asciiTheme="minorHAnsi" w:hAnsiTheme="minorHAnsi"/>
          <w:sz w:val="16"/>
          <w:szCs w:val="16"/>
        </w:rPr>
      </w:pPr>
    </w:p>
    <w:p w:rsidR="002F7E6F" w:rsidRPr="001B7E90" w:rsidRDefault="002F7E6F" w:rsidP="00FE1844">
      <w:pPr>
        <w:rPr>
          <w:rFonts w:asciiTheme="minorHAnsi" w:hAnsiTheme="minorHAnsi"/>
          <w:sz w:val="16"/>
          <w:szCs w:val="16"/>
        </w:rPr>
        <w:sectPr w:rsidR="002F7E6F" w:rsidRPr="001B7E90" w:rsidSect="00FE1844">
          <w:pgSz w:w="15840" w:h="12240" w:orient="landscape"/>
          <w:pgMar w:top="720" w:right="864" w:bottom="720" w:left="864" w:header="720" w:footer="720" w:gutter="0"/>
          <w:cols w:space="720"/>
          <w:docGrid w:linePitch="360"/>
        </w:sectPr>
      </w:pPr>
    </w:p>
    <w:p w:rsidR="002F7E6F" w:rsidRPr="001B7E90" w:rsidRDefault="002F7E6F" w:rsidP="00FE1844">
      <w:pPr>
        <w:rPr>
          <w:rFonts w:asciiTheme="minorHAnsi" w:hAnsiTheme="minorHAnsi"/>
          <w:sz w:val="16"/>
          <w:szCs w:val="16"/>
        </w:rPr>
      </w:pPr>
    </w:p>
    <w:p w:rsidR="002F7E6F" w:rsidRPr="001B7E90" w:rsidRDefault="00E315C8" w:rsidP="00FE1844">
      <w:pPr>
        <w:rPr>
          <w:rFonts w:asciiTheme="minorHAnsi" w:hAnsiTheme="minorHAnsi"/>
          <w:sz w:val="16"/>
          <w:szCs w:val="16"/>
        </w:rPr>
      </w:pPr>
      <w:r w:rsidRPr="001B7E90">
        <w:rPr>
          <w:rFonts w:asciiTheme="minorHAnsi" w:hAnsiTheme="minorHAnsi"/>
          <w:noProof/>
          <w:sz w:val="16"/>
          <w:szCs w:val="16"/>
        </w:rPr>
        <mc:AlternateContent>
          <mc:Choice Requires="wps">
            <w:drawing>
              <wp:anchor distT="0" distB="274320" distL="114300" distR="114300" simplePos="0" relativeHeight="251686912" behindDoc="1" locked="0" layoutInCell="1" allowOverlap="1" wp14:anchorId="01E898E4" wp14:editId="533E090A">
                <wp:simplePos x="0" y="0"/>
                <wp:positionH relativeFrom="column">
                  <wp:posOffset>171450</wp:posOffset>
                </wp:positionH>
                <wp:positionV relativeFrom="paragraph">
                  <wp:posOffset>44450</wp:posOffset>
                </wp:positionV>
                <wp:extent cx="6305550" cy="1247775"/>
                <wp:effectExtent l="0" t="0" r="19050" b="28575"/>
                <wp:wrapNone/>
                <wp:docPr id="3077" name="Rectangle 30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05550" cy="1247775"/>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77" o:spid="_x0000_s1026" style="position:absolute;margin-left:13.5pt;margin-top:3.5pt;width:496.5pt;height:98.25pt;z-index:-251629568;visibility:visible;mso-wrap-style:square;mso-width-percent:0;mso-height-percent:0;mso-wrap-distance-left:9pt;mso-wrap-distance-top:0;mso-wrap-distance-right:9pt;mso-wrap-distance-bottom:21.6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" strokeweight="1pt"/>
            </w:pict>
          </mc:Fallback>
        </mc:AlternateContent>
      </w:r>
    </w:p>
    <w:p w:rsidR="002F7E6F" w:rsidRPr="001B7E90" w:rsidRDefault="00601389" w:rsidP="002F7E6F">
      <w:pPr>
        <w:ind w:firstLine="450"/>
        <w:rPr>
          <w:rFonts w:asciiTheme="minorHAnsi" w:hAnsiTheme="minorHAnsi"/>
          <w:sz w:val="16"/>
          <w:szCs w:val="16"/>
        </w:rPr>
      </w:pPr>
      <w:r w:rsidRPr="001B7E90">
        <w:rPr>
          <w:rFonts w:asciiTheme="minorHAnsi" w:hAnsiTheme="minorHAnsi"/>
          <w:noProof/>
          <w:sz w:val="16"/>
          <w:szCs w:val="16"/>
        </w:rPr>
        <mc:AlternateContent>
          <mc:Choice Requires="wps">
            <w:drawing>
              <wp:anchor distT="0" distB="0" distL="114300" distR="114300" simplePos="0" relativeHeight="251687936" behindDoc="0" locked="0" layoutInCell="1" allowOverlap="1" wp14:anchorId="5549DEFA" wp14:editId="0DFC00A1">
                <wp:simplePos x="0" y="0"/>
                <wp:positionH relativeFrom="column">
                  <wp:posOffset>1362075</wp:posOffset>
                </wp:positionH>
                <wp:positionV relativeFrom="paragraph">
                  <wp:posOffset>81915</wp:posOffset>
                </wp:positionV>
                <wp:extent cx="5048250" cy="1019175"/>
                <wp:effectExtent l="0" t="0" r="0" b="9525"/>
                <wp:wrapNone/>
                <wp:docPr id="307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48250" cy="1019175"/>
                        </a:xfrm>
                        <a:prstGeom prst="rect">
                          <a:avLst/>
                        </a:prstGeom>
                        <a:noFill/>
                        <a:ln>
                          <a:noFill/>
                        </a:ln>
                        <a:effectLst/>
                      </wps:spPr>
                      <wps:txbx>
                        <w:txbxContent>
                          <w:p w:rsidR="00342340" w:rsidRPr="00601389" w:rsidRDefault="00342340" w:rsidP="002F7E6F">
                            <w:pPr>
                              <w:jc w:val="center"/>
                              <w:rPr>
                                <w:rFonts w:asciiTheme="minorHAnsi" w:hAnsiTheme="minorHAnsi"/>
                                <w:b/>
                                <w:bCs/>
                                <w:color w:val="1F497D" w:themeColor="text2"/>
                                <w:sz w:val="48"/>
                                <w:szCs w:val="48"/>
                              </w:rPr>
                            </w:pPr>
                            <w:r w:rsidRPr="00601389">
                              <w:rPr>
                                <w:rFonts w:asciiTheme="minorHAnsi" w:hAnsiTheme="minorHAnsi"/>
                                <w:b/>
                                <w:bCs/>
                                <w:color w:val="1F497D" w:themeColor="text2"/>
                                <w:sz w:val="48"/>
                                <w:szCs w:val="48"/>
                              </w:rPr>
                              <w:t>Opioid-related</w:t>
                            </w:r>
                            <w:r w:rsidRPr="00601389">
                              <w:rPr>
                                <w:rFonts w:asciiTheme="minorHAnsi" w:hAnsiTheme="minorHAnsi"/>
                                <w:b/>
                                <w:bCs/>
                                <w:color w:val="1F497D" w:themeColor="text2"/>
                                <w:sz w:val="48"/>
                                <w:szCs w:val="48"/>
                                <w:vertAlign w:val="superscript"/>
                              </w:rPr>
                              <w:t xml:space="preserve"> </w:t>
                            </w:r>
                            <w:r w:rsidRPr="00601389">
                              <w:rPr>
                                <w:rFonts w:asciiTheme="minorHAnsi" w:hAnsiTheme="minorHAnsi"/>
                                <w:b/>
                                <w:bCs/>
                                <w:color w:val="1F497D" w:themeColor="text2"/>
                                <w:sz w:val="48"/>
                                <w:szCs w:val="48"/>
                              </w:rPr>
                              <w:t xml:space="preserve">EMS Transports </w:t>
                            </w:r>
                          </w:p>
                          <w:p w:rsidR="00342340" w:rsidRPr="002F7E6F" w:rsidRDefault="00342340" w:rsidP="002F7E6F">
                            <w:pPr>
                              <w:jc w:val="center"/>
                              <w:rPr>
                                <w:rFonts w:asciiTheme="minorHAnsi" w:hAnsiTheme="minorHAnsi"/>
                                <w:b/>
                                <w:bCs/>
                                <w:color w:val="1F497D" w:themeColor="text2"/>
                                <w:sz w:val="48"/>
                                <w:szCs w:val="48"/>
                              </w:rPr>
                            </w:pPr>
                            <w:r w:rsidRPr="00601389">
                              <w:rPr>
                                <w:rFonts w:asciiTheme="minorHAnsi" w:hAnsiTheme="minorHAnsi"/>
                                <w:b/>
                                <w:bCs/>
                                <w:color w:val="1F497D" w:themeColor="text2"/>
                                <w:sz w:val="48"/>
                                <w:szCs w:val="48"/>
                              </w:rPr>
                              <w:t>Massachusetts Residents: 2013-2015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_x0000_s1038" type="#_x0000_t202" style="position:absolute;left:0;text-align:left;margin-left:107.25pt;margin-top:6.45pt;width:397.5pt;height:80.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" filled="f" stroked="f">
                <v:path arrowok="t"/>
                <v:textbox>
                  <w:txbxContent>
                    <w:p w:rsidR="00342340" w:rsidRPr="00601389" w:rsidRDefault="00342340" w:rsidP="002F7E6F">
                      <w:pPr>
                        <w:jc w:val="center"/>
                        <w:rPr>
                          <w:rFonts w:asciiTheme="minorHAnsi" w:hAnsiTheme="minorHAnsi"/>
                          <w:b/>
                          <w:bCs/>
                          <w:color w:val="1F497D" w:themeColor="text2"/>
                          <w:sz w:val="48"/>
                          <w:szCs w:val="48"/>
                        </w:rPr>
                      </w:pPr>
                      <w:r w:rsidRPr="00601389">
                        <w:rPr>
                          <w:rFonts w:asciiTheme="minorHAnsi" w:hAnsiTheme="minorHAnsi"/>
                          <w:b/>
                          <w:bCs/>
                          <w:color w:val="1F497D" w:themeColor="text2"/>
                          <w:sz w:val="48"/>
                          <w:szCs w:val="48"/>
                        </w:rPr>
                        <w:t>Opioid-related</w:t>
                      </w:r>
                      <w:r w:rsidRPr="00601389">
                        <w:rPr>
                          <w:rFonts w:asciiTheme="minorHAnsi" w:hAnsiTheme="minorHAnsi"/>
                          <w:b/>
                          <w:bCs/>
                          <w:color w:val="1F497D" w:themeColor="text2"/>
                          <w:sz w:val="48"/>
                          <w:szCs w:val="48"/>
                          <w:vertAlign w:val="superscript"/>
                        </w:rPr>
                        <w:t xml:space="preserve"> </w:t>
                      </w:r>
                      <w:r w:rsidRPr="00601389">
                        <w:rPr>
                          <w:rFonts w:asciiTheme="minorHAnsi" w:hAnsiTheme="minorHAnsi"/>
                          <w:b/>
                          <w:bCs/>
                          <w:color w:val="1F497D" w:themeColor="text2"/>
                          <w:sz w:val="48"/>
                          <w:szCs w:val="48"/>
                        </w:rPr>
                        <w:t xml:space="preserve">EMS Transports </w:t>
                      </w:r>
                    </w:p>
                    <w:p w:rsidR="00342340" w:rsidRPr="002F7E6F" w:rsidRDefault="00342340" w:rsidP="002F7E6F">
                      <w:pPr>
                        <w:jc w:val="center"/>
                        <w:rPr>
                          <w:rFonts w:asciiTheme="minorHAnsi" w:hAnsiTheme="minorHAnsi"/>
                          <w:b/>
                          <w:bCs/>
                          <w:color w:val="1F497D" w:themeColor="text2"/>
                          <w:sz w:val="48"/>
                          <w:szCs w:val="48"/>
                        </w:rPr>
                      </w:pPr>
                      <w:r w:rsidRPr="00601389">
                        <w:rPr>
                          <w:rFonts w:asciiTheme="minorHAnsi" w:hAnsiTheme="minorHAnsi"/>
                          <w:b/>
                          <w:bCs/>
                          <w:color w:val="1F497D" w:themeColor="text2"/>
                          <w:sz w:val="48"/>
                          <w:szCs w:val="48"/>
                        </w:rPr>
                        <w:t>Massachusetts Residents: 2013-2015</w:t>
                      </w:r>
                    </w:p>
                  </w:txbxContent>
                </v:textbox>
              </v:shape>
            </w:pict>
          </mc:Fallback>
        </mc:AlternateContent>
      </w:r>
      <w:r w:rsidR="002F7E6F" w:rsidRPr="001B7E90">
        <w:rPr>
          <w:noProof/>
        </w:rPr>
        <w:drawing>
          <wp:inline distT="0" distB="0" distL="0" distR="0" wp14:anchorId="71F33315" wp14:editId="19FB8FC3">
            <wp:extent cx="1000125" cy="1019175"/>
            <wp:effectExtent l="0" t="0" r="9525" b="9525"/>
            <wp:docPr id="3079" name="Picture 29" descr="DPH-logo-B&amp;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PH-logo-B&amp;W"/>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00125" cy="1019175"/>
                    </a:xfrm>
                    <a:prstGeom prst="rect">
                      <a:avLst/>
                    </a:prstGeom>
                    <a:noFill/>
                    <a:ln>
                      <a:noFill/>
                    </a:ln>
                  </pic:spPr>
                </pic:pic>
              </a:graphicData>
            </a:graphic>
          </wp:inline>
        </w:drawing>
      </w:r>
    </w:p>
    <w:p w:rsidR="002F7E6F" w:rsidRPr="001B7E90" w:rsidRDefault="002F7E6F" w:rsidP="00FE1844">
      <w:pPr>
        <w:rPr>
          <w:rFonts w:asciiTheme="minorHAnsi" w:hAnsiTheme="minorHAnsi"/>
          <w:sz w:val="16"/>
          <w:szCs w:val="16"/>
        </w:rPr>
      </w:pPr>
    </w:p>
    <w:p w:rsidR="002F7E6F" w:rsidRPr="001B7E90" w:rsidRDefault="00E315C8" w:rsidP="00FE1844">
      <w:pPr>
        <w:rPr>
          <w:rFonts w:asciiTheme="minorHAnsi" w:hAnsiTheme="minorHAnsi"/>
          <w:sz w:val="16"/>
          <w:szCs w:val="16"/>
        </w:rPr>
      </w:pPr>
      <w:r w:rsidRPr="001B7E90">
        <w:rPr>
          <w:rFonts w:asciiTheme="minorHAnsi" w:hAnsiTheme="minorHAnsi"/>
          <w:noProof/>
          <w:sz w:val="16"/>
          <w:szCs w:val="16"/>
        </w:rPr>
        <mc:AlternateContent>
          <mc:Choice Requires="wps">
            <w:drawing>
              <wp:anchor distT="0" distB="0" distL="114300" distR="114300" simplePos="0" relativeHeight="251685888" behindDoc="1" locked="0" layoutInCell="1" allowOverlap="1" wp14:anchorId="62C6EB4D" wp14:editId="043DE369">
                <wp:simplePos x="0" y="0"/>
                <wp:positionH relativeFrom="column">
                  <wp:posOffset>171450</wp:posOffset>
                </wp:positionH>
                <wp:positionV relativeFrom="paragraph">
                  <wp:posOffset>15240</wp:posOffset>
                </wp:positionV>
                <wp:extent cx="6305550" cy="266700"/>
                <wp:effectExtent l="0" t="0" r="19050" b="19050"/>
                <wp:wrapNone/>
                <wp:docPr id="307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5550" cy="266700"/>
                        </a:xfrm>
                        <a:prstGeom prst="rect">
                          <a:avLst/>
                        </a:prstGeom>
                        <a:solidFill>
                          <a:srgbClr val="FFFFFF"/>
                        </a:solidFill>
                        <a:ln w="12700">
                          <a:solidFill>
                            <a:srgbClr val="000000"/>
                          </a:solidFill>
                          <a:miter lim="800000"/>
                          <a:headEnd/>
                          <a:tailEnd/>
                        </a:ln>
                      </wps:spPr>
                      <wps:txbx>
                        <w:txbxContent>
                          <w:p w:rsidR="00342340" w:rsidRPr="00573EED" w:rsidRDefault="00342340" w:rsidP="00E315C8">
                            <w:pPr>
                              <w:tabs>
                                <w:tab w:val="right" w:pos="9630"/>
                              </w:tabs>
                              <w:spacing w:before="120"/>
                              <w:ind w:right="1411" w:hanging="90"/>
                              <w:jc w:val="right"/>
                              <w:rPr>
                                <w:rFonts w:ascii="Calibri" w:hAnsi="Calibri"/>
                                <w:sz w:val="18"/>
                                <w:szCs w:val="16"/>
                              </w:rPr>
                            </w:pPr>
                            <w:r w:rsidRPr="00573EED">
                              <w:rPr>
                                <w:rFonts w:ascii="Calibri" w:hAnsi="Calibri"/>
                                <w:sz w:val="18"/>
                                <w:szCs w:val="16"/>
                              </w:rPr>
                              <w:t>Massachusetts Department of Public Health</w:t>
                            </w:r>
                            <w:r w:rsidRPr="00573EED">
                              <w:rPr>
                                <w:rFonts w:ascii="Calibri" w:hAnsi="Calibri"/>
                                <w:caps/>
                                <w:sz w:val="18"/>
                                <w:szCs w:val="16"/>
                              </w:rPr>
                              <w:t xml:space="preserve"> </w:t>
                            </w:r>
                            <w:r w:rsidRPr="00573EED">
                              <w:rPr>
                                <w:rFonts w:ascii="Calibri" w:hAnsi="Calibri"/>
                                <w:caps/>
                                <w:sz w:val="18"/>
                                <w:szCs w:val="16"/>
                              </w:rPr>
                              <w:tab/>
                              <w:t xml:space="preserve"> </w:t>
                            </w:r>
                            <w:r>
                              <w:rPr>
                                <w:rFonts w:ascii="Calibri" w:hAnsi="Calibri"/>
                                <w:caps/>
                                <w:sz w:val="18"/>
                                <w:szCs w:val="16"/>
                              </w:rPr>
                              <w:t xml:space="preserve">  Posted:  MAY 2016</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9" type="#_x0000_t202" style="position:absolute;margin-left:13.5pt;margin-top:1.2pt;width:496.5pt;height:21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" strokeweight="1pt">
                <v:textbox inset=",0,,0">
                  <w:txbxContent>
                    <w:p w:rsidR="00342340" w:rsidRPr="00573EED" w:rsidRDefault="00342340" w:rsidP="00E315C8">
                      <w:pPr>
                        <w:tabs>
                          <w:tab w:val="right" w:pos="9630"/>
                        </w:tabs>
                        <w:spacing w:before="120"/>
                        <w:ind w:right="1411" w:hanging="90"/>
                        <w:jc w:val="right"/>
                        <w:rPr>
                          <w:rFonts w:ascii="Calibri" w:hAnsi="Calibri"/>
                          <w:sz w:val="18"/>
                          <w:szCs w:val="16"/>
                        </w:rPr>
                      </w:pPr>
                      <w:r w:rsidRPr="00573EED">
                        <w:rPr>
                          <w:rFonts w:ascii="Calibri" w:hAnsi="Calibri"/>
                          <w:sz w:val="18"/>
                          <w:szCs w:val="16"/>
                        </w:rPr>
                        <w:t>Massachusetts Department of Public Health</w:t>
                      </w:r>
                      <w:r w:rsidRPr="00573EED">
                        <w:rPr>
                          <w:rFonts w:ascii="Calibri" w:hAnsi="Calibri"/>
                          <w:caps/>
                          <w:sz w:val="18"/>
                          <w:szCs w:val="16"/>
                        </w:rPr>
                        <w:t xml:space="preserve"> </w:t>
                      </w:r>
                      <w:r w:rsidRPr="00573EED">
                        <w:rPr>
                          <w:rFonts w:ascii="Calibri" w:hAnsi="Calibri"/>
                          <w:caps/>
                          <w:sz w:val="18"/>
                          <w:szCs w:val="16"/>
                        </w:rPr>
                        <w:tab/>
                        <w:t xml:space="preserve"> </w:t>
                      </w:r>
                      <w:r>
                        <w:rPr>
                          <w:rFonts w:ascii="Calibri" w:hAnsi="Calibri"/>
                          <w:caps/>
                          <w:sz w:val="18"/>
                          <w:szCs w:val="16"/>
                        </w:rPr>
                        <w:t xml:space="preserve">  Posted:  MAY 2016</w:t>
                      </w:r>
                    </w:p>
                  </w:txbxContent>
                </v:textbox>
              </v:shape>
            </w:pict>
          </mc:Fallback>
        </mc:AlternateContent>
      </w:r>
    </w:p>
    <w:p w:rsidR="002F7E6F" w:rsidRPr="001B7E90" w:rsidRDefault="002F7E6F" w:rsidP="00FE1844">
      <w:pPr>
        <w:rPr>
          <w:rFonts w:asciiTheme="minorHAnsi" w:hAnsiTheme="minorHAnsi"/>
          <w:sz w:val="16"/>
          <w:szCs w:val="16"/>
        </w:rPr>
      </w:pPr>
    </w:p>
    <w:p w:rsidR="002F7E6F" w:rsidRPr="001B7E90" w:rsidRDefault="002F7E6F" w:rsidP="00FE1844">
      <w:pPr>
        <w:rPr>
          <w:rFonts w:asciiTheme="minorHAnsi" w:hAnsiTheme="minorHAnsi"/>
          <w:sz w:val="16"/>
          <w:szCs w:val="16"/>
        </w:rPr>
      </w:pPr>
    </w:p>
    <w:p w:rsidR="00E225A6" w:rsidRPr="001B7E90" w:rsidRDefault="00E225A6" w:rsidP="00496F53">
      <w:pPr>
        <w:pStyle w:val="PlainText"/>
        <w:rPr>
          <w:rStyle w:val="s4"/>
          <w:rFonts w:asciiTheme="minorHAnsi" w:eastAsiaTheme="minorHAnsi" w:hAnsiTheme="minorHAnsi" w:cs="Arial"/>
          <w:b/>
          <w:szCs w:val="22"/>
          <w:lang w:eastAsia="ja-JP"/>
        </w:rPr>
      </w:pPr>
    </w:p>
    <w:p w:rsidR="00E225A6" w:rsidRPr="001B7E90" w:rsidRDefault="00E225A6" w:rsidP="00E225A6">
      <w:pPr>
        <w:pStyle w:val="PlainText"/>
        <w:ind w:left="270"/>
        <w:rPr>
          <w:rStyle w:val="s4"/>
          <w:rFonts w:asciiTheme="minorHAnsi" w:eastAsiaTheme="minorHAnsi" w:hAnsiTheme="minorHAnsi" w:cs="Arial"/>
          <w:b/>
          <w:szCs w:val="22"/>
          <w:lang w:eastAsia="ja-JP"/>
        </w:rPr>
      </w:pPr>
      <w:r w:rsidRPr="001B7E90">
        <w:rPr>
          <w:rStyle w:val="s4"/>
          <w:rFonts w:asciiTheme="minorHAnsi" w:eastAsiaTheme="minorHAnsi" w:hAnsiTheme="minorHAnsi" w:cs="Arial"/>
          <w:b/>
          <w:szCs w:val="22"/>
          <w:lang w:eastAsia="ja-JP"/>
        </w:rPr>
        <w:t>Enhancement of Opioid Overdose Surveillance</w:t>
      </w:r>
    </w:p>
    <w:p w:rsidR="009F1AD4" w:rsidRPr="001B7E90" w:rsidRDefault="009F1AD4" w:rsidP="00E225A6">
      <w:pPr>
        <w:pStyle w:val="PlainText"/>
        <w:ind w:left="270"/>
        <w:rPr>
          <w:rStyle w:val="s4"/>
          <w:rFonts w:asciiTheme="minorHAnsi" w:eastAsiaTheme="minorHAnsi" w:hAnsiTheme="minorHAnsi" w:cs="Arial"/>
          <w:szCs w:val="22"/>
          <w:lang w:eastAsia="ja-JP"/>
        </w:rPr>
      </w:pPr>
    </w:p>
    <w:p w:rsidR="00B10E60" w:rsidRPr="001B7E90" w:rsidRDefault="00B10E60" w:rsidP="00B10E60">
      <w:pPr>
        <w:pStyle w:val="PlainText"/>
        <w:ind w:left="270"/>
        <w:rPr>
          <w:rStyle w:val="s4"/>
          <w:rFonts w:cs="Arial"/>
          <w:szCs w:val="22"/>
          <w:lang w:eastAsia="ja-JP"/>
        </w:rPr>
      </w:pPr>
      <w:r>
        <w:rPr>
          <w:rStyle w:val="s4"/>
          <w:rFonts w:cs="Arial"/>
          <w:szCs w:val="22"/>
          <w:lang w:eastAsia="ja-JP"/>
        </w:rPr>
        <w:t xml:space="preserve">The </w:t>
      </w:r>
      <w:r w:rsidRPr="001B7E90">
        <w:rPr>
          <w:rStyle w:val="s4"/>
          <w:rFonts w:cs="Arial"/>
          <w:szCs w:val="22"/>
          <w:lang w:eastAsia="ja-JP"/>
        </w:rPr>
        <w:t>Massachusetts Ambulance Trip Reporting Information System</w:t>
      </w:r>
      <w:r>
        <w:rPr>
          <w:rStyle w:val="s4"/>
          <w:rFonts w:cs="Arial"/>
          <w:szCs w:val="22"/>
          <w:lang w:eastAsia="ja-JP"/>
        </w:rPr>
        <w:t xml:space="preserve"> (MATRIS)</w:t>
      </w:r>
      <w:r w:rsidRPr="001B7E90">
        <w:rPr>
          <w:rStyle w:val="s4"/>
          <w:rFonts w:cs="Arial"/>
          <w:szCs w:val="22"/>
          <w:lang w:eastAsia="ja-JP"/>
        </w:rPr>
        <w:t xml:space="preserve"> is a statewide database for collecting emergency medical service</w:t>
      </w:r>
      <w:r>
        <w:rPr>
          <w:rStyle w:val="s4"/>
          <w:rFonts w:cs="Arial"/>
          <w:szCs w:val="22"/>
          <w:lang w:eastAsia="ja-JP"/>
        </w:rPr>
        <w:t xml:space="preserve"> (EMS)</w:t>
      </w:r>
      <w:r w:rsidRPr="001B7E90">
        <w:rPr>
          <w:rStyle w:val="s4"/>
          <w:rFonts w:cs="Arial"/>
          <w:szCs w:val="22"/>
          <w:lang w:eastAsia="ja-JP"/>
        </w:rPr>
        <w:t xml:space="preserve"> data from licensed ambulance services.  It was not specifically designed to track opioid overdose incidents. </w:t>
      </w:r>
      <w:r>
        <w:rPr>
          <w:rStyle w:val="s4"/>
          <w:rFonts w:cs="Arial"/>
          <w:szCs w:val="22"/>
          <w:lang w:eastAsia="ja-JP"/>
        </w:rPr>
        <w:t>The Department of Public Health (</w:t>
      </w:r>
      <w:r w:rsidRPr="001B7E90">
        <w:rPr>
          <w:rStyle w:val="s4"/>
          <w:rFonts w:cs="Arial"/>
          <w:szCs w:val="22"/>
          <w:lang w:eastAsia="ja-JP"/>
        </w:rPr>
        <w:t>DPH</w:t>
      </w:r>
      <w:r>
        <w:rPr>
          <w:rStyle w:val="s4"/>
          <w:rFonts w:cs="Arial"/>
          <w:szCs w:val="22"/>
          <w:lang w:eastAsia="ja-JP"/>
        </w:rPr>
        <w:t>)</w:t>
      </w:r>
      <w:r w:rsidRPr="001B7E90">
        <w:rPr>
          <w:rStyle w:val="s4"/>
          <w:rFonts w:cs="Arial"/>
          <w:szCs w:val="22"/>
          <w:lang w:eastAsia="ja-JP"/>
        </w:rPr>
        <w:t xml:space="preserve"> is currently working with all EMS providers to improve the quality and completeness of these data especially with respect to opioid overdose incidents.  To more accurately identify ambulance trips that are opioid-related, several pieces of information from MATRIS are combined such </w:t>
      </w:r>
      <w:r w:rsidRPr="00601389">
        <w:rPr>
          <w:rStyle w:val="s4"/>
          <w:rFonts w:cs="Arial"/>
          <w:szCs w:val="22"/>
          <w:lang w:eastAsia="ja-JP"/>
        </w:rPr>
        <w:t>as</w:t>
      </w:r>
      <w:r w:rsidRPr="001B7E90">
        <w:rPr>
          <w:rStyle w:val="s4"/>
          <w:rFonts w:cs="Arial"/>
          <w:szCs w:val="22"/>
          <w:lang w:eastAsia="ja-JP"/>
        </w:rPr>
        <w:t xml:space="preserve"> notation that a trip was listed as a poisoning, that there was an administration of naloxone, or that the patient admitted to drug use.  In combination, this information allows DPH to </w:t>
      </w:r>
      <w:r>
        <w:rPr>
          <w:rStyle w:val="s4"/>
          <w:rFonts w:cs="Arial"/>
          <w:szCs w:val="22"/>
          <w:lang w:eastAsia="ja-JP"/>
        </w:rPr>
        <w:t xml:space="preserve">more </w:t>
      </w:r>
      <w:r w:rsidRPr="001B7E90">
        <w:rPr>
          <w:rStyle w:val="s4"/>
          <w:rFonts w:cs="Arial"/>
          <w:szCs w:val="22"/>
          <w:lang w:eastAsia="ja-JP"/>
        </w:rPr>
        <w:t>accurately count opioid overdose incidents.</w:t>
      </w:r>
    </w:p>
    <w:p w:rsidR="004667AB" w:rsidRPr="001B7E90" w:rsidRDefault="004667AB" w:rsidP="00E225A6">
      <w:pPr>
        <w:pStyle w:val="PlainText"/>
        <w:ind w:left="270"/>
        <w:rPr>
          <w:rStyle w:val="s4"/>
          <w:rFonts w:asciiTheme="minorHAnsi" w:eastAsiaTheme="minorHAnsi" w:hAnsiTheme="minorHAnsi" w:cs="Arial"/>
          <w:szCs w:val="22"/>
          <w:lang w:eastAsia="ja-JP"/>
        </w:rPr>
      </w:pPr>
    </w:p>
    <w:p w:rsidR="00E225A6" w:rsidRPr="001B7E90" w:rsidRDefault="00E225A6" w:rsidP="00E225A6">
      <w:pPr>
        <w:pStyle w:val="PlainText"/>
        <w:ind w:left="270"/>
        <w:rPr>
          <w:rStyle w:val="s4"/>
          <w:rFonts w:asciiTheme="minorHAnsi" w:eastAsiaTheme="minorHAnsi" w:hAnsiTheme="minorHAnsi" w:cs="Arial"/>
          <w:b/>
          <w:szCs w:val="22"/>
          <w:lang w:eastAsia="ja-JP"/>
        </w:rPr>
      </w:pPr>
      <w:r w:rsidRPr="001B7E90">
        <w:rPr>
          <w:rStyle w:val="s4"/>
          <w:rFonts w:asciiTheme="minorHAnsi" w:eastAsiaTheme="minorHAnsi" w:hAnsiTheme="minorHAnsi" w:cs="Arial"/>
          <w:b/>
          <w:szCs w:val="22"/>
          <w:lang w:eastAsia="ja-JP"/>
        </w:rPr>
        <w:t>Results</w:t>
      </w:r>
    </w:p>
    <w:p w:rsidR="00164433" w:rsidRDefault="00164433" w:rsidP="00E225A6">
      <w:pPr>
        <w:pStyle w:val="PlainText"/>
        <w:ind w:left="270"/>
        <w:rPr>
          <w:rStyle w:val="s4"/>
          <w:rFonts w:asciiTheme="minorHAnsi" w:eastAsiaTheme="minorHAnsi" w:hAnsiTheme="minorHAnsi" w:cs="Arial"/>
          <w:lang w:eastAsia="ja-JP"/>
        </w:rPr>
      </w:pPr>
    </w:p>
    <w:p w:rsidR="00E225A6" w:rsidRPr="001B7E90" w:rsidRDefault="00D3519C" w:rsidP="00E225A6">
      <w:pPr>
        <w:pStyle w:val="PlainText"/>
        <w:ind w:left="270"/>
        <w:rPr>
          <w:rStyle w:val="s4"/>
          <w:rFonts w:asciiTheme="minorHAnsi" w:eastAsiaTheme="minorHAnsi" w:hAnsiTheme="minorHAnsi" w:cs="Arial"/>
          <w:szCs w:val="22"/>
          <w:lang w:eastAsia="ja-JP"/>
        </w:rPr>
      </w:pPr>
      <w:r w:rsidRPr="004D5B62">
        <w:rPr>
          <w:rStyle w:val="s4"/>
          <w:rFonts w:asciiTheme="minorHAnsi" w:eastAsiaTheme="minorHAnsi" w:hAnsiTheme="minorHAnsi" w:cs="Arial"/>
          <w:lang w:eastAsia="ja-JP"/>
        </w:rPr>
        <w:t>The trends observed between 2013 and 2015 in data</w:t>
      </w:r>
      <w:r w:rsidR="00E225A6" w:rsidRPr="004D5B62">
        <w:rPr>
          <w:rStyle w:val="s4"/>
          <w:rFonts w:asciiTheme="minorHAnsi" w:eastAsiaTheme="minorHAnsi" w:hAnsiTheme="minorHAnsi" w:cs="Arial"/>
          <w:lang w:eastAsia="ja-JP"/>
        </w:rPr>
        <w:t xml:space="preserve"> obta</w:t>
      </w:r>
      <w:r w:rsidRPr="004D5B62">
        <w:rPr>
          <w:rStyle w:val="s4"/>
          <w:rFonts w:asciiTheme="minorHAnsi" w:eastAsiaTheme="minorHAnsi" w:hAnsiTheme="minorHAnsi" w:cs="Arial"/>
          <w:lang w:eastAsia="ja-JP"/>
        </w:rPr>
        <w:t>ined from MATRIS closely match</w:t>
      </w:r>
      <w:r w:rsidR="00E225A6" w:rsidRPr="004D5B62">
        <w:rPr>
          <w:rStyle w:val="s4"/>
          <w:rFonts w:asciiTheme="minorHAnsi" w:eastAsiaTheme="minorHAnsi" w:hAnsiTheme="minorHAnsi" w:cs="Arial"/>
          <w:lang w:eastAsia="ja-JP"/>
        </w:rPr>
        <w:t xml:space="preserve"> the </w:t>
      </w:r>
      <w:r w:rsidRPr="004D5B62">
        <w:rPr>
          <w:rStyle w:val="s4"/>
          <w:rFonts w:asciiTheme="minorHAnsi" w:eastAsiaTheme="minorHAnsi" w:hAnsiTheme="minorHAnsi" w:cs="Arial"/>
          <w:lang w:eastAsia="ja-JP"/>
        </w:rPr>
        <w:t>trends observed</w:t>
      </w:r>
      <w:r w:rsidR="00E225A6" w:rsidRPr="004D5B62">
        <w:rPr>
          <w:rStyle w:val="s4"/>
          <w:rFonts w:asciiTheme="minorHAnsi" w:eastAsiaTheme="minorHAnsi" w:hAnsiTheme="minorHAnsi" w:cs="Arial"/>
          <w:lang w:eastAsia="ja-JP"/>
        </w:rPr>
        <w:t xml:space="preserve"> from opioid death data. </w:t>
      </w:r>
      <w:r w:rsidRPr="004D5B62">
        <w:rPr>
          <w:rStyle w:val="s4"/>
          <w:rFonts w:asciiTheme="minorHAnsi" w:eastAsiaTheme="minorHAnsi" w:hAnsiTheme="minorHAnsi" w:cs="Arial"/>
          <w:lang w:eastAsia="ja-JP"/>
        </w:rPr>
        <w:t xml:space="preserve"> The number of suspected opioid-related ambulance transports recorded </w:t>
      </w:r>
      <w:r w:rsidR="00E225A6" w:rsidRPr="004D5B62">
        <w:rPr>
          <w:rStyle w:val="s4"/>
          <w:rFonts w:asciiTheme="minorHAnsi" w:eastAsiaTheme="minorHAnsi" w:hAnsiTheme="minorHAnsi" w:cs="Arial"/>
          <w:lang w:eastAsia="ja-JP"/>
        </w:rPr>
        <w:t>in</w:t>
      </w:r>
      <w:r w:rsidR="00E225A6" w:rsidRPr="001B7E90">
        <w:rPr>
          <w:rStyle w:val="s4"/>
          <w:rFonts w:asciiTheme="minorHAnsi" w:eastAsiaTheme="minorHAnsi" w:hAnsiTheme="minorHAnsi" w:cs="Arial"/>
          <w:lang w:eastAsia="ja-JP"/>
        </w:rPr>
        <w:t xml:space="preserve"> MATRIS has increased markedly since 2013 as have naloxone administrations.  The table below provides specific statistics about suspected opioid-related ambulance trips and naloxone administrations, but it should be used with caution.  </w:t>
      </w:r>
      <w:r w:rsidR="00E225A6" w:rsidRPr="001B7E90">
        <w:rPr>
          <w:rStyle w:val="s4"/>
          <w:rFonts w:asciiTheme="minorHAnsi" w:eastAsiaTheme="minorHAnsi" w:hAnsiTheme="minorHAnsi" w:cs="Arial"/>
          <w:szCs w:val="22"/>
          <w:lang w:eastAsia="ja-JP"/>
        </w:rPr>
        <w:t>Given the effort to improve the completeness of MATRIS data, the data below should be used in</w:t>
      </w:r>
      <w:r>
        <w:rPr>
          <w:rStyle w:val="s4"/>
          <w:rFonts w:asciiTheme="minorHAnsi" w:eastAsiaTheme="minorHAnsi" w:hAnsiTheme="minorHAnsi" w:cs="Arial"/>
          <w:szCs w:val="22"/>
          <w:lang w:eastAsia="ja-JP"/>
        </w:rPr>
        <w:t xml:space="preserve"> context with other information, such as opioid-related overdose death data</w:t>
      </w:r>
      <w:r w:rsidRPr="001B7E90">
        <w:rPr>
          <w:rStyle w:val="s4"/>
          <w:rFonts w:asciiTheme="minorHAnsi" w:eastAsiaTheme="minorHAnsi" w:hAnsiTheme="minorHAnsi" w:cs="Arial"/>
          <w:szCs w:val="22"/>
          <w:lang w:eastAsia="ja-JP"/>
        </w:rPr>
        <w:t>.</w:t>
      </w:r>
      <w:r w:rsidR="00E225A6" w:rsidRPr="001B7E90">
        <w:rPr>
          <w:rStyle w:val="s4"/>
          <w:rFonts w:asciiTheme="minorHAnsi" w:eastAsiaTheme="minorHAnsi" w:hAnsiTheme="minorHAnsi" w:cs="Arial"/>
          <w:szCs w:val="22"/>
          <w:lang w:eastAsia="ja-JP"/>
        </w:rPr>
        <w:t xml:space="preserve"> </w:t>
      </w:r>
      <w:r>
        <w:rPr>
          <w:rStyle w:val="s4"/>
          <w:rFonts w:asciiTheme="minorHAnsi" w:eastAsiaTheme="minorHAnsi" w:hAnsiTheme="minorHAnsi" w:cs="Arial"/>
          <w:szCs w:val="22"/>
          <w:lang w:eastAsia="ja-JP"/>
        </w:rPr>
        <w:t xml:space="preserve"> </w:t>
      </w:r>
      <w:r w:rsidR="00E225A6" w:rsidRPr="001B7E90">
        <w:rPr>
          <w:rStyle w:val="s4"/>
          <w:rFonts w:asciiTheme="minorHAnsi" w:eastAsiaTheme="minorHAnsi" w:hAnsiTheme="minorHAnsi" w:cs="Arial"/>
          <w:szCs w:val="22"/>
          <w:lang w:eastAsia="ja-JP"/>
        </w:rPr>
        <w:t xml:space="preserve">Recent changes may be a reflection of an increase in opioid-related </w:t>
      </w:r>
      <w:r>
        <w:rPr>
          <w:rStyle w:val="s4"/>
          <w:rFonts w:asciiTheme="minorHAnsi" w:eastAsiaTheme="minorHAnsi" w:hAnsiTheme="minorHAnsi" w:cs="Arial"/>
          <w:szCs w:val="22"/>
          <w:lang w:eastAsia="ja-JP"/>
        </w:rPr>
        <w:t>EMS</w:t>
      </w:r>
      <w:r w:rsidR="00E225A6" w:rsidRPr="001B7E90">
        <w:rPr>
          <w:rStyle w:val="s4"/>
          <w:rFonts w:asciiTheme="minorHAnsi" w:eastAsiaTheme="minorHAnsi" w:hAnsiTheme="minorHAnsi" w:cs="Arial"/>
          <w:szCs w:val="22"/>
          <w:lang w:eastAsia="ja-JP"/>
        </w:rPr>
        <w:t xml:space="preserve"> trips or simply improvements in reporting by EM</w:t>
      </w:r>
      <w:r w:rsidR="00EA5DAB" w:rsidRPr="001B7E90">
        <w:rPr>
          <w:rStyle w:val="s4"/>
          <w:rFonts w:asciiTheme="minorHAnsi" w:eastAsiaTheme="minorHAnsi" w:hAnsiTheme="minorHAnsi" w:cs="Arial"/>
          <w:szCs w:val="22"/>
          <w:lang w:eastAsia="ja-JP"/>
        </w:rPr>
        <w:t>S</w:t>
      </w:r>
      <w:r w:rsidR="00E225A6" w:rsidRPr="001B7E90">
        <w:rPr>
          <w:rStyle w:val="s4"/>
          <w:rFonts w:asciiTheme="minorHAnsi" w:eastAsiaTheme="minorHAnsi" w:hAnsiTheme="minorHAnsi" w:cs="Arial"/>
          <w:szCs w:val="22"/>
          <w:lang w:eastAsia="ja-JP"/>
        </w:rPr>
        <w:t xml:space="preserve"> providers.  Since these results closely align with data reported on deaths, it seems likely that some increase in opioid-related ambu</w:t>
      </w:r>
      <w:r w:rsidR="00190ACD" w:rsidRPr="001B7E90">
        <w:rPr>
          <w:rStyle w:val="s4"/>
          <w:rFonts w:asciiTheme="minorHAnsi" w:eastAsiaTheme="minorHAnsi" w:hAnsiTheme="minorHAnsi" w:cs="Arial"/>
          <w:szCs w:val="22"/>
          <w:lang w:eastAsia="ja-JP"/>
        </w:rPr>
        <w:t>lance trips occurred between 20</w:t>
      </w:r>
      <w:r w:rsidR="00E225A6" w:rsidRPr="001B7E90">
        <w:rPr>
          <w:rStyle w:val="s4"/>
          <w:rFonts w:asciiTheme="minorHAnsi" w:eastAsiaTheme="minorHAnsi" w:hAnsiTheme="minorHAnsi" w:cs="Arial"/>
          <w:szCs w:val="22"/>
          <w:lang w:eastAsia="ja-JP"/>
        </w:rPr>
        <w:t xml:space="preserve">13 and the present. </w:t>
      </w:r>
    </w:p>
    <w:p w:rsidR="00EA5DAB" w:rsidRPr="001B7E90" w:rsidRDefault="00EA5DAB" w:rsidP="00CD1E89">
      <w:pPr>
        <w:pStyle w:val="PlainText"/>
        <w:ind w:firstLine="270"/>
        <w:rPr>
          <w:rStyle w:val="s4"/>
          <w:rFonts w:asciiTheme="minorHAnsi" w:eastAsiaTheme="minorHAnsi" w:hAnsiTheme="minorHAnsi"/>
          <w:b/>
          <w:szCs w:val="22"/>
          <w:lang w:eastAsia="ja-JP"/>
        </w:rPr>
      </w:pPr>
    </w:p>
    <w:p w:rsidR="00CD1E89" w:rsidRPr="001B7E90" w:rsidRDefault="00D3519C" w:rsidP="00CD1E89">
      <w:pPr>
        <w:pStyle w:val="PlainText"/>
        <w:ind w:firstLine="270"/>
        <w:rPr>
          <w:rStyle w:val="s4"/>
          <w:rFonts w:asciiTheme="minorHAnsi" w:eastAsiaTheme="minorHAnsi" w:hAnsiTheme="minorHAnsi"/>
          <w:b/>
          <w:szCs w:val="22"/>
          <w:lang w:eastAsia="ja-JP"/>
        </w:rPr>
      </w:pPr>
      <w:r>
        <w:rPr>
          <w:rStyle w:val="s4"/>
          <w:rFonts w:asciiTheme="minorHAnsi" w:eastAsiaTheme="minorHAnsi" w:hAnsiTheme="minorHAnsi"/>
          <w:b/>
          <w:szCs w:val="22"/>
          <w:lang w:eastAsia="ja-JP"/>
        </w:rPr>
        <w:t>Suspected Opioid-</w:t>
      </w:r>
      <w:r w:rsidR="003C3EDE" w:rsidRPr="001B7E90">
        <w:rPr>
          <w:rStyle w:val="s4"/>
          <w:rFonts w:asciiTheme="minorHAnsi" w:eastAsiaTheme="minorHAnsi" w:hAnsiTheme="minorHAnsi"/>
          <w:b/>
          <w:szCs w:val="22"/>
          <w:lang w:eastAsia="ja-JP"/>
        </w:rPr>
        <w:t>Related Ambulance Service Transport</w:t>
      </w:r>
      <w:r w:rsidR="00CD1E89" w:rsidRPr="001B7E90">
        <w:rPr>
          <w:rStyle w:val="s4"/>
          <w:rFonts w:asciiTheme="minorHAnsi" w:eastAsiaTheme="minorHAnsi" w:hAnsiTheme="minorHAnsi"/>
          <w:b/>
          <w:szCs w:val="22"/>
          <w:lang w:eastAsia="ja-JP"/>
        </w:rPr>
        <w:t xml:space="preserve"> and Naloxone</w:t>
      </w:r>
      <w:r w:rsidR="003C3EDE" w:rsidRPr="001B7E90">
        <w:rPr>
          <w:rStyle w:val="s4"/>
          <w:rFonts w:asciiTheme="minorHAnsi" w:eastAsiaTheme="minorHAnsi" w:hAnsiTheme="minorHAnsi"/>
          <w:b/>
          <w:szCs w:val="22"/>
          <w:lang w:eastAsia="ja-JP"/>
        </w:rPr>
        <w:t xml:space="preserve"> Administration</w:t>
      </w:r>
      <w:r w:rsidR="00CD1E89" w:rsidRPr="001B7E90">
        <w:rPr>
          <w:rStyle w:val="s4"/>
          <w:rFonts w:asciiTheme="minorHAnsi" w:eastAsiaTheme="minorHAnsi" w:hAnsiTheme="minorHAnsi"/>
          <w:b/>
          <w:szCs w:val="22"/>
          <w:lang w:eastAsia="ja-JP"/>
        </w:rPr>
        <w:t xml:space="preserve"> Statistics</w:t>
      </w:r>
    </w:p>
    <w:p w:rsidR="00CD1E89" w:rsidRPr="001B7E90" w:rsidRDefault="00CD1E89" w:rsidP="00D76F52">
      <w:pPr>
        <w:pStyle w:val="PlainText"/>
        <w:rPr>
          <w:rStyle w:val="s4"/>
          <w:rFonts w:asciiTheme="minorHAnsi" w:hAnsiTheme="minorHAnsi"/>
          <w:szCs w:val="22"/>
        </w:rPr>
      </w:pPr>
    </w:p>
    <w:tbl>
      <w:tblPr>
        <w:tblW w:w="8358" w:type="dxa"/>
        <w:tblInd w:w="378" w:type="dxa"/>
        <w:tblLook w:val="04A0" w:firstRow="1" w:lastRow="0" w:firstColumn="1" w:lastColumn="0" w:noHBand="0" w:noVBand="1"/>
      </w:tblPr>
      <w:tblGrid>
        <w:gridCol w:w="941"/>
        <w:gridCol w:w="978"/>
        <w:gridCol w:w="978"/>
        <w:gridCol w:w="978"/>
        <w:gridCol w:w="978"/>
        <w:gridCol w:w="978"/>
        <w:gridCol w:w="978"/>
        <w:gridCol w:w="656"/>
        <w:gridCol w:w="893"/>
      </w:tblGrid>
      <w:tr w:rsidR="003A4111" w:rsidRPr="001B7E90" w:rsidTr="003A4111">
        <w:trPr>
          <w:trHeight w:val="315"/>
        </w:trPr>
        <w:tc>
          <w:tcPr>
            <w:tcW w:w="8358" w:type="dxa"/>
            <w:gridSpan w:val="9"/>
            <w:tcBorders>
              <w:top w:val="single" w:sz="4" w:space="0" w:color="auto"/>
              <w:left w:val="single" w:sz="4" w:space="0" w:color="auto"/>
              <w:bottom w:val="double" w:sz="6" w:space="0" w:color="auto"/>
              <w:right w:val="single" w:sz="4" w:space="0" w:color="000000"/>
            </w:tcBorders>
            <w:shd w:val="clear" w:color="auto" w:fill="auto"/>
            <w:noWrap/>
            <w:vAlign w:val="bottom"/>
            <w:hideMark/>
          </w:tcPr>
          <w:p w:rsidR="003A4111" w:rsidRPr="001B7E90" w:rsidRDefault="003A4111" w:rsidP="00120589">
            <w:pPr>
              <w:jc w:val="center"/>
              <w:rPr>
                <w:rFonts w:ascii="Calibri" w:hAnsi="Calibri" w:cs="Times New Roman"/>
                <w:b/>
                <w:bCs/>
                <w:color w:val="000000"/>
                <w:sz w:val="22"/>
                <w:szCs w:val="22"/>
              </w:rPr>
            </w:pPr>
            <w:r w:rsidRPr="001B7E90">
              <w:rPr>
                <w:rFonts w:ascii="Calibri" w:hAnsi="Calibri" w:cs="Times New Roman"/>
                <w:b/>
                <w:bCs/>
                <w:color w:val="000000"/>
                <w:sz w:val="22"/>
                <w:szCs w:val="22"/>
              </w:rPr>
              <w:t xml:space="preserve">All Suspected Opioid Related </w:t>
            </w:r>
            <w:r w:rsidR="00120589" w:rsidRPr="001B7E90">
              <w:rPr>
                <w:rFonts w:ascii="Calibri" w:hAnsi="Calibri" w:cs="Times New Roman"/>
                <w:b/>
                <w:bCs/>
                <w:color w:val="000000"/>
                <w:sz w:val="22"/>
                <w:szCs w:val="22"/>
              </w:rPr>
              <w:t>Incidents</w:t>
            </w:r>
            <w:r w:rsidRPr="001B7E90">
              <w:rPr>
                <w:rFonts w:ascii="Calibri" w:hAnsi="Calibri" w:cs="Times New Roman"/>
                <w:b/>
                <w:bCs/>
                <w:color w:val="000000"/>
                <w:sz w:val="22"/>
                <w:szCs w:val="22"/>
              </w:rPr>
              <w:t>: 2013</w:t>
            </w:r>
          </w:p>
        </w:tc>
      </w:tr>
      <w:tr w:rsidR="003A4111" w:rsidRPr="001B7E90" w:rsidTr="003A4111">
        <w:trPr>
          <w:trHeight w:val="315"/>
        </w:trPr>
        <w:tc>
          <w:tcPr>
            <w:tcW w:w="941" w:type="dxa"/>
            <w:tcBorders>
              <w:top w:val="nil"/>
              <w:left w:val="single" w:sz="4" w:space="0" w:color="auto"/>
              <w:bottom w:val="nil"/>
              <w:right w:val="nil"/>
            </w:tcBorders>
            <w:shd w:val="clear" w:color="auto" w:fill="auto"/>
            <w:noWrap/>
            <w:vAlign w:val="bottom"/>
            <w:hideMark/>
          </w:tcPr>
          <w:p w:rsidR="003A4111" w:rsidRPr="001B7E90" w:rsidRDefault="003A4111" w:rsidP="003A4111">
            <w:pPr>
              <w:rPr>
                <w:rFonts w:ascii="Calibri" w:hAnsi="Calibri" w:cs="Times New Roman"/>
                <w:color w:val="000000"/>
                <w:sz w:val="22"/>
                <w:szCs w:val="22"/>
              </w:rPr>
            </w:pPr>
            <w:r w:rsidRPr="001B7E90">
              <w:rPr>
                <w:rFonts w:ascii="Calibri" w:hAnsi="Calibri" w:cs="Times New Roman"/>
                <w:color w:val="000000"/>
                <w:sz w:val="22"/>
                <w:szCs w:val="22"/>
              </w:rPr>
              <w:t> </w:t>
            </w:r>
          </w:p>
        </w:tc>
        <w:tc>
          <w:tcPr>
            <w:tcW w:w="978" w:type="dxa"/>
            <w:tcBorders>
              <w:top w:val="nil"/>
              <w:left w:val="nil"/>
              <w:bottom w:val="nil"/>
              <w:right w:val="nil"/>
            </w:tcBorders>
            <w:shd w:val="clear" w:color="auto" w:fill="auto"/>
            <w:noWrap/>
            <w:vAlign w:val="bottom"/>
            <w:hideMark/>
          </w:tcPr>
          <w:p w:rsidR="003A4111" w:rsidRPr="001B7E90" w:rsidRDefault="003A4111" w:rsidP="003A4111">
            <w:pPr>
              <w:jc w:val="center"/>
              <w:rPr>
                <w:rFonts w:ascii="Calibri" w:hAnsi="Calibri" w:cs="Times New Roman"/>
                <w:b/>
                <w:bCs/>
                <w:color w:val="000000"/>
                <w:sz w:val="22"/>
                <w:szCs w:val="22"/>
              </w:rPr>
            </w:pPr>
            <w:r w:rsidRPr="001B7E90">
              <w:rPr>
                <w:rFonts w:ascii="Calibri" w:hAnsi="Calibri" w:cs="Times New Roman"/>
                <w:b/>
                <w:bCs/>
                <w:color w:val="000000"/>
                <w:sz w:val="22"/>
                <w:szCs w:val="22"/>
              </w:rPr>
              <w:t>11-14</w:t>
            </w:r>
          </w:p>
        </w:tc>
        <w:tc>
          <w:tcPr>
            <w:tcW w:w="978" w:type="dxa"/>
            <w:tcBorders>
              <w:top w:val="nil"/>
              <w:left w:val="nil"/>
              <w:bottom w:val="nil"/>
              <w:right w:val="nil"/>
            </w:tcBorders>
            <w:shd w:val="clear" w:color="auto" w:fill="auto"/>
            <w:noWrap/>
            <w:vAlign w:val="bottom"/>
            <w:hideMark/>
          </w:tcPr>
          <w:p w:rsidR="003A4111" w:rsidRPr="001B7E90" w:rsidRDefault="003A4111" w:rsidP="003A4111">
            <w:pPr>
              <w:jc w:val="center"/>
              <w:rPr>
                <w:rFonts w:ascii="Calibri" w:hAnsi="Calibri" w:cs="Times New Roman"/>
                <w:b/>
                <w:bCs/>
                <w:color w:val="000000"/>
                <w:sz w:val="22"/>
                <w:szCs w:val="22"/>
              </w:rPr>
            </w:pPr>
            <w:r w:rsidRPr="001B7E90">
              <w:rPr>
                <w:rFonts w:ascii="Calibri" w:hAnsi="Calibri" w:cs="Times New Roman"/>
                <w:b/>
                <w:bCs/>
                <w:color w:val="000000"/>
                <w:sz w:val="22"/>
                <w:szCs w:val="22"/>
              </w:rPr>
              <w:t>15-24</w:t>
            </w:r>
          </w:p>
        </w:tc>
        <w:tc>
          <w:tcPr>
            <w:tcW w:w="978" w:type="dxa"/>
            <w:tcBorders>
              <w:top w:val="nil"/>
              <w:left w:val="nil"/>
              <w:bottom w:val="nil"/>
              <w:right w:val="nil"/>
            </w:tcBorders>
            <w:shd w:val="clear" w:color="auto" w:fill="auto"/>
            <w:noWrap/>
            <w:vAlign w:val="bottom"/>
            <w:hideMark/>
          </w:tcPr>
          <w:p w:rsidR="003A4111" w:rsidRPr="001B7E90" w:rsidRDefault="003A4111" w:rsidP="003A4111">
            <w:pPr>
              <w:jc w:val="center"/>
              <w:rPr>
                <w:rFonts w:ascii="Calibri" w:hAnsi="Calibri" w:cs="Times New Roman"/>
                <w:b/>
                <w:bCs/>
                <w:color w:val="000000"/>
                <w:sz w:val="22"/>
                <w:szCs w:val="22"/>
              </w:rPr>
            </w:pPr>
            <w:r w:rsidRPr="001B7E90">
              <w:rPr>
                <w:rFonts w:ascii="Calibri" w:hAnsi="Calibri" w:cs="Times New Roman"/>
                <w:b/>
                <w:bCs/>
                <w:color w:val="000000"/>
                <w:sz w:val="22"/>
                <w:szCs w:val="22"/>
              </w:rPr>
              <w:t>25-34</w:t>
            </w:r>
          </w:p>
        </w:tc>
        <w:tc>
          <w:tcPr>
            <w:tcW w:w="978" w:type="dxa"/>
            <w:tcBorders>
              <w:top w:val="nil"/>
              <w:left w:val="nil"/>
              <w:bottom w:val="nil"/>
              <w:right w:val="nil"/>
            </w:tcBorders>
            <w:shd w:val="clear" w:color="auto" w:fill="auto"/>
            <w:noWrap/>
            <w:vAlign w:val="bottom"/>
            <w:hideMark/>
          </w:tcPr>
          <w:p w:rsidR="003A4111" w:rsidRPr="001B7E90" w:rsidRDefault="003A4111" w:rsidP="003A4111">
            <w:pPr>
              <w:jc w:val="center"/>
              <w:rPr>
                <w:rFonts w:ascii="Calibri" w:hAnsi="Calibri" w:cs="Times New Roman"/>
                <w:b/>
                <w:bCs/>
                <w:color w:val="000000"/>
                <w:sz w:val="22"/>
                <w:szCs w:val="22"/>
              </w:rPr>
            </w:pPr>
            <w:r w:rsidRPr="001B7E90">
              <w:rPr>
                <w:rFonts w:ascii="Calibri" w:hAnsi="Calibri" w:cs="Times New Roman"/>
                <w:b/>
                <w:bCs/>
                <w:color w:val="000000"/>
                <w:sz w:val="22"/>
                <w:szCs w:val="22"/>
              </w:rPr>
              <w:t>35-44</w:t>
            </w:r>
          </w:p>
        </w:tc>
        <w:tc>
          <w:tcPr>
            <w:tcW w:w="978" w:type="dxa"/>
            <w:tcBorders>
              <w:top w:val="nil"/>
              <w:left w:val="nil"/>
              <w:bottom w:val="nil"/>
              <w:right w:val="nil"/>
            </w:tcBorders>
            <w:shd w:val="clear" w:color="auto" w:fill="auto"/>
            <w:noWrap/>
            <w:vAlign w:val="bottom"/>
            <w:hideMark/>
          </w:tcPr>
          <w:p w:rsidR="003A4111" w:rsidRPr="001B7E90" w:rsidRDefault="003A4111" w:rsidP="003A4111">
            <w:pPr>
              <w:jc w:val="center"/>
              <w:rPr>
                <w:rFonts w:ascii="Calibri" w:hAnsi="Calibri" w:cs="Times New Roman"/>
                <w:b/>
                <w:bCs/>
                <w:color w:val="000000"/>
                <w:sz w:val="22"/>
                <w:szCs w:val="22"/>
              </w:rPr>
            </w:pPr>
            <w:r w:rsidRPr="001B7E90">
              <w:rPr>
                <w:rFonts w:ascii="Calibri" w:hAnsi="Calibri" w:cs="Times New Roman"/>
                <w:b/>
                <w:bCs/>
                <w:color w:val="000000"/>
                <w:sz w:val="22"/>
                <w:szCs w:val="22"/>
              </w:rPr>
              <w:t>45-54</w:t>
            </w:r>
          </w:p>
        </w:tc>
        <w:tc>
          <w:tcPr>
            <w:tcW w:w="978" w:type="dxa"/>
            <w:tcBorders>
              <w:top w:val="nil"/>
              <w:left w:val="nil"/>
              <w:bottom w:val="nil"/>
              <w:right w:val="nil"/>
            </w:tcBorders>
            <w:shd w:val="clear" w:color="auto" w:fill="auto"/>
            <w:noWrap/>
            <w:vAlign w:val="bottom"/>
            <w:hideMark/>
          </w:tcPr>
          <w:p w:rsidR="003A4111" w:rsidRPr="001B7E90" w:rsidRDefault="003A4111" w:rsidP="003A4111">
            <w:pPr>
              <w:jc w:val="center"/>
              <w:rPr>
                <w:rFonts w:ascii="Calibri" w:hAnsi="Calibri" w:cs="Times New Roman"/>
                <w:b/>
                <w:bCs/>
                <w:color w:val="000000"/>
                <w:sz w:val="22"/>
                <w:szCs w:val="22"/>
              </w:rPr>
            </w:pPr>
            <w:r w:rsidRPr="001B7E90">
              <w:rPr>
                <w:rFonts w:ascii="Calibri" w:hAnsi="Calibri" w:cs="Times New Roman"/>
                <w:b/>
                <w:bCs/>
                <w:color w:val="000000"/>
                <w:sz w:val="22"/>
                <w:szCs w:val="22"/>
              </w:rPr>
              <w:t>55-64</w:t>
            </w:r>
          </w:p>
        </w:tc>
        <w:tc>
          <w:tcPr>
            <w:tcW w:w="656" w:type="dxa"/>
            <w:tcBorders>
              <w:top w:val="nil"/>
              <w:left w:val="nil"/>
              <w:bottom w:val="nil"/>
              <w:right w:val="nil"/>
            </w:tcBorders>
            <w:shd w:val="clear" w:color="auto" w:fill="auto"/>
            <w:noWrap/>
            <w:vAlign w:val="bottom"/>
            <w:hideMark/>
          </w:tcPr>
          <w:p w:rsidR="003A4111" w:rsidRPr="001B7E90" w:rsidRDefault="003A4111" w:rsidP="003A4111">
            <w:pPr>
              <w:jc w:val="center"/>
              <w:rPr>
                <w:rFonts w:ascii="Calibri" w:hAnsi="Calibri" w:cs="Times New Roman"/>
                <w:b/>
                <w:bCs/>
                <w:color w:val="000000"/>
                <w:sz w:val="22"/>
                <w:szCs w:val="22"/>
              </w:rPr>
            </w:pPr>
            <w:r w:rsidRPr="001B7E90">
              <w:rPr>
                <w:rFonts w:ascii="Calibri" w:hAnsi="Calibri" w:cs="Times New Roman"/>
                <w:b/>
                <w:bCs/>
                <w:color w:val="000000"/>
                <w:sz w:val="22"/>
                <w:szCs w:val="22"/>
              </w:rPr>
              <w:t>65+</w:t>
            </w:r>
          </w:p>
        </w:tc>
        <w:tc>
          <w:tcPr>
            <w:tcW w:w="893" w:type="dxa"/>
            <w:tcBorders>
              <w:top w:val="nil"/>
              <w:left w:val="nil"/>
              <w:bottom w:val="nil"/>
              <w:right w:val="single" w:sz="4" w:space="0" w:color="auto"/>
            </w:tcBorders>
            <w:shd w:val="clear" w:color="auto" w:fill="auto"/>
            <w:noWrap/>
            <w:vAlign w:val="bottom"/>
            <w:hideMark/>
          </w:tcPr>
          <w:p w:rsidR="003A4111" w:rsidRPr="001B7E90" w:rsidRDefault="003A4111" w:rsidP="003A4111">
            <w:pPr>
              <w:jc w:val="center"/>
              <w:rPr>
                <w:rFonts w:ascii="Calibri" w:hAnsi="Calibri" w:cs="Times New Roman"/>
                <w:b/>
                <w:bCs/>
                <w:color w:val="000000"/>
                <w:sz w:val="22"/>
                <w:szCs w:val="22"/>
              </w:rPr>
            </w:pPr>
            <w:r w:rsidRPr="001B7E90">
              <w:rPr>
                <w:rFonts w:ascii="Calibri" w:hAnsi="Calibri" w:cs="Times New Roman"/>
                <w:b/>
                <w:bCs/>
                <w:color w:val="000000"/>
                <w:sz w:val="22"/>
                <w:szCs w:val="22"/>
              </w:rPr>
              <w:t>Total</w:t>
            </w:r>
          </w:p>
        </w:tc>
      </w:tr>
      <w:tr w:rsidR="003A4111" w:rsidRPr="001B7E90" w:rsidTr="003A4111">
        <w:trPr>
          <w:trHeight w:val="300"/>
        </w:trPr>
        <w:tc>
          <w:tcPr>
            <w:tcW w:w="941" w:type="dxa"/>
            <w:tcBorders>
              <w:top w:val="nil"/>
              <w:left w:val="single" w:sz="4" w:space="0" w:color="auto"/>
              <w:bottom w:val="nil"/>
              <w:right w:val="nil"/>
            </w:tcBorders>
            <w:shd w:val="clear" w:color="auto" w:fill="auto"/>
            <w:noWrap/>
            <w:vAlign w:val="bottom"/>
            <w:hideMark/>
          </w:tcPr>
          <w:p w:rsidR="003A4111" w:rsidRPr="001B7E90" w:rsidRDefault="003A4111" w:rsidP="003A4111">
            <w:pPr>
              <w:rPr>
                <w:rFonts w:ascii="Calibri" w:hAnsi="Calibri" w:cs="Times New Roman"/>
                <w:color w:val="000000"/>
                <w:sz w:val="22"/>
                <w:szCs w:val="22"/>
              </w:rPr>
            </w:pPr>
            <w:r w:rsidRPr="001B7E90">
              <w:rPr>
                <w:rFonts w:ascii="Calibri" w:hAnsi="Calibri" w:cs="Times New Roman"/>
                <w:color w:val="000000"/>
                <w:sz w:val="22"/>
                <w:szCs w:val="22"/>
              </w:rPr>
              <w:t>Male</w:t>
            </w:r>
          </w:p>
        </w:tc>
        <w:tc>
          <w:tcPr>
            <w:tcW w:w="978" w:type="dxa"/>
            <w:tcBorders>
              <w:top w:val="nil"/>
              <w:left w:val="nil"/>
              <w:bottom w:val="nil"/>
              <w:right w:val="nil"/>
            </w:tcBorders>
            <w:shd w:val="clear" w:color="auto" w:fill="auto"/>
            <w:noWrap/>
            <w:vAlign w:val="bottom"/>
            <w:hideMark/>
          </w:tcPr>
          <w:p w:rsidR="003A4111" w:rsidRPr="001B7E90" w:rsidRDefault="00BC566E" w:rsidP="003A4111">
            <w:pPr>
              <w:jc w:val="center"/>
              <w:rPr>
                <w:rFonts w:ascii="Calibri" w:hAnsi="Calibri" w:cs="Times New Roman"/>
                <w:sz w:val="22"/>
                <w:szCs w:val="22"/>
                <w:vertAlign w:val="superscript"/>
              </w:rPr>
            </w:pPr>
            <w:r w:rsidRPr="001B7E90">
              <w:rPr>
                <w:rFonts w:ascii="Calibri" w:hAnsi="Calibri" w:cs="Times New Roman"/>
                <w:sz w:val="22"/>
                <w:szCs w:val="22"/>
              </w:rPr>
              <w:t>---</w:t>
            </w:r>
          </w:p>
        </w:tc>
        <w:tc>
          <w:tcPr>
            <w:tcW w:w="978" w:type="dxa"/>
            <w:tcBorders>
              <w:top w:val="nil"/>
              <w:left w:val="nil"/>
              <w:bottom w:val="nil"/>
              <w:right w:val="nil"/>
            </w:tcBorders>
            <w:shd w:val="clear" w:color="auto" w:fill="auto"/>
            <w:noWrap/>
            <w:vAlign w:val="bottom"/>
            <w:hideMark/>
          </w:tcPr>
          <w:p w:rsidR="003A4111" w:rsidRPr="001B7E90" w:rsidRDefault="003A4111" w:rsidP="003A4111">
            <w:pPr>
              <w:jc w:val="center"/>
              <w:rPr>
                <w:rFonts w:ascii="Calibri" w:hAnsi="Calibri" w:cs="Times New Roman"/>
                <w:color w:val="000000"/>
                <w:sz w:val="22"/>
                <w:szCs w:val="22"/>
              </w:rPr>
            </w:pPr>
            <w:r w:rsidRPr="001B7E90">
              <w:rPr>
                <w:rFonts w:ascii="Calibri" w:hAnsi="Calibri" w:cs="Times New Roman"/>
                <w:color w:val="000000"/>
                <w:sz w:val="22"/>
                <w:szCs w:val="22"/>
              </w:rPr>
              <w:t>654</w:t>
            </w:r>
          </w:p>
        </w:tc>
        <w:tc>
          <w:tcPr>
            <w:tcW w:w="978" w:type="dxa"/>
            <w:tcBorders>
              <w:top w:val="nil"/>
              <w:left w:val="nil"/>
              <w:bottom w:val="nil"/>
              <w:right w:val="nil"/>
            </w:tcBorders>
            <w:shd w:val="clear" w:color="auto" w:fill="auto"/>
            <w:noWrap/>
            <w:vAlign w:val="bottom"/>
            <w:hideMark/>
          </w:tcPr>
          <w:p w:rsidR="003A4111" w:rsidRPr="001B7E90" w:rsidRDefault="003A4111" w:rsidP="003A4111">
            <w:pPr>
              <w:jc w:val="center"/>
              <w:rPr>
                <w:rFonts w:ascii="Calibri" w:hAnsi="Calibri" w:cs="Times New Roman"/>
                <w:color w:val="000000"/>
                <w:sz w:val="22"/>
                <w:szCs w:val="22"/>
              </w:rPr>
            </w:pPr>
            <w:r w:rsidRPr="001B7E90">
              <w:rPr>
                <w:rFonts w:ascii="Calibri" w:hAnsi="Calibri" w:cs="Times New Roman"/>
                <w:color w:val="000000"/>
                <w:sz w:val="22"/>
                <w:szCs w:val="22"/>
              </w:rPr>
              <w:t>1347</w:t>
            </w:r>
          </w:p>
        </w:tc>
        <w:tc>
          <w:tcPr>
            <w:tcW w:w="978" w:type="dxa"/>
            <w:tcBorders>
              <w:top w:val="nil"/>
              <w:left w:val="nil"/>
              <w:bottom w:val="nil"/>
              <w:right w:val="nil"/>
            </w:tcBorders>
            <w:shd w:val="clear" w:color="auto" w:fill="auto"/>
            <w:noWrap/>
            <w:vAlign w:val="bottom"/>
            <w:hideMark/>
          </w:tcPr>
          <w:p w:rsidR="003A4111" w:rsidRPr="001B7E90" w:rsidRDefault="003A4111" w:rsidP="003A4111">
            <w:pPr>
              <w:jc w:val="center"/>
              <w:rPr>
                <w:rFonts w:ascii="Calibri" w:hAnsi="Calibri" w:cs="Times New Roman"/>
                <w:color w:val="000000"/>
                <w:sz w:val="22"/>
                <w:szCs w:val="22"/>
              </w:rPr>
            </w:pPr>
            <w:r w:rsidRPr="001B7E90">
              <w:rPr>
                <w:rFonts w:ascii="Calibri" w:hAnsi="Calibri" w:cs="Times New Roman"/>
                <w:color w:val="000000"/>
                <w:sz w:val="22"/>
                <w:szCs w:val="22"/>
              </w:rPr>
              <w:t>711</w:t>
            </w:r>
          </w:p>
        </w:tc>
        <w:tc>
          <w:tcPr>
            <w:tcW w:w="978" w:type="dxa"/>
            <w:tcBorders>
              <w:top w:val="nil"/>
              <w:left w:val="nil"/>
              <w:bottom w:val="nil"/>
              <w:right w:val="nil"/>
            </w:tcBorders>
            <w:shd w:val="clear" w:color="auto" w:fill="auto"/>
            <w:noWrap/>
            <w:vAlign w:val="bottom"/>
            <w:hideMark/>
          </w:tcPr>
          <w:p w:rsidR="003A4111" w:rsidRPr="001B7E90" w:rsidRDefault="003A4111" w:rsidP="003A4111">
            <w:pPr>
              <w:jc w:val="center"/>
              <w:rPr>
                <w:rFonts w:ascii="Calibri" w:hAnsi="Calibri" w:cs="Times New Roman"/>
                <w:color w:val="000000"/>
                <w:sz w:val="22"/>
                <w:szCs w:val="22"/>
              </w:rPr>
            </w:pPr>
            <w:r w:rsidRPr="001B7E90">
              <w:rPr>
                <w:rFonts w:ascii="Calibri" w:hAnsi="Calibri" w:cs="Times New Roman"/>
                <w:color w:val="000000"/>
                <w:sz w:val="22"/>
                <w:szCs w:val="22"/>
              </w:rPr>
              <w:t>643</w:t>
            </w:r>
          </w:p>
        </w:tc>
        <w:tc>
          <w:tcPr>
            <w:tcW w:w="978" w:type="dxa"/>
            <w:tcBorders>
              <w:top w:val="nil"/>
              <w:left w:val="nil"/>
              <w:bottom w:val="nil"/>
              <w:right w:val="nil"/>
            </w:tcBorders>
            <w:shd w:val="clear" w:color="auto" w:fill="auto"/>
            <w:noWrap/>
            <w:vAlign w:val="bottom"/>
            <w:hideMark/>
          </w:tcPr>
          <w:p w:rsidR="003A4111" w:rsidRPr="001B7E90" w:rsidRDefault="003A4111" w:rsidP="003A4111">
            <w:pPr>
              <w:jc w:val="center"/>
              <w:rPr>
                <w:rFonts w:ascii="Calibri" w:hAnsi="Calibri" w:cs="Times New Roman"/>
                <w:color w:val="000000"/>
                <w:sz w:val="22"/>
                <w:szCs w:val="22"/>
              </w:rPr>
            </w:pPr>
            <w:r w:rsidRPr="001B7E90">
              <w:rPr>
                <w:rFonts w:ascii="Calibri" w:hAnsi="Calibri" w:cs="Times New Roman"/>
                <w:color w:val="000000"/>
                <w:sz w:val="22"/>
                <w:szCs w:val="22"/>
              </w:rPr>
              <w:t>386</w:t>
            </w:r>
          </w:p>
        </w:tc>
        <w:tc>
          <w:tcPr>
            <w:tcW w:w="656" w:type="dxa"/>
            <w:tcBorders>
              <w:top w:val="nil"/>
              <w:left w:val="nil"/>
              <w:bottom w:val="nil"/>
              <w:right w:val="nil"/>
            </w:tcBorders>
            <w:shd w:val="clear" w:color="auto" w:fill="auto"/>
            <w:noWrap/>
            <w:vAlign w:val="bottom"/>
            <w:hideMark/>
          </w:tcPr>
          <w:p w:rsidR="003A4111" w:rsidRPr="001B7E90" w:rsidRDefault="003A4111" w:rsidP="003A4111">
            <w:pPr>
              <w:jc w:val="center"/>
              <w:rPr>
                <w:rFonts w:ascii="Calibri" w:hAnsi="Calibri" w:cs="Times New Roman"/>
                <w:color w:val="000000"/>
                <w:sz w:val="22"/>
                <w:szCs w:val="22"/>
              </w:rPr>
            </w:pPr>
            <w:r w:rsidRPr="001B7E90">
              <w:rPr>
                <w:rFonts w:ascii="Calibri" w:hAnsi="Calibri" w:cs="Times New Roman"/>
                <w:color w:val="000000"/>
                <w:sz w:val="22"/>
                <w:szCs w:val="22"/>
              </w:rPr>
              <w:t>221</w:t>
            </w:r>
          </w:p>
        </w:tc>
        <w:tc>
          <w:tcPr>
            <w:tcW w:w="893" w:type="dxa"/>
            <w:tcBorders>
              <w:top w:val="nil"/>
              <w:left w:val="nil"/>
              <w:bottom w:val="nil"/>
              <w:right w:val="single" w:sz="4" w:space="0" w:color="auto"/>
            </w:tcBorders>
            <w:shd w:val="clear" w:color="auto" w:fill="auto"/>
            <w:noWrap/>
            <w:vAlign w:val="bottom"/>
            <w:hideMark/>
          </w:tcPr>
          <w:p w:rsidR="003A4111" w:rsidRPr="001B7E90" w:rsidRDefault="003A4111" w:rsidP="003A4111">
            <w:pPr>
              <w:jc w:val="center"/>
              <w:rPr>
                <w:rFonts w:ascii="Calibri" w:hAnsi="Calibri" w:cs="Times New Roman"/>
                <w:color w:val="000000"/>
                <w:sz w:val="22"/>
                <w:szCs w:val="22"/>
              </w:rPr>
            </w:pPr>
            <w:r w:rsidRPr="001B7E90">
              <w:rPr>
                <w:rFonts w:ascii="Calibri" w:hAnsi="Calibri" w:cs="Times New Roman"/>
                <w:color w:val="000000"/>
                <w:sz w:val="22"/>
                <w:szCs w:val="22"/>
              </w:rPr>
              <w:t>3968</w:t>
            </w:r>
          </w:p>
        </w:tc>
      </w:tr>
      <w:tr w:rsidR="003A4111" w:rsidRPr="001B7E90" w:rsidTr="003A4111">
        <w:trPr>
          <w:trHeight w:val="300"/>
        </w:trPr>
        <w:tc>
          <w:tcPr>
            <w:tcW w:w="941" w:type="dxa"/>
            <w:tcBorders>
              <w:top w:val="nil"/>
              <w:left w:val="single" w:sz="4" w:space="0" w:color="auto"/>
              <w:bottom w:val="nil"/>
              <w:right w:val="nil"/>
            </w:tcBorders>
            <w:shd w:val="clear" w:color="auto" w:fill="auto"/>
            <w:noWrap/>
            <w:vAlign w:val="bottom"/>
            <w:hideMark/>
          </w:tcPr>
          <w:p w:rsidR="003A4111" w:rsidRPr="001B7E90" w:rsidRDefault="003A4111" w:rsidP="003A4111">
            <w:pPr>
              <w:rPr>
                <w:rFonts w:ascii="Calibri" w:hAnsi="Calibri" w:cs="Times New Roman"/>
                <w:color w:val="000000"/>
                <w:sz w:val="22"/>
                <w:szCs w:val="22"/>
              </w:rPr>
            </w:pPr>
            <w:r w:rsidRPr="001B7E90">
              <w:rPr>
                <w:rFonts w:ascii="Calibri" w:hAnsi="Calibri" w:cs="Times New Roman"/>
                <w:color w:val="000000"/>
                <w:sz w:val="22"/>
                <w:szCs w:val="22"/>
              </w:rPr>
              <w:t>Female</w:t>
            </w:r>
          </w:p>
        </w:tc>
        <w:tc>
          <w:tcPr>
            <w:tcW w:w="978" w:type="dxa"/>
            <w:tcBorders>
              <w:top w:val="nil"/>
              <w:left w:val="nil"/>
              <w:bottom w:val="nil"/>
              <w:right w:val="nil"/>
            </w:tcBorders>
            <w:shd w:val="clear" w:color="auto" w:fill="auto"/>
            <w:noWrap/>
            <w:vAlign w:val="bottom"/>
            <w:hideMark/>
          </w:tcPr>
          <w:p w:rsidR="003A4111" w:rsidRPr="001B7E90" w:rsidRDefault="00BC566E" w:rsidP="003A4111">
            <w:pPr>
              <w:jc w:val="center"/>
              <w:rPr>
                <w:rFonts w:ascii="Calibri" w:hAnsi="Calibri" w:cs="Times New Roman"/>
                <w:sz w:val="22"/>
                <w:szCs w:val="22"/>
                <w:vertAlign w:val="superscript"/>
              </w:rPr>
            </w:pPr>
            <w:r w:rsidRPr="001B7E90">
              <w:rPr>
                <w:rFonts w:ascii="Calibri" w:hAnsi="Calibri" w:cs="Times New Roman"/>
                <w:sz w:val="22"/>
                <w:szCs w:val="22"/>
              </w:rPr>
              <w:t>---</w:t>
            </w:r>
          </w:p>
        </w:tc>
        <w:tc>
          <w:tcPr>
            <w:tcW w:w="978" w:type="dxa"/>
            <w:tcBorders>
              <w:top w:val="nil"/>
              <w:left w:val="nil"/>
              <w:bottom w:val="nil"/>
              <w:right w:val="nil"/>
            </w:tcBorders>
            <w:shd w:val="clear" w:color="auto" w:fill="auto"/>
            <w:noWrap/>
            <w:vAlign w:val="bottom"/>
            <w:hideMark/>
          </w:tcPr>
          <w:p w:rsidR="003A4111" w:rsidRPr="001B7E90" w:rsidRDefault="003A4111" w:rsidP="003A4111">
            <w:pPr>
              <w:jc w:val="center"/>
              <w:rPr>
                <w:rFonts w:ascii="Calibri" w:hAnsi="Calibri" w:cs="Times New Roman"/>
                <w:color w:val="000000"/>
                <w:sz w:val="22"/>
                <w:szCs w:val="22"/>
              </w:rPr>
            </w:pPr>
            <w:r w:rsidRPr="001B7E90">
              <w:rPr>
                <w:rFonts w:ascii="Calibri" w:hAnsi="Calibri" w:cs="Times New Roman"/>
                <w:color w:val="000000"/>
                <w:sz w:val="22"/>
                <w:szCs w:val="22"/>
              </w:rPr>
              <w:t>398</w:t>
            </w:r>
          </w:p>
        </w:tc>
        <w:tc>
          <w:tcPr>
            <w:tcW w:w="978" w:type="dxa"/>
            <w:tcBorders>
              <w:top w:val="nil"/>
              <w:left w:val="nil"/>
              <w:bottom w:val="nil"/>
              <w:right w:val="nil"/>
            </w:tcBorders>
            <w:shd w:val="clear" w:color="auto" w:fill="auto"/>
            <w:noWrap/>
            <w:vAlign w:val="bottom"/>
            <w:hideMark/>
          </w:tcPr>
          <w:p w:rsidR="003A4111" w:rsidRPr="001B7E90" w:rsidRDefault="003A4111" w:rsidP="003A4111">
            <w:pPr>
              <w:jc w:val="center"/>
              <w:rPr>
                <w:rFonts w:ascii="Calibri" w:hAnsi="Calibri" w:cs="Times New Roman"/>
                <w:color w:val="000000"/>
                <w:sz w:val="22"/>
                <w:szCs w:val="22"/>
              </w:rPr>
            </w:pPr>
            <w:r w:rsidRPr="001B7E90">
              <w:rPr>
                <w:rFonts w:ascii="Calibri" w:hAnsi="Calibri" w:cs="Times New Roman"/>
                <w:color w:val="000000"/>
                <w:sz w:val="22"/>
                <w:szCs w:val="22"/>
              </w:rPr>
              <w:t>654</w:t>
            </w:r>
          </w:p>
        </w:tc>
        <w:tc>
          <w:tcPr>
            <w:tcW w:w="978" w:type="dxa"/>
            <w:tcBorders>
              <w:top w:val="nil"/>
              <w:left w:val="nil"/>
              <w:bottom w:val="nil"/>
              <w:right w:val="nil"/>
            </w:tcBorders>
            <w:shd w:val="clear" w:color="auto" w:fill="auto"/>
            <w:noWrap/>
            <w:vAlign w:val="bottom"/>
            <w:hideMark/>
          </w:tcPr>
          <w:p w:rsidR="003A4111" w:rsidRPr="001B7E90" w:rsidRDefault="003A4111" w:rsidP="003A4111">
            <w:pPr>
              <w:jc w:val="center"/>
              <w:rPr>
                <w:rFonts w:ascii="Calibri" w:hAnsi="Calibri" w:cs="Times New Roman"/>
                <w:color w:val="000000"/>
                <w:sz w:val="22"/>
                <w:szCs w:val="22"/>
              </w:rPr>
            </w:pPr>
            <w:r w:rsidRPr="001B7E90">
              <w:rPr>
                <w:rFonts w:ascii="Calibri" w:hAnsi="Calibri" w:cs="Times New Roman"/>
                <w:color w:val="000000"/>
                <w:sz w:val="22"/>
                <w:szCs w:val="22"/>
              </w:rPr>
              <w:t>411</w:t>
            </w:r>
          </w:p>
        </w:tc>
        <w:tc>
          <w:tcPr>
            <w:tcW w:w="978" w:type="dxa"/>
            <w:tcBorders>
              <w:top w:val="nil"/>
              <w:left w:val="nil"/>
              <w:bottom w:val="nil"/>
              <w:right w:val="nil"/>
            </w:tcBorders>
            <w:shd w:val="clear" w:color="auto" w:fill="auto"/>
            <w:noWrap/>
            <w:vAlign w:val="bottom"/>
            <w:hideMark/>
          </w:tcPr>
          <w:p w:rsidR="003A4111" w:rsidRPr="001B7E90" w:rsidRDefault="003A4111" w:rsidP="003A4111">
            <w:pPr>
              <w:jc w:val="center"/>
              <w:rPr>
                <w:rFonts w:ascii="Calibri" w:hAnsi="Calibri" w:cs="Times New Roman"/>
                <w:color w:val="000000"/>
                <w:sz w:val="22"/>
                <w:szCs w:val="22"/>
              </w:rPr>
            </w:pPr>
            <w:r w:rsidRPr="001B7E90">
              <w:rPr>
                <w:rFonts w:ascii="Calibri" w:hAnsi="Calibri" w:cs="Times New Roman"/>
                <w:color w:val="000000"/>
                <w:sz w:val="22"/>
                <w:szCs w:val="22"/>
              </w:rPr>
              <w:t>379</w:t>
            </w:r>
          </w:p>
        </w:tc>
        <w:tc>
          <w:tcPr>
            <w:tcW w:w="978" w:type="dxa"/>
            <w:tcBorders>
              <w:top w:val="nil"/>
              <w:left w:val="nil"/>
              <w:bottom w:val="nil"/>
              <w:right w:val="nil"/>
            </w:tcBorders>
            <w:shd w:val="clear" w:color="auto" w:fill="auto"/>
            <w:noWrap/>
            <w:vAlign w:val="bottom"/>
            <w:hideMark/>
          </w:tcPr>
          <w:p w:rsidR="003A4111" w:rsidRPr="001B7E90" w:rsidRDefault="003A4111" w:rsidP="003A4111">
            <w:pPr>
              <w:jc w:val="center"/>
              <w:rPr>
                <w:rFonts w:ascii="Calibri" w:hAnsi="Calibri" w:cs="Times New Roman"/>
                <w:color w:val="000000"/>
                <w:sz w:val="22"/>
                <w:szCs w:val="22"/>
              </w:rPr>
            </w:pPr>
            <w:r w:rsidRPr="001B7E90">
              <w:rPr>
                <w:rFonts w:ascii="Calibri" w:hAnsi="Calibri" w:cs="Times New Roman"/>
                <w:color w:val="000000"/>
                <w:sz w:val="22"/>
                <w:szCs w:val="22"/>
              </w:rPr>
              <w:t>237</w:t>
            </w:r>
          </w:p>
        </w:tc>
        <w:tc>
          <w:tcPr>
            <w:tcW w:w="656" w:type="dxa"/>
            <w:tcBorders>
              <w:top w:val="nil"/>
              <w:left w:val="nil"/>
              <w:bottom w:val="nil"/>
              <w:right w:val="nil"/>
            </w:tcBorders>
            <w:shd w:val="clear" w:color="auto" w:fill="auto"/>
            <w:noWrap/>
            <w:vAlign w:val="bottom"/>
            <w:hideMark/>
          </w:tcPr>
          <w:p w:rsidR="003A4111" w:rsidRPr="001B7E90" w:rsidRDefault="003A4111" w:rsidP="003A4111">
            <w:pPr>
              <w:jc w:val="center"/>
              <w:rPr>
                <w:rFonts w:ascii="Calibri" w:hAnsi="Calibri" w:cs="Times New Roman"/>
                <w:color w:val="000000"/>
                <w:sz w:val="22"/>
                <w:szCs w:val="22"/>
              </w:rPr>
            </w:pPr>
            <w:r w:rsidRPr="001B7E90">
              <w:rPr>
                <w:rFonts w:ascii="Calibri" w:hAnsi="Calibri" w:cs="Times New Roman"/>
                <w:color w:val="000000"/>
                <w:sz w:val="22"/>
                <w:szCs w:val="22"/>
              </w:rPr>
              <w:t>261</w:t>
            </w:r>
          </w:p>
        </w:tc>
        <w:tc>
          <w:tcPr>
            <w:tcW w:w="893" w:type="dxa"/>
            <w:tcBorders>
              <w:top w:val="nil"/>
              <w:left w:val="nil"/>
              <w:bottom w:val="nil"/>
              <w:right w:val="single" w:sz="4" w:space="0" w:color="auto"/>
            </w:tcBorders>
            <w:shd w:val="clear" w:color="auto" w:fill="auto"/>
            <w:noWrap/>
            <w:vAlign w:val="bottom"/>
            <w:hideMark/>
          </w:tcPr>
          <w:p w:rsidR="003A4111" w:rsidRPr="001B7E90" w:rsidRDefault="003A4111" w:rsidP="003A4111">
            <w:pPr>
              <w:jc w:val="center"/>
              <w:rPr>
                <w:rFonts w:ascii="Calibri" w:hAnsi="Calibri" w:cs="Times New Roman"/>
                <w:color w:val="000000"/>
                <w:sz w:val="22"/>
                <w:szCs w:val="22"/>
              </w:rPr>
            </w:pPr>
            <w:r w:rsidRPr="001B7E90">
              <w:rPr>
                <w:rFonts w:ascii="Calibri" w:hAnsi="Calibri" w:cs="Times New Roman"/>
                <w:color w:val="000000"/>
                <w:sz w:val="22"/>
                <w:szCs w:val="22"/>
              </w:rPr>
              <w:t>2347</w:t>
            </w:r>
          </w:p>
        </w:tc>
      </w:tr>
      <w:tr w:rsidR="003A4111" w:rsidRPr="001B7E90" w:rsidTr="003A4111">
        <w:trPr>
          <w:trHeight w:val="300"/>
        </w:trPr>
        <w:tc>
          <w:tcPr>
            <w:tcW w:w="941" w:type="dxa"/>
            <w:tcBorders>
              <w:top w:val="nil"/>
              <w:left w:val="single" w:sz="4" w:space="0" w:color="auto"/>
              <w:bottom w:val="single" w:sz="4" w:space="0" w:color="auto"/>
              <w:right w:val="nil"/>
            </w:tcBorders>
            <w:shd w:val="clear" w:color="auto" w:fill="auto"/>
            <w:noWrap/>
            <w:vAlign w:val="bottom"/>
            <w:hideMark/>
          </w:tcPr>
          <w:p w:rsidR="003A4111" w:rsidRPr="001B7E90" w:rsidRDefault="003A4111" w:rsidP="003A4111">
            <w:pPr>
              <w:rPr>
                <w:rFonts w:ascii="Calibri" w:hAnsi="Calibri" w:cs="Times New Roman"/>
                <w:color w:val="000000"/>
                <w:sz w:val="22"/>
                <w:szCs w:val="22"/>
              </w:rPr>
            </w:pPr>
            <w:r w:rsidRPr="001B7E90">
              <w:rPr>
                <w:rFonts w:ascii="Calibri" w:hAnsi="Calibri" w:cs="Times New Roman"/>
                <w:color w:val="000000"/>
                <w:sz w:val="22"/>
                <w:szCs w:val="22"/>
              </w:rPr>
              <w:t>Total</w:t>
            </w:r>
          </w:p>
        </w:tc>
        <w:tc>
          <w:tcPr>
            <w:tcW w:w="978" w:type="dxa"/>
            <w:tcBorders>
              <w:top w:val="nil"/>
              <w:left w:val="nil"/>
              <w:bottom w:val="single" w:sz="4" w:space="0" w:color="auto"/>
              <w:right w:val="nil"/>
            </w:tcBorders>
            <w:shd w:val="clear" w:color="auto" w:fill="auto"/>
            <w:noWrap/>
            <w:vAlign w:val="bottom"/>
            <w:hideMark/>
          </w:tcPr>
          <w:p w:rsidR="003A4111" w:rsidRPr="001B7E90" w:rsidRDefault="003A4111" w:rsidP="003A4111">
            <w:pPr>
              <w:jc w:val="center"/>
              <w:rPr>
                <w:rFonts w:ascii="Calibri" w:hAnsi="Calibri" w:cs="Times New Roman"/>
                <w:color w:val="000000"/>
                <w:sz w:val="22"/>
                <w:szCs w:val="22"/>
              </w:rPr>
            </w:pPr>
            <w:r w:rsidRPr="001B7E90">
              <w:rPr>
                <w:rFonts w:ascii="Calibri" w:hAnsi="Calibri" w:cs="Times New Roman"/>
                <w:color w:val="000000"/>
                <w:sz w:val="22"/>
                <w:szCs w:val="22"/>
              </w:rPr>
              <w:t>13</w:t>
            </w:r>
          </w:p>
        </w:tc>
        <w:tc>
          <w:tcPr>
            <w:tcW w:w="978" w:type="dxa"/>
            <w:tcBorders>
              <w:top w:val="nil"/>
              <w:left w:val="nil"/>
              <w:bottom w:val="single" w:sz="4" w:space="0" w:color="auto"/>
              <w:right w:val="nil"/>
            </w:tcBorders>
            <w:shd w:val="clear" w:color="auto" w:fill="auto"/>
            <w:noWrap/>
            <w:vAlign w:val="bottom"/>
            <w:hideMark/>
          </w:tcPr>
          <w:p w:rsidR="003A4111" w:rsidRPr="001B7E90" w:rsidRDefault="003A4111" w:rsidP="003A4111">
            <w:pPr>
              <w:jc w:val="center"/>
              <w:rPr>
                <w:rFonts w:ascii="Calibri" w:hAnsi="Calibri" w:cs="Times New Roman"/>
                <w:color w:val="000000"/>
                <w:sz w:val="22"/>
                <w:szCs w:val="22"/>
              </w:rPr>
            </w:pPr>
            <w:r w:rsidRPr="001B7E90">
              <w:rPr>
                <w:rFonts w:ascii="Calibri" w:hAnsi="Calibri" w:cs="Times New Roman"/>
                <w:color w:val="000000"/>
                <w:sz w:val="22"/>
                <w:szCs w:val="22"/>
              </w:rPr>
              <w:t>1052</w:t>
            </w:r>
          </w:p>
        </w:tc>
        <w:tc>
          <w:tcPr>
            <w:tcW w:w="978" w:type="dxa"/>
            <w:tcBorders>
              <w:top w:val="nil"/>
              <w:left w:val="nil"/>
              <w:bottom w:val="single" w:sz="4" w:space="0" w:color="auto"/>
              <w:right w:val="nil"/>
            </w:tcBorders>
            <w:shd w:val="clear" w:color="auto" w:fill="auto"/>
            <w:noWrap/>
            <w:vAlign w:val="bottom"/>
            <w:hideMark/>
          </w:tcPr>
          <w:p w:rsidR="003A4111" w:rsidRPr="001B7E90" w:rsidRDefault="003A4111" w:rsidP="003A4111">
            <w:pPr>
              <w:jc w:val="center"/>
              <w:rPr>
                <w:rFonts w:ascii="Calibri" w:hAnsi="Calibri" w:cs="Times New Roman"/>
                <w:color w:val="000000"/>
                <w:sz w:val="22"/>
                <w:szCs w:val="22"/>
              </w:rPr>
            </w:pPr>
            <w:r w:rsidRPr="001B7E90">
              <w:rPr>
                <w:rFonts w:ascii="Calibri" w:hAnsi="Calibri" w:cs="Times New Roman"/>
                <w:color w:val="000000"/>
                <w:sz w:val="22"/>
                <w:szCs w:val="22"/>
              </w:rPr>
              <w:t>2001</w:t>
            </w:r>
          </w:p>
        </w:tc>
        <w:tc>
          <w:tcPr>
            <w:tcW w:w="978" w:type="dxa"/>
            <w:tcBorders>
              <w:top w:val="nil"/>
              <w:left w:val="nil"/>
              <w:bottom w:val="single" w:sz="4" w:space="0" w:color="auto"/>
              <w:right w:val="nil"/>
            </w:tcBorders>
            <w:shd w:val="clear" w:color="auto" w:fill="auto"/>
            <w:noWrap/>
            <w:vAlign w:val="bottom"/>
            <w:hideMark/>
          </w:tcPr>
          <w:p w:rsidR="003A4111" w:rsidRPr="001B7E90" w:rsidRDefault="003A4111" w:rsidP="003A4111">
            <w:pPr>
              <w:jc w:val="center"/>
              <w:rPr>
                <w:rFonts w:ascii="Calibri" w:hAnsi="Calibri" w:cs="Times New Roman"/>
                <w:color w:val="000000"/>
                <w:sz w:val="22"/>
                <w:szCs w:val="22"/>
              </w:rPr>
            </w:pPr>
            <w:r w:rsidRPr="001B7E90">
              <w:rPr>
                <w:rFonts w:ascii="Calibri" w:hAnsi="Calibri" w:cs="Times New Roman"/>
                <w:color w:val="000000"/>
                <w:sz w:val="22"/>
                <w:szCs w:val="22"/>
              </w:rPr>
              <w:t>1122</w:t>
            </w:r>
          </w:p>
        </w:tc>
        <w:tc>
          <w:tcPr>
            <w:tcW w:w="978" w:type="dxa"/>
            <w:tcBorders>
              <w:top w:val="nil"/>
              <w:left w:val="nil"/>
              <w:bottom w:val="single" w:sz="4" w:space="0" w:color="auto"/>
              <w:right w:val="nil"/>
            </w:tcBorders>
            <w:shd w:val="clear" w:color="auto" w:fill="auto"/>
            <w:noWrap/>
            <w:vAlign w:val="bottom"/>
            <w:hideMark/>
          </w:tcPr>
          <w:p w:rsidR="003A4111" w:rsidRPr="001B7E90" w:rsidRDefault="003A4111" w:rsidP="003A4111">
            <w:pPr>
              <w:jc w:val="center"/>
              <w:rPr>
                <w:rFonts w:ascii="Calibri" w:hAnsi="Calibri" w:cs="Times New Roman"/>
                <w:color w:val="000000"/>
                <w:sz w:val="22"/>
                <w:szCs w:val="22"/>
              </w:rPr>
            </w:pPr>
            <w:r w:rsidRPr="001B7E90">
              <w:rPr>
                <w:rFonts w:ascii="Calibri" w:hAnsi="Calibri" w:cs="Times New Roman"/>
                <w:color w:val="000000"/>
                <w:sz w:val="22"/>
                <w:szCs w:val="22"/>
              </w:rPr>
              <w:t>1022</w:t>
            </w:r>
          </w:p>
        </w:tc>
        <w:tc>
          <w:tcPr>
            <w:tcW w:w="978" w:type="dxa"/>
            <w:tcBorders>
              <w:top w:val="nil"/>
              <w:left w:val="nil"/>
              <w:bottom w:val="single" w:sz="4" w:space="0" w:color="auto"/>
              <w:right w:val="nil"/>
            </w:tcBorders>
            <w:shd w:val="clear" w:color="auto" w:fill="auto"/>
            <w:noWrap/>
            <w:vAlign w:val="bottom"/>
            <w:hideMark/>
          </w:tcPr>
          <w:p w:rsidR="003A4111" w:rsidRPr="001B7E90" w:rsidRDefault="003A4111" w:rsidP="003A4111">
            <w:pPr>
              <w:jc w:val="center"/>
              <w:rPr>
                <w:rFonts w:ascii="Calibri" w:hAnsi="Calibri" w:cs="Times New Roman"/>
                <w:color w:val="000000"/>
                <w:sz w:val="22"/>
                <w:szCs w:val="22"/>
              </w:rPr>
            </w:pPr>
            <w:r w:rsidRPr="001B7E90">
              <w:rPr>
                <w:rFonts w:ascii="Calibri" w:hAnsi="Calibri" w:cs="Times New Roman"/>
                <w:color w:val="000000"/>
                <w:sz w:val="22"/>
                <w:szCs w:val="22"/>
              </w:rPr>
              <w:t>623</w:t>
            </w:r>
          </w:p>
        </w:tc>
        <w:tc>
          <w:tcPr>
            <w:tcW w:w="656" w:type="dxa"/>
            <w:tcBorders>
              <w:top w:val="nil"/>
              <w:left w:val="nil"/>
              <w:bottom w:val="single" w:sz="4" w:space="0" w:color="auto"/>
              <w:right w:val="nil"/>
            </w:tcBorders>
            <w:shd w:val="clear" w:color="auto" w:fill="auto"/>
            <w:noWrap/>
            <w:vAlign w:val="bottom"/>
            <w:hideMark/>
          </w:tcPr>
          <w:p w:rsidR="003A4111" w:rsidRPr="001B7E90" w:rsidRDefault="003A4111" w:rsidP="003A4111">
            <w:pPr>
              <w:jc w:val="center"/>
              <w:rPr>
                <w:rFonts w:ascii="Calibri" w:hAnsi="Calibri" w:cs="Times New Roman"/>
                <w:color w:val="000000"/>
                <w:sz w:val="22"/>
                <w:szCs w:val="22"/>
              </w:rPr>
            </w:pPr>
            <w:r w:rsidRPr="001B7E90">
              <w:rPr>
                <w:rFonts w:ascii="Calibri" w:hAnsi="Calibri" w:cs="Times New Roman"/>
                <w:color w:val="000000"/>
                <w:sz w:val="22"/>
                <w:szCs w:val="22"/>
              </w:rPr>
              <w:t>482</w:t>
            </w:r>
          </w:p>
        </w:tc>
        <w:tc>
          <w:tcPr>
            <w:tcW w:w="893" w:type="dxa"/>
            <w:tcBorders>
              <w:top w:val="nil"/>
              <w:left w:val="nil"/>
              <w:bottom w:val="single" w:sz="4" w:space="0" w:color="auto"/>
              <w:right w:val="single" w:sz="4" w:space="0" w:color="auto"/>
            </w:tcBorders>
            <w:shd w:val="clear" w:color="auto" w:fill="auto"/>
            <w:noWrap/>
            <w:vAlign w:val="bottom"/>
            <w:hideMark/>
          </w:tcPr>
          <w:p w:rsidR="003A4111" w:rsidRPr="001B7E90" w:rsidRDefault="003A4111" w:rsidP="003A4111">
            <w:pPr>
              <w:jc w:val="center"/>
              <w:rPr>
                <w:rFonts w:ascii="Calibri" w:hAnsi="Calibri" w:cs="Times New Roman"/>
                <w:color w:val="000000"/>
                <w:sz w:val="22"/>
                <w:szCs w:val="22"/>
              </w:rPr>
            </w:pPr>
            <w:r w:rsidRPr="001B7E90">
              <w:rPr>
                <w:rFonts w:ascii="Calibri" w:hAnsi="Calibri" w:cs="Times New Roman"/>
                <w:color w:val="000000"/>
                <w:sz w:val="22"/>
                <w:szCs w:val="22"/>
              </w:rPr>
              <w:t>6315</w:t>
            </w:r>
          </w:p>
        </w:tc>
      </w:tr>
    </w:tbl>
    <w:p w:rsidR="003A4111" w:rsidRPr="001B7E90" w:rsidRDefault="003A4111" w:rsidP="00CD1E89">
      <w:pPr>
        <w:pStyle w:val="PlainText"/>
        <w:ind w:firstLine="270"/>
        <w:rPr>
          <w:rFonts w:asciiTheme="minorHAnsi" w:hAnsiTheme="minorHAnsi"/>
          <w:szCs w:val="22"/>
        </w:rPr>
      </w:pPr>
    </w:p>
    <w:p w:rsidR="00496F53" w:rsidRPr="001B7E90" w:rsidRDefault="00496F53" w:rsidP="00CD1E89">
      <w:pPr>
        <w:pStyle w:val="PlainText"/>
        <w:ind w:firstLine="270"/>
        <w:rPr>
          <w:rFonts w:asciiTheme="minorHAnsi" w:hAnsiTheme="minorHAnsi"/>
          <w:szCs w:val="22"/>
        </w:rPr>
      </w:pPr>
    </w:p>
    <w:tbl>
      <w:tblPr>
        <w:tblW w:w="8358" w:type="dxa"/>
        <w:tblInd w:w="378" w:type="dxa"/>
        <w:tblLook w:val="04A0" w:firstRow="1" w:lastRow="0" w:firstColumn="1" w:lastColumn="0" w:noHBand="0" w:noVBand="1"/>
      </w:tblPr>
      <w:tblGrid>
        <w:gridCol w:w="941"/>
        <w:gridCol w:w="978"/>
        <w:gridCol w:w="978"/>
        <w:gridCol w:w="978"/>
        <w:gridCol w:w="978"/>
        <w:gridCol w:w="978"/>
        <w:gridCol w:w="978"/>
        <w:gridCol w:w="656"/>
        <w:gridCol w:w="893"/>
      </w:tblGrid>
      <w:tr w:rsidR="003A4111" w:rsidRPr="001B7E90" w:rsidTr="003A4111">
        <w:trPr>
          <w:trHeight w:val="315"/>
        </w:trPr>
        <w:tc>
          <w:tcPr>
            <w:tcW w:w="8358" w:type="dxa"/>
            <w:gridSpan w:val="9"/>
            <w:tcBorders>
              <w:top w:val="single" w:sz="4" w:space="0" w:color="auto"/>
              <w:left w:val="single" w:sz="4" w:space="0" w:color="auto"/>
              <w:bottom w:val="double" w:sz="6" w:space="0" w:color="auto"/>
              <w:right w:val="single" w:sz="4" w:space="0" w:color="000000"/>
            </w:tcBorders>
            <w:shd w:val="clear" w:color="auto" w:fill="auto"/>
            <w:noWrap/>
            <w:vAlign w:val="bottom"/>
            <w:hideMark/>
          </w:tcPr>
          <w:p w:rsidR="003A4111" w:rsidRPr="001B7E90" w:rsidRDefault="003A4111" w:rsidP="00120589">
            <w:pPr>
              <w:jc w:val="center"/>
              <w:rPr>
                <w:rFonts w:ascii="Calibri" w:hAnsi="Calibri" w:cs="Times New Roman"/>
                <w:b/>
                <w:bCs/>
                <w:color w:val="000000"/>
                <w:sz w:val="22"/>
                <w:szCs w:val="22"/>
              </w:rPr>
            </w:pPr>
            <w:r w:rsidRPr="001B7E90">
              <w:rPr>
                <w:rFonts w:ascii="Calibri" w:hAnsi="Calibri" w:cs="Times New Roman"/>
                <w:b/>
                <w:bCs/>
                <w:color w:val="000000"/>
                <w:sz w:val="22"/>
                <w:szCs w:val="22"/>
              </w:rPr>
              <w:t xml:space="preserve">All Suspected Opioid Related </w:t>
            </w:r>
            <w:r w:rsidR="00120589" w:rsidRPr="001B7E90">
              <w:rPr>
                <w:rFonts w:ascii="Calibri" w:hAnsi="Calibri" w:cs="Times New Roman"/>
                <w:b/>
                <w:bCs/>
                <w:color w:val="000000"/>
                <w:sz w:val="22"/>
                <w:szCs w:val="22"/>
              </w:rPr>
              <w:t>Incidents</w:t>
            </w:r>
            <w:r w:rsidRPr="001B7E90">
              <w:rPr>
                <w:rFonts w:ascii="Calibri" w:hAnsi="Calibri" w:cs="Times New Roman"/>
                <w:b/>
                <w:bCs/>
                <w:color w:val="000000"/>
                <w:sz w:val="22"/>
                <w:szCs w:val="22"/>
              </w:rPr>
              <w:t>: 2014</w:t>
            </w:r>
          </w:p>
        </w:tc>
      </w:tr>
      <w:tr w:rsidR="003A4111" w:rsidRPr="001B7E90" w:rsidTr="003A4111">
        <w:trPr>
          <w:trHeight w:val="315"/>
        </w:trPr>
        <w:tc>
          <w:tcPr>
            <w:tcW w:w="941" w:type="dxa"/>
            <w:tcBorders>
              <w:top w:val="nil"/>
              <w:left w:val="single" w:sz="4" w:space="0" w:color="auto"/>
              <w:bottom w:val="nil"/>
              <w:right w:val="nil"/>
            </w:tcBorders>
            <w:shd w:val="clear" w:color="auto" w:fill="auto"/>
            <w:noWrap/>
            <w:vAlign w:val="bottom"/>
            <w:hideMark/>
          </w:tcPr>
          <w:p w:rsidR="003A4111" w:rsidRPr="001B7E90" w:rsidRDefault="003A4111" w:rsidP="003A4111">
            <w:pPr>
              <w:rPr>
                <w:rFonts w:ascii="Calibri" w:hAnsi="Calibri" w:cs="Times New Roman"/>
                <w:color w:val="000000"/>
                <w:sz w:val="22"/>
                <w:szCs w:val="22"/>
              </w:rPr>
            </w:pPr>
            <w:r w:rsidRPr="001B7E90">
              <w:rPr>
                <w:rFonts w:ascii="Calibri" w:hAnsi="Calibri" w:cs="Times New Roman"/>
                <w:color w:val="000000"/>
                <w:sz w:val="22"/>
                <w:szCs w:val="22"/>
              </w:rPr>
              <w:t> </w:t>
            </w:r>
          </w:p>
        </w:tc>
        <w:tc>
          <w:tcPr>
            <w:tcW w:w="978" w:type="dxa"/>
            <w:tcBorders>
              <w:top w:val="nil"/>
              <w:left w:val="nil"/>
              <w:bottom w:val="nil"/>
              <w:right w:val="nil"/>
            </w:tcBorders>
            <w:shd w:val="clear" w:color="auto" w:fill="auto"/>
            <w:noWrap/>
            <w:vAlign w:val="bottom"/>
            <w:hideMark/>
          </w:tcPr>
          <w:p w:rsidR="003A4111" w:rsidRPr="001B7E90" w:rsidRDefault="003A4111" w:rsidP="003A4111">
            <w:pPr>
              <w:jc w:val="center"/>
              <w:rPr>
                <w:rFonts w:ascii="Calibri" w:hAnsi="Calibri" w:cs="Times New Roman"/>
                <w:b/>
                <w:bCs/>
                <w:color w:val="000000"/>
                <w:sz w:val="22"/>
                <w:szCs w:val="22"/>
              </w:rPr>
            </w:pPr>
            <w:r w:rsidRPr="001B7E90">
              <w:rPr>
                <w:rFonts w:ascii="Calibri" w:hAnsi="Calibri" w:cs="Times New Roman"/>
                <w:b/>
                <w:bCs/>
                <w:color w:val="000000"/>
                <w:sz w:val="22"/>
                <w:szCs w:val="22"/>
              </w:rPr>
              <w:t>11-14</w:t>
            </w:r>
          </w:p>
        </w:tc>
        <w:tc>
          <w:tcPr>
            <w:tcW w:w="978" w:type="dxa"/>
            <w:tcBorders>
              <w:top w:val="nil"/>
              <w:left w:val="nil"/>
              <w:bottom w:val="nil"/>
              <w:right w:val="nil"/>
            </w:tcBorders>
            <w:shd w:val="clear" w:color="auto" w:fill="auto"/>
            <w:noWrap/>
            <w:vAlign w:val="bottom"/>
            <w:hideMark/>
          </w:tcPr>
          <w:p w:rsidR="003A4111" w:rsidRPr="001B7E90" w:rsidRDefault="003A4111" w:rsidP="003A4111">
            <w:pPr>
              <w:jc w:val="center"/>
              <w:rPr>
                <w:rFonts w:ascii="Calibri" w:hAnsi="Calibri" w:cs="Times New Roman"/>
                <w:b/>
                <w:bCs/>
                <w:color w:val="000000"/>
                <w:sz w:val="22"/>
                <w:szCs w:val="22"/>
              </w:rPr>
            </w:pPr>
            <w:r w:rsidRPr="001B7E90">
              <w:rPr>
                <w:rFonts w:ascii="Calibri" w:hAnsi="Calibri" w:cs="Times New Roman"/>
                <w:b/>
                <w:bCs/>
                <w:color w:val="000000"/>
                <w:sz w:val="22"/>
                <w:szCs w:val="22"/>
              </w:rPr>
              <w:t>15-24</w:t>
            </w:r>
          </w:p>
        </w:tc>
        <w:tc>
          <w:tcPr>
            <w:tcW w:w="978" w:type="dxa"/>
            <w:tcBorders>
              <w:top w:val="nil"/>
              <w:left w:val="nil"/>
              <w:bottom w:val="nil"/>
              <w:right w:val="nil"/>
            </w:tcBorders>
            <w:shd w:val="clear" w:color="auto" w:fill="auto"/>
            <w:noWrap/>
            <w:vAlign w:val="bottom"/>
            <w:hideMark/>
          </w:tcPr>
          <w:p w:rsidR="003A4111" w:rsidRPr="001B7E90" w:rsidRDefault="003A4111" w:rsidP="003A4111">
            <w:pPr>
              <w:jc w:val="center"/>
              <w:rPr>
                <w:rFonts w:ascii="Calibri" w:hAnsi="Calibri" w:cs="Times New Roman"/>
                <w:b/>
                <w:bCs/>
                <w:color w:val="000000"/>
                <w:sz w:val="22"/>
                <w:szCs w:val="22"/>
              </w:rPr>
            </w:pPr>
            <w:r w:rsidRPr="001B7E90">
              <w:rPr>
                <w:rFonts w:ascii="Calibri" w:hAnsi="Calibri" w:cs="Times New Roman"/>
                <w:b/>
                <w:bCs/>
                <w:color w:val="000000"/>
                <w:sz w:val="22"/>
                <w:szCs w:val="22"/>
              </w:rPr>
              <w:t>25-34</w:t>
            </w:r>
          </w:p>
        </w:tc>
        <w:tc>
          <w:tcPr>
            <w:tcW w:w="978" w:type="dxa"/>
            <w:tcBorders>
              <w:top w:val="nil"/>
              <w:left w:val="nil"/>
              <w:bottom w:val="nil"/>
              <w:right w:val="nil"/>
            </w:tcBorders>
            <w:shd w:val="clear" w:color="auto" w:fill="auto"/>
            <w:noWrap/>
            <w:vAlign w:val="bottom"/>
            <w:hideMark/>
          </w:tcPr>
          <w:p w:rsidR="003A4111" w:rsidRPr="001B7E90" w:rsidRDefault="003A4111" w:rsidP="003A4111">
            <w:pPr>
              <w:jc w:val="center"/>
              <w:rPr>
                <w:rFonts w:ascii="Calibri" w:hAnsi="Calibri" w:cs="Times New Roman"/>
                <w:b/>
                <w:bCs/>
                <w:color w:val="000000"/>
                <w:sz w:val="22"/>
                <w:szCs w:val="22"/>
              </w:rPr>
            </w:pPr>
            <w:r w:rsidRPr="001B7E90">
              <w:rPr>
                <w:rFonts w:ascii="Calibri" w:hAnsi="Calibri" w:cs="Times New Roman"/>
                <w:b/>
                <w:bCs/>
                <w:color w:val="000000"/>
                <w:sz w:val="22"/>
                <w:szCs w:val="22"/>
              </w:rPr>
              <w:t>35-44</w:t>
            </w:r>
          </w:p>
        </w:tc>
        <w:tc>
          <w:tcPr>
            <w:tcW w:w="978" w:type="dxa"/>
            <w:tcBorders>
              <w:top w:val="nil"/>
              <w:left w:val="nil"/>
              <w:bottom w:val="nil"/>
              <w:right w:val="nil"/>
            </w:tcBorders>
            <w:shd w:val="clear" w:color="auto" w:fill="auto"/>
            <w:noWrap/>
            <w:vAlign w:val="bottom"/>
            <w:hideMark/>
          </w:tcPr>
          <w:p w:rsidR="003A4111" w:rsidRPr="001B7E90" w:rsidRDefault="003A4111" w:rsidP="003A4111">
            <w:pPr>
              <w:jc w:val="center"/>
              <w:rPr>
                <w:rFonts w:ascii="Calibri" w:hAnsi="Calibri" w:cs="Times New Roman"/>
                <w:b/>
                <w:bCs/>
                <w:color w:val="000000"/>
                <w:sz w:val="22"/>
                <w:szCs w:val="22"/>
              </w:rPr>
            </w:pPr>
            <w:r w:rsidRPr="001B7E90">
              <w:rPr>
                <w:rFonts w:ascii="Calibri" w:hAnsi="Calibri" w:cs="Times New Roman"/>
                <w:b/>
                <w:bCs/>
                <w:color w:val="000000"/>
                <w:sz w:val="22"/>
                <w:szCs w:val="22"/>
              </w:rPr>
              <w:t>45-54</w:t>
            </w:r>
          </w:p>
        </w:tc>
        <w:tc>
          <w:tcPr>
            <w:tcW w:w="978" w:type="dxa"/>
            <w:tcBorders>
              <w:top w:val="nil"/>
              <w:left w:val="nil"/>
              <w:bottom w:val="nil"/>
              <w:right w:val="nil"/>
            </w:tcBorders>
            <w:shd w:val="clear" w:color="auto" w:fill="auto"/>
            <w:noWrap/>
            <w:vAlign w:val="bottom"/>
            <w:hideMark/>
          </w:tcPr>
          <w:p w:rsidR="003A4111" w:rsidRPr="001B7E90" w:rsidRDefault="003A4111" w:rsidP="003A4111">
            <w:pPr>
              <w:jc w:val="center"/>
              <w:rPr>
                <w:rFonts w:ascii="Calibri" w:hAnsi="Calibri" w:cs="Times New Roman"/>
                <w:b/>
                <w:bCs/>
                <w:color w:val="000000"/>
                <w:sz w:val="22"/>
                <w:szCs w:val="22"/>
              </w:rPr>
            </w:pPr>
            <w:r w:rsidRPr="001B7E90">
              <w:rPr>
                <w:rFonts w:ascii="Calibri" w:hAnsi="Calibri" w:cs="Times New Roman"/>
                <w:b/>
                <w:bCs/>
                <w:color w:val="000000"/>
                <w:sz w:val="22"/>
                <w:szCs w:val="22"/>
              </w:rPr>
              <w:t>55-64</w:t>
            </w:r>
          </w:p>
        </w:tc>
        <w:tc>
          <w:tcPr>
            <w:tcW w:w="656" w:type="dxa"/>
            <w:tcBorders>
              <w:top w:val="nil"/>
              <w:left w:val="nil"/>
              <w:bottom w:val="nil"/>
              <w:right w:val="nil"/>
            </w:tcBorders>
            <w:shd w:val="clear" w:color="auto" w:fill="auto"/>
            <w:noWrap/>
            <w:vAlign w:val="bottom"/>
            <w:hideMark/>
          </w:tcPr>
          <w:p w:rsidR="003A4111" w:rsidRPr="001B7E90" w:rsidRDefault="003A4111" w:rsidP="003A4111">
            <w:pPr>
              <w:jc w:val="center"/>
              <w:rPr>
                <w:rFonts w:ascii="Calibri" w:hAnsi="Calibri" w:cs="Times New Roman"/>
                <w:b/>
                <w:bCs/>
                <w:color w:val="000000"/>
                <w:sz w:val="22"/>
                <w:szCs w:val="22"/>
              </w:rPr>
            </w:pPr>
            <w:r w:rsidRPr="001B7E90">
              <w:rPr>
                <w:rFonts w:ascii="Calibri" w:hAnsi="Calibri" w:cs="Times New Roman"/>
                <w:b/>
                <w:bCs/>
                <w:color w:val="000000"/>
                <w:sz w:val="22"/>
                <w:szCs w:val="22"/>
              </w:rPr>
              <w:t>65+</w:t>
            </w:r>
          </w:p>
        </w:tc>
        <w:tc>
          <w:tcPr>
            <w:tcW w:w="893" w:type="dxa"/>
            <w:tcBorders>
              <w:top w:val="nil"/>
              <w:left w:val="nil"/>
              <w:bottom w:val="nil"/>
              <w:right w:val="single" w:sz="4" w:space="0" w:color="auto"/>
            </w:tcBorders>
            <w:shd w:val="clear" w:color="auto" w:fill="auto"/>
            <w:noWrap/>
            <w:vAlign w:val="bottom"/>
            <w:hideMark/>
          </w:tcPr>
          <w:p w:rsidR="003A4111" w:rsidRPr="001B7E90" w:rsidRDefault="003A4111" w:rsidP="003A4111">
            <w:pPr>
              <w:jc w:val="center"/>
              <w:rPr>
                <w:rFonts w:ascii="Calibri" w:hAnsi="Calibri" w:cs="Times New Roman"/>
                <w:b/>
                <w:bCs/>
                <w:color w:val="000000"/>
                <w:sz w:val="22"/>
                <w:szCs w:val="22"/>
              </w:rPr>
            </w:pPr>
            <w:r w:rsidRPr="001B7E90">
              <w:rPr>
                <w:rFonts w:ascii="Calibri" w:hAnsi="Calibri" w:cs="Times New Roman"/>
                <w:b/>
                <w:bCs/>
                <w:color w:val="000000"/>
                <w:sz w:val="22"/>
                <w:szCs w:val="22"/>
              </w:rPr>
              <w:t>Total</w:t>
            </w:r>
          </w:p>
        </w:tc>
      </w:tr>
      <w:tr w:rsidR="003A4111" w:rsidRPr="001B7E90" w:rsidTr="003A4111">
        <w:trPr>
          <w:trHeight w:val="300"/>
        </w:trPr>
        <w:tc>
          <w:tcPr>
            <w:tcW w:w="941" w:type="dxa"/>
            <w:tcBorders>
              <w:top w:val="nil"/>
              <w:left w:val="single" w:sz="4" w:space="0" w:color="auto"/>
              <w:bottom w:val="nil"/>
              <w:right w:val="nil"/>
            </w:tcBorders>
            <w:shd w:val="clear" w:color="auto" w:fill="auto"/>
            <w:noWrap/>
            <w:vAlign w:val="bottom"/>
            <w:hideMark/>
          </w:tcPr>
          <w:p w:rsidR="003A4111" w:rsidRPr="001B7E90" w:rsidRDefault="003A4111" w:rsidP="003A4111">
            <w:pPr>
              <w:rPr>
                <w:rFonts w:ascii="Calibri" w:hAnsi="Calibri" w:cs="Times New Roman"/>
                <w:color w:val="000000"/>
                <w:sz w:val="22"/>
                <w:szCs w:val="22"/>
              </w:rPr>
            </w:pPr>
            <w:r w:rsidRPr="001B7E90">
              <w:rPr>
                <w:rFonts w:ascii="Calibri" w:hAnsi="Calibri" w:cs="Times New Roman"/>
                <w:color w:val="000000"/>
                <w:sz w:val="22"/>
                <w:szCs w:val="22"/>
              </w:rPr>
              <w:t>Male</w:t>
            </w:r>
          </w:p>
        </w:tc>
        <w:tc>
          <w:tcPr>
            <w:tcW w:w="978" w:type="dxa"/>
            <w:tcBorders>
              <w:top w:val="nil"/>
              <w:left w:val="nil"/>
              <w:bottom w:val="nil"/>
              <w:right w:val="nil"/>
            </w:tcBorders>
            <w:shd w:val="clear" w:color="auto" w:fill="auto"/>
            <w:noWrap/>
            <w:vAlign w:val="bottom"/>
            <w:hideMark/>
          </w:tcPr>
          <w:p w:rsidR="003A4111" w:rsidRPr="001B7E90" w:rsidRDefault="00BC566E" w:rsidP="003A4111">
            <w:pPr>
              <w:jc w:val="center"/>
              <w:rPr>
                <w:rFonts w:ascii="Calibri" w:hAnsi="Calibri" w:cs="Times New Roman"/>
                <w:sz w:val="22"/>
                <w:szCs w:val="22"/>
                <w:vertAlign w:val="superscript"/>
              </w:rPr>
            </w:pPr>
            <w:r w:rsidRPr="001B7E90">
              <w:rPr>
                <w:rFonts w:ascii="Calibri" w:hAnsi="Calibri" w:cs="Times New Roman"/>
                <w:sz w:val="22"/>
                <w:szCs w:val="22"/>
              </w:rPr>
              <w:t>---</w:t>
            </w:r>
          </w:p>
        </w:tc>
        <w:tc>
          <w:tcPr>
            <w:tcW w:w="978" w:type="dxa"/>
            <w:tcBorders>
              <w:top w:val="nil"/>
              <w:left w:val="nil"/>
              <w:bottom w:val="nil"/>
              <w:right w:val="nil"/>
            </w:tcBorders>
            <w:shd w:val="clear" w:color="auto" w:fill="auto"/>
            <w:noWrap/>
            <w:vAlign w:val="bottom"/>
            <w:hideMark/>
          </w:tcPr>
          <w:p w:rsidR="003A4111" w:rsidRPr="001B7E90" w:rsidRDefault="003A4111" w:rsidP="003A4111">
            <w:pPr>
              <w:jc w:val="center"/>
              <w:rPr>
                <w:rFonts w:ascii="Calibri" w:hAnsi="Calibri" w:cs="Times New Roman"/>
                <w:color w:val="000000"/>
                <w:sz w:val="22"/>
                <w:szCs w:val="22"/>
              </w:rPr>
            </w:pPr>
            <w:r w:rsidRPr="001B7E90">
              <w:rPr>
                <w:rFonts w:ascii="Calibri" w:hAnsi="Calibri" w:cs="Times New Roman"/>
                <w:color w:val="000000"/>
                <w:sz w:val="22"/>
                <w:szCs w:val="22"/>
              </w:rPr>
              <w:t>1089</w:t>
            </w:r>
          </w:p>
        </w:tc>
        <w:tc>
          <w:tcPr>
            <w:tcW w:w="978" w:type="dxa"/>
            <w:tcBorders>
              <w:top w:val="nil"/>
              <w:left w:val="nil"/>
              <w:bottom w:val="nil"/>
              <w:right w:val="nil"/>
            </w:tcBorders>
            <w:shd w:val="clear" w:color="auto" w:fill="auto"/>
            <w:noWrap/>
            <w:vAlign w:val="bottom"/>
            <w:hideMark/>
          </w:tcPr>
          <w:p w:rsidR="003A4111" w:rsidRPr="001B7E90" w:rsidRDefault="003A4111" w:rsidP="003A4111">
            <w:pPr>
              <w:jc w:val="center"/>
              <w:rPr>
                <w:rFonts w:ascii="Calibri" w:hAnsi="Calibri" w:cs="Times New Roman"/>
                <w:color w:val="000000"/>
                <w:sz w:val="22"/>
                <w:szCs w:val="22"/>
              </w:rPr>
            </w:pPr>
            <w:r w:rsidRPr="001B7E90">
              <w:rPr>
                <w:rFonts w:ascii="Calibri" w:hAnsi="Calibri" w:cs="Times New Roman"/>
                <w:color w:val="000000"/>
                <w:sz w:val="22"/>
                <w:szCs w:val="22"/>
              </w:rPr>
              <w:t>2432</w:t>
            </w:r>
          </w:p>
        </w:tc>
        <w:tc>
          <w:tcPr>
            <w:tcW w:w="978" w:type="dxa"/>
            <w:tcBorders>
              <w:top w:val="nil"/>
              <w:left w:val="nil"/>
              <w:bottom w:val="nil"/>
              <w:right w:val="nil"/>
            </w:tcBorders>
            <w:shd w:val="clear" w:color="auto" w:fill="auto"/>
            <w:noWrap/>
            <w:vAlign w:val="bottom"/>
            <w:hideMark/>
          </w:tcPr>
          <w:p w:rsidR="003A4111" w:rsidRPr="001B7E90" w:rsidRDefault="003A4111" w:rsidP="003A4111">
            <w:pPr>
              <w:jc w:val="center"/>
              <w:rPr>
                <w:rFonts w:ascii="Calibri" w:hAnsi="Calibri" w:cs="Times New Roman"/>
                <w:color w:val="000000"/>
                <w:sz w:val="22"/>
                <w:szCs w:val="22"/>
              </w:rPr>
            </w:pPr>
            <w:r w:rsidRPr="001B7E90">
              <w:rPr>
                <w:rFonts w:ascii="Calibri" w:hAnsi="Calibri" w:cs="Times New Roman"/>
                <w:color w:val="000000"/>
                <w:sz w:val="22"/>
                <w:szCs w:val="22"/>
              </w:rPr>
              <w:t>1156</w:t>
            </w:r>
          </w:p>
        </w:tc>
        <w:tc>
          <w:tcPr>
            <w:tcW w:w="978" w:type="dxa"/>
            <w:tcBorders>
              <w:top w:val="nil"/>
              <w:left w:val="nil"/>
              <w:bottom w:val="nil"/>
              <w:right w:val="nil"/>
            </w:tcBorders>
            <w:shd w:val="clear" w:color="auto" w:fill="auto"/>
            <w:noWrap/>
            <w:vAlign w:val="bottom"/>
            <w:hideMark/>
          </w:tcPr>
          <w:p w:rsidR="003A4111" w:rsidRPr="001B7E90" w:rsidRDefault="003A4111" w:rsidP="003A4111">
            <w:pPr>
              <w:jc w:val="center"/>
              <w:rPr>
                <w:rFonts w:ascii="Calibri" w:hAnsi="Calibri" w:cs="Times New Roman"/>
                <w:color w:val="000000"/>
                <w:sz w:val="22"/>
                <w:szCs w:val="22"/>
              </w:rPr>
            </w:pPr>
            <w:r w:rsidRPr="001B7E90">
              <w:rPr>
                <w:rFonts w:ascii="Calibri" w:hAnsi="Calibri" w:cs="Times New Roman"/>
                <w:color w:val="000000"/>
                <w:sz w:val="22"/>
                <w:szCs w:val="22"/>
              </w:rPr>
              <w:t>939</w:t>
            </w:r>
          </w:p>
        </w:tc>
        <w:tc>
          <w:tcPr>
            <w:tcW w:w="978" w:type="dxa"/>
            <w:tcBorders>
              <w:top w:val="nil"/>
              <w:left w:val="nil"/>
              <w:bottom w:val="nil"/>
              <w:right w:val="nil"/>
            </w:tcBorders>
            <w:shd w:val="clear" w:color="auto" w:fill="auto"/>
            <w:noWrap/>
            <w:vAlign w:val="bottom"/>
            <w:hideMark/>
          </w:tcPr>
          <w:p w:rsidR="003A4111" w:rsidRPr="001B7E90" w:rsidRDefault="003A4111" w:rsidP="003A4111">
            <w:pPr>
              <w:jc w:val="center"/>
              <w:rPr>
                <w:rFonts w:ascii="Calibri" w:hAnsi="Calibri" w:cs="Times New Roman"/>
                <w:color w:val="000000"/>
                <w:sz w:val="22"/>
                <w:szCs w:val="22"/>
              </w:rPr>
            </w:pPr>
            <w:r w:rsidRPr="001B7E90">
              <w:rPr>
                <w:rFonts w:ascii="Calibri" w:hAnsi="Calibri" w:cs="Times New Roman"/>
                <w:color w:val="000000"/>
                <w:sz w:val="22"/>
                <w:szCs w:val="22"/>
              </w:rPr>
              <w:t>482</w:t>
            </w:r>
          </w:p>
        </w:tc>
        <w:tc>
          <w:tcPr>
            <w:tcW w:w="656" w:type="dxa"/>
            <w:tcBorders>
              <w:top w:val="nil"/>
              <w:left w:val="nil"/>
              <w:bottom w:val="nil"/>
              <w:right w:val="nil"/>
            </w:tcBorders>
            <w:shd w:val="clear" w:color="auto" w:fill="auto"/>
            <w:noWrap/>
            <w:vAlign w:val="bottom"/>
            <w:hideMark/>
          </w:tcPr>
          <w:p w:rsidR="003A4111" w:rsidRPr="001B7E90" w:rsidRDefault="003A4111" w:rsidP="003A4111">
            <w:pPr>
              <w:jc w:val="center"/>
              <w:rPr>
                <w:rFonts w:ascii="Calibri" w:hAnsi="Calibri" w:cs="Times New Roman"/>
                <w:color w:val="000000"/>
                <w:sz w:val="22"/>
                <w:szCs w:val="22"/>
              </w:rPr>
            </w:pPr>
            <w:r w:rsidRPr="001B7E90">
              <w:rPr>
                <w:rFonts w:ascii="Calibri" w:hAnsi="Calibri" w:cs="Times New Roman"/>
                <w:color w:val="000000"/>
                <w:sz w:val="22"/>
                <w:szCs w:val="22"/>
              </w:rPr>
              <w:t>290</w:t>
            </w:r>
          </w:p>
        </w:tc>
        <w:tc>
          <w:tcPr>
            <w:tcW w:w="893" w:type="dxa"/>
            <w:tcBorders>
              <w:top w:val="nil"/>
              <w:left w:val="nil"/>
              <w:bottom w:val="nil"/>
              <w:right w:val="single" w:sz="4" w:space="0" w:color="auto"/>
            </w:tcBorders>
            <w:shd w:val="clear" w:color="auto" w:fill="auto"/>
            <w:noWrap/>
            <w:vAlign w:val="bottom"/>
            <w:hideMark/>
          </w:tcPr>
          <w:p w:rsidR="003A4111" w:rsidRPr="001B7E90" w:rsidRDefault="003A4111" w:rsidP="003A4111">
            <w:pPr>
              <w:jc w:val="center"/>
              <w:rPr>
                <w:rFonts w:ascii="Calibri" w:hAnsi="Calibri" w:cs="Times New Roman"/>
                <w:color w:val="000000"/>
                <w:sz w:val="22"/>
                <w:szCs w:val="22"/>
              </w:rPr>
            </w:pPr>
            <w:r w:rsidRPr="001B7E90">
              <w:rPr>
                <w:rFonts w:ascii="Calibri" w:hAnsi="Calibri" w:cs="Times New Roman"/>
                <w:color w:val="000000"/>
                <w:sz w:val="22"/>
                <w:szCs w:val="22"/>
              </w:rPr>
              <w:t>6389</w:t>
            </w:r>
          </w:p>
        </w:tc>
      </w:tr>
      <w:tr w:rsidR="003A4111" w:rsidRPr="001B7E90" w:rsidTr="003A4111">
        <w:trPr>
          <w:trHeight w:val="300"/>
        </w:trPr>
        <w:tc>
          <w:tcPr>
            <w:tcW w:w="941" w:type="dxa"/>
            <w:tcBorders>
              <w:top w:val="nil"/>
              <w:left w:val="single" w:sz="4" w:space="0" w:color="auto"/>
              <w:bottom w:val="nil"/>
              <w:right w:val="nil"/>
            </w:tcBorders>
            <w:shd w:val="clear" w:color="auto" w:fill="auto"/>
            <w:noWrap/>
            <w:vAlign w:val="bottom"/>
            <w:hideMark/>
          </w:tcPr>
          <w:p w:rsidR="003A4111" w:rsidRPr="001B7E90" w:rsidRDefault="003A4111" w:rsidP="003A4111">
            <w:pPr>
              <w:rPr>
                <w:rFonts w:ascii="Calibri" w:hAnsi="Calibri" w:cs="Times New Roman"/>
                <w:color w:val="000000"/>
                <w:sz w:val="22"/>
                <w:szCs w:val="22"/>
              </w:rPr>
            </w:pPr>
            <w:r w:rsidRPr="001B7E90">
              <w:rPr>
                <w:rFonts w:ascii="Calibri" w:hAnsi="Calibri" w:cs="Times New Roman"/>
                <w:color w:val="000000"/>
                <w:sz w:val="22"/>
                <w:szCs w:val="22"/>
              </w:rPr>
              <w:t>Female</w:t>
            </w:r>
          </w:p>
        </w:tc>
        <w:tc>
          <w:tcPr>
            <w:tcW w:w="978" w:type="dxa"/>
            <w:tcBorders>
              <w:top w:val="nil"/>
              <w:left w:val="nil"/>
              <w:bottom w:val="nil"/>
              <w:right w:val="nil"/>
            </w:tcBorders>
            <w:shd w:val="clear" w:color="auto" w:fill="auto"/>
            <w:noWrap/>
            <w:vAlign w:val="bottom"/>
            <w:hideMark/>
          </w:tcPr>
          <w:p w:rsidR="003A4111" w:rsidRPr="001B7E90" w:rsidRDefault="00BC566E" w:rsidP="003A4111">
            <w:pPr>
              <w:jc w:val="center"/>
              <w:rPr>
                <w:rFonts w:ascii="Calibri" w:hAnsi="Calibri" w:cs="Times New Roman"/>
                <w:sz w:val="22"/>
                <w:szCs w:val="22"/>
                <w:vertAlign w:val="superscript"/>
              </w:rPr>
            </w:pPr>
            <w:r w:rsidRPr="001B7E90">
              <w:rPr>
                <w:rFonts w:ascii="Calibri" w:hAnsi="Calibri" w:cs="Times New Roman"/>
                <w:sz w:val="22"/>
                <w:szCs w:val="22"/>
              </w:rPr>
              <w:t>---</w:t>
            </w:r>
          </w:p>
        </w:tc>
        <w:tc>
          <w:tcPr>
            <w:tcW w:w="978" w:type="dxa"/>
            <w:tcBorders>
              <w:top w:val="nil"/>
              <w:left w:val="nil"/>
              <w:bottom w:val="nil"/>
              <w:right w:val="nil"/>
            </w:tcBorders>
            <w:shd w:val="clear" w:color="auto" w:fill="auto"/>
            <w:noWrap/>
            <w:vAlign w:val="bottom"/>
            <w:hideMark/>
          </w:tcPr>
          <w:p w:rsidR="003A4111" w:rsidRPr="001B7E90" w:rsidRDefault="003A4111" w:rsidP="003A4111">
            <w:pPr>
              <w:jc w:val="center"/>
              <w:rPr>
                <w:rFonts w:ascii="Calibri" w:hAnsi="Calibri" w:cs="Times New Roman"/>
                <w:color w:val="000000"/>
                <w:sz w:val="22"/>
                <w:szCs w:val="22"/>
              </w:rPr>
            </w:pPr>
            <w:r w:rsidRPr="001B7E90">
              <w:rPr>
                <w:rFonts w:ascii="Calibri" w:hAnsi="Calibri" w:cs="Times New Roman"/>
                <w:color w:val="000000"/>
                <w:sz w:val="22"/>
                <w:szCs w:val="22"/>
              </w:rPr>
              <w:t>596</w:t>
            </w:r>
          </w:p>
        </w:tc>
        <w:tc>
          <w:tcPr>
            <w:tcW w:w="978" w:type="dxa"/>
            <w:tcBorders>
              <w:top w:val="nil"/>
              <w:left w:val="nil"/>
              <w:bottom w:val="nil"/>
              <w:right w:val="nil"/>
            </w:tcBorders>
            <w:shd w:val="clear" w:color="auto" w:fill="auto"/>
            <w:noWrap/>
            <w:vAlign w:val="bottom"/>
            <w:hideMark/>
          </w:tcPr>
          <w:p w:rsidR="003A4111" w:rsidRPr="001B7E90" w:rsidRDefault="003A4111" w:rsidP="003A4111">
            <w:pPr>
              <w:jc w:val="center"/>
              <w:rPr>
                <w:rFonts w:ascii="Calibri" w:hAnsi="Calibri" w:cs="Times New Roman"/>
                <w:color w:val="000000"/>
                <w:sz w:val="22"/>
                <w:szCs w:val="22"/>
              </w:rPr>
            </w:pPr>
            <w:r w:rsidRPr="001B7E90">
              <w:rPr>
                <w:rFonts w:ascii="Calibri" w:hAnsi="Calibri" w:cs="Times New Roman"/>
                <w:color w:val="000000"/>
                <w:sz w:val="22"/>
                <w:szCs w:val="22"/>
              </w:rPr>
              <w:t>1023</w:t>
            </w:r>
          </w:p>
        </w:tc>
        <w:tc>
          <w:tcPr>
            <w:tcW w:w="978" w:type="dxa"/>
            <w:tcBorders>
              <w:top w:val="nil"/>
              <w:left w:val="nil"/>
              <w:bottom w:val="nil"/>
              <w:right w:val="nil"/>
            </w:tcBorders>
            <w:shd w:val="clear" w:color="auto" w:fill="auto"/>
            <w:noWrap/>
            <w:vAlign w:val="bottom"/>
            <w:hideMark/>
          </w:tcPr>
          <w:p w:rsidR="003A4111" w:rsidRPr="001B7E90" w:rsidRDefault="003A4111" w:rsidP="003A4111">
            <w:pPr>
              <w:jc w:val="center"/>
              <w:rPr>
                <w:rFonts w:ascii="Calibri" w:hAnsi="Calibri" w:cs="Times New Roman"/>
                <w:color w:val="000000"/>
                <w:sz w:val="22"/>
                <w:szCs w:val="22"/>
              </w:rPr>
            </w:pPr>
            <w:r w:rsidRPr="001B7E90">
              <w:rPr>
                <w:rFonts w:ascii="Calibri" w:hAnsi="Calibri" w:cs="Times New Roman"/>
                <w:color w:val="000000"/>
                <w:sz w:val="22"/>
                <w:szCs w:val="22"/>
              </w:rPr>
              <w:t>582</w:t>
            </w:r>
          </w:p>
        </w:tc>
        <w:tc>
          <w:tcPr>
            <w:tcW w:w="978" w:type="dxa"/>
            <w:tcBorders>
              <w:top w:val="nil"/>
              <w:left w:val="nil"/>
              <w:bottom w:val="nil"/>
              <w:right w:val="nil"/>
            </w:tcBorders>
            <w:shd w:val="clear" w:color="auto" w:fill="auto"/>
            <w:noWrap/>
            <w:vAlign w:val="bottom"/>
            <w:hideMark/>
          </w:tcPr>
          <w:p w:rsidR="003A4111" w:rsidRPr="001B7E90" w:rsidRDefault="003A4111" w:rsidP="003A4111">
            <w:pPr>
              <w:jc w:val="center"/>
              <w:rPr>
                <w:rFonts w:ascii="Calibri" w:hAnsi="Calibri" w:cs="Times New Roman"/>
                <w:color w:val="000000"/>
                <w:sz w:val="22"/>
                <w:szCs w:val="22"/>
              </w:rPr>
            </w:pPr>
            <w:r w:rsidRPr="001B7E90">
              <w:rPr>
                <w:rFonts w:ascii="Calibri" w:hAnsi="Calibri" w:cs="Times New Roman"/>
                <w:color w:val="000000"/>
                <w:sz w:val="22"/>
                <w:szCs w:val="22"/>
              </w:rPr>
              <w:t>499</w:t>
            </w:r>
          </w:p>
        </w:tc>
        <w:tc>
          <w:tcPr>
            <w:tcW w:w="978" w:type="dxa"/>
            <w:tcBorders>
              <w:top w:val="nil"/>
              <w:left w:val="nil"/>
              <w:bottom w:val="nil"/>
              <w:right w:val="nil"/>
            </w:tcBorders>
            <w:shd w:val="clear" w:color="auto" w:fill="auto"/>
            <w:noWrap/>
            <w:vAlign w:val="bottom"/>
            <w:hideMark/>
          </w:tcPr>
          <w:p w:rsidR="003A4111" w:rsidRPr="001B7E90" w:rsidRDefault="003A4111" w:rsidP="003A4111">
            <w:pPr>
              <w:jc w:val="center"/>
              <w:rPr>
                <w:rFonts w:ascii="Calibri" w:hAnsi="Calibri" w:cs="Times New Roman"/>
                <w:color w:val="000000"/>
                <w:sz w:val="22"/>
                <w:szCs w:val="22"/>
              </w:rPr>
            </w:pPr>
            <w:r w:rsidRPr="001B7E90">
              <w:rPr>
                <w:rFonts w:ascii="Calibri" w:hAnsi="Calibri" w:cs="Times New Roman"/>
                <w:color w:val="000000"/>
                <w:sz w:val="22"/>
                <w:szCs w:val="22"/>
              </w:rPr>
              <w:t>256</w:t>
            </w:r>
          </w:p>
        </w:tc>
        <w:tc>
          <w:tcPr>
            <w:tcW w:w="656" w:type="dxa"/>
            <w:tcBorders>
              <w:top w:val="nil"/>
              <w:left w:val="nil"/>
              <w:bottom w:val="nil"/>
              <w:right w:val="nil"/>
            </w:tcBorders>
            <w:shd w:val="clear" w:color="auto" w:fill="auto"/>
            <w:noWrap/>
            <w:vAlign w:val="bottom"/>
            <w:hideMark/>
          </w:tcPr>
          <w:p w:rsidR="003A4111" w:rsidRPr="001B7E90" w:rsidRDefault="003A4111" w:rsidP="003A4111">
            <w:pPr>
              <w:jc w:val="center"/>
              <w:rPr>
                <w:rFonts w:ascii="Calibri" w:hAnsi="Calibri" w:cs="Times New Roman"/>
                <w:color w:val="000000"/>
                <w:sz w:val="22"/>
                <w:szCs w:val="22"/>
              </w:rPr>
            </w:pPr>
            <w:r w:rsidRPr="001B7E90">
              <w:rPr>
                <w:rFonts w:ascii="Calibri" w:hAnsi="Calibri" w:cs="Times New Roman"/>
                <w:color w:val="000000"/>
                <w:sz w:val="22"/>
                <w:szCs w:val="22"/>
              </w:rPr>
              <w:t>246</w:t>
            </w:r>
          </w:p>
        </w:tc>
        <w:tc>
          <w:tcPr>
            <w:tcW w:w="893" w:type="dxa"/>
            <w:tcBorders>
              <w:top w:val="nil"/>
              <w:left w:val="nil"/>
              <w:bottom w:val="nil"/>
              <w:right w:val="single" w:sz="4" w:space="0" w:color="auto"/>
            </w:tcBorders>
            <w:shd w:val="clear" w:color="auto" w:fill="auto"/>
            <w:noWrap/>
            <w:vAlign w:val="bottom"/>
            <w:hideMark/>
          </w:tcPr>
          <w:p w:rsidR="003A4111" w:rsidRPr="001B7E90" w:rsidRDefault="003A4111" w:rsidP="003A4111">
            <w:pPr>
              <w:jc w:val="center"/>
              <w:rPr>
                <w:rFonts w:ascii="Calibri" w:hAnsi="Calibri" w:cs="Times New Roman"/>
                <w:color w:val="000000"/>
                <w:sz w:val="22"/>
                <w:szCs w:val="22"/>
              </w:rPr>
            </w:pPr>
            <w:r w:rsidRPr="001B7E90">
              <w:rPr>
                <w:rFonts w:ascii="Calibri" w:hAnsi="Calibri" w:cs="Times New Roman"/>
                <w:color w:val="000000"/>
                <w:sz w:val="22"/>
                <w:szCs w:val="22"/>
              </w:rPr>
              <w:t>3205</w:t>
            </w:r>
          </w:p>
        </w:tc>
      </w:tr>
      <w:tr w:rsidR="003A4111" w:rsidRPr="001B7E90" w:rsidTr="003A4111">
        <w:trPr>
          <w:trHeight w:val="300"/>
        </w:trPr>
        <w:tc>
          <w:tcPr>
            <w:tcW w:w="941" w:type="dxa"/>
            <w:tcBorders>
              <w:top w:val="nil"/>
              <w:left w:val="single" w:sz="4" w:space="0" w:color="auto"/>
              <w:bottom w:val="single" w:sz="4" w:space="0" w:color="auto"/>
              <w:right w:val="nil"/>
            </w:tcBorders>
            <w:shd w:val="clear" w:color="auto" w:fill="auto"/>
            <w:noWrap/>
            <w:vAlign w:val="bottom"/>
            <w:hideMark/>
          </w:tcPr>
          <w:p w:rsidR="003A4111" w:rsidRPr="001B7E90" w:rsidRDefault="003A4111" w:rsidP="003A4111">
            <w:pPr>
              <w:rPr>
                <w:rFonts w:ascii="Calibri" w:hAnsi="Calibri" w:cs="Times New Roman"/>
                <w:color w:val="000000"/>
                <w:sz w:val="22"/>
                <w:szCs w:val="22"/>
              </w:rPr>
            </w:pPr>
            <w:r w:rsidRPr="001B7E90">
              <w:rPr>
                <w:rFonts w:ascii="Calibri" w:hAnsi="Calibri" w:cs="Times New Roman"/>
                <w:color w:val="000000"/>
                <w:sz w:val="22"/>
                <w:szCs w:val="22"/>
              </w:rPr>
              <w:t>Total</w:t>
            </w:r>
          </w:p>
        </w:tc>
        <w:tc>
          <w:tcPr>
            <w:tcW w:w="978" w:type="dxa"/>
            <w:tcBorders>
              <w:top w:val="nil"/>
              <w:left w:val="nil"/>
              <w:bottom w:val="single" w:sz="4" w:space="0" w:color="auto"/>
              <w:right w:val="nil"/>
            </w:tcBorders>
            <w:shd w:val="clear" w:color="auto" w:fill="auto"/>
            <w:noWrap/>
            <w:vAlign w:val="bottom"/>
            <w:hideMark/>
          </w:tcPr>
          <w:p w:rsidR="003A4111" w:rsidRPr="001B7E90" w:rsidRDefault="00BC566E" w:rsidP="003A4111">
            <w:pPr>
              <w:jc w:val="center"/>
              <w:rPr>
                <w:rFonts w:ascii="Calibri" w:hAnsi="Calibri" w:cs="Times New Roman"/>
                <w:sz w:val="22"/>
                <w:szCs w:val="22"/>
                <w:vertAlign w:val="superscript"/>
              </w:rPr>
            </w:pPr>
            <w:r w:rsidRPr="001B7E90">
              <w:rPr>
                <w:rFonts w:ascii="Calibri" w:hAnsi="Calibri" w:cs="Times New Roman"/>
                <w:sz w:val="22"/>
                <w:szCs w:val="22"/>
              </w:rPr>
              <w:t>---</w:t>
            </w:r>
          </w:p>
        </w:tc>
        <w:tc>
          <w:tcPr>
            <w:tcW w:w="978" w:type="dxa"/>
            <w:tcBorders>
              <w:top w:val="nil"/>
              <w:left w:val="nil"/>
              <w:bottom w:val="single" w:sz="4" w:space="0" w:color="auto"/>
              <w:right w:val="nil"/>
            </w:tcBorders>
            <w:shd w:val="clear" w:color="auto" w:fill="auto"/>
            <w:noWrap/>
            <w:vAlign w:val="bottom"/>
            <w:hideMark/>
          </w:tcPr>
          <w:p w:rsidR="003A4111" w:rsidRPr="001B7E90" w:rsidRDefault="003A4111" w:rsidP="003A4111">
            <w:pPr>
              <w:jc w:val="center"/>
              <w:rPr>
                <w:rFonts w:ascii="Calibri" w:hAnsi="Calibri" w:cs="Times New Roman"/>
                <w:color w:val="000000"/>
                <w:sz w:val="22"/>
                <w:szCs w:val="22"/>
              </w:rPr>
            </w:pPr>
            <w:r w:rsidRPr="001B7E90">
              <w:rPr>
                <w:rFonts w:ascii="Calibri" w:hAnsi="Calibri" w:cs="Times New Roman"/>
                <w:color w:val="000000"/>
                <w:sz w:val="22"/>
                <w:szCs w:val="22"/>
              </w:rPr>
              <w:t>1685</w:t>
            </w:r>
          </w:p>
        </w:tc>
        <w:tc>
          <w:tcPr>
            <w:tcW w:w="978" w:type="dxa"/>
            <w:tcBorders>
              <w:top w:val="nil"/>
              <w:left w:val="nil"/>
              <w:bottom w:val="single" w:sz="4" w:space="0" w:color="auto"/>
              <w:right w:val="nil"/>
            </w:tcBorders>
            <w:shd w:val="clear" w:color="auto" w:fill="auto"/>
            <w:noWrap/>
            <w:vAlign w:val="bottom"/>
            <w:hideMark/>
          </w:tcPr>
          <w:p w:rsidR="003A4111" w:rsidRPr="001B7E90" w:rsidRDefault="003A4111" w:rsidP="003A4111">
            <w:pPr>
              <w:jc w:val="center"/>
              <w:rPr>
                <w:rFonts w:ascii="Calibri" w:hAnsi="Calibri" w:cs="Times New Roman"/>
                <w:color w:val="000000"/>
                <w:sz w:val="22"/>
                <w:szCs w:val="22"/>
              </w:rPr>
            </w:pPr>
            <w:r w:rsidRPr="001B7E90">
              <w:rPr>
                <w:rFonts w:ascii="Calibri" w:hAnsi="Calibri" w:cs="Times New Roman"/>
                <w:color w:val="000000"/>
                <w:sz w:val="22"/>
                <w:szCs w:val="22"/>
              </w:rPr>
              <w:t>3455</w:t>
            </w:r>
          </w:p>
        </w:tc>
        <w:tc>
          <w:tcPr>
            <w:tcW w:w="978" w:type="dxa"/>
            <w:tcBorders>
              <w:top w:val="nil"/>
              <w:left w:val="nil"/>
              <w:bottom w:val="single" w:sz="4" w:space="0" w:color="auto"/>
              <w:right w:val="nil"/>
            </w:tcBorders>
            <w:shd w:val="clear" w:color="auto" w:fill="auto"/>
            <w:noWrap/>
            <w:vAlign w:val="bottom"/>
            <w:hideMark/>
          </w:tcPr>
          <w:p w:rsidR="003A4111" w:rsidRPr="001B7E90" w:rsidRDefault="003A4111" w:rsidP="003A4111">
            <w:pPr>
              <w:jc w:val="center"/>
              <w:rPr>
                <w:rFonts w:ascii="Calibri" w:hAnsi="Calibri" w:cs="Times New Roman"/>
                <w:color w:val="000000"/>
                <w:sz w:val="22"/>
                <w:szCs w:val="22"/>
              </w:rPr>
            </w:pPr>
            <w:r w:rsidRPr="001B7E90">
              <w:rPr>
                <w:rFonts w:ascii="Calibri" w:hAnsi="Calibri" w:cs="Times New Roman"/>
                <w:color w:val="000000"/>
                <w:sz w:val="22"/>
                <w:szCs w:val="22"/>
              </w:rPr>
              <w:t>1738</w:t>
            </w:r>
          </w:p>
        </w:tc>
        <w:tc>
          <w:tcPr>
            <w:tcW w:w="978" w:type="dxa"/>
            <w:tcBorders>
              <w:top w:val="nil"/>
              <w:left w:val="nil"/>
              <w:bottom w:val="single" w:sz="4" w:space="0" w:color="auto"/>
              <w:right w:val="nil"/>
            </w:tcBorders>
            <w:shd w:val="clear" w:color="auto" w:fill="auto"/>
            <w:noWrap/>
            <w:vAlign w:val="bottom"/>
            <w:hideMark/>
          </w:tcPr>
          <w:p w:rsidR="003A4111" w:rsidRPr="001B7E90" w:rsidRDefault="003A4111" w:rsidP="003A4111">
            <w:pPr>
              <w:jc w:val="center"/>
              <w:rPr>
                <w:rFonts w:ascii="Calibri" w:hAnsi="Calibri" w:cs="Times New Roman"/>
                <w:color w:val="000000"/>
                <w:sz w:val="22"/>
                <w:szCs w:val="22"/>
              </w:rPr>
            </w:pPr>
            <w:r w:rsidRPr="001B7E90">
              <w:rPr>
                <w:rFonts w:ascii="Calibri" w:hAnsi="Calibri" w:cs="Times New Roman"/>
                <w:color w:val="000000"/>
                <w:sz w:val="22"/>
                <w:szCs w:val="22"/>
              </w:rPr>
              <w:t>1438</w:t>
            </w:r>
          </w:p>
        </w:tc>
        <w:tc>
          <w:tcPr>
            <w:tcW w:w="978" w:type="dxa"/>
            <w:tcBorders>
              <w:top w:val="nil"/>
              <w:left w:val="nil"/>
              <w:bottom w:val="single" w:sz="4" w:space="0" w:color="auto"/>
              <w:right w:val="nil"/>
            </w:tcBorders>
            <w:shd w:val="clear" w:color="auto" w:fill="auto"/>
            <w:noWrap/>
            <w:vAlign w:val="bottom"/>
            <w:hideMark/>
          </w:tcPr>
          <w:p w:rsidR="003A4111" w:rsidRPr="001B7E90" w:rsidRDefault="003A4111" w:rsidP="003A4111">
            <w:pPr>
              <w:jc w:val="center"/>
              <w:rPr>
                <w:rFonts w:ascii="Calibri" w:hAnsi="Calibri" w:cs="Times New Roman"/>
                <w:color w:val="000000"/>
                <w:sz w:val="22"/>
                <w:szCs w:val="22"/>
              </w:rPr>
            </w:pPr>
            <w:r w:rsidRPr="001B7E90">
              <w:rPr>
                <w:rFonts w:ascii="Calibri" w:hAnsi="Calibri" w:cs="Times New Roman"/>
                <w:color w:val="000000"/>
                <w:sz w:val="22"/>
                <w:szCs w:val="22"/>
              </w:rPr>
              <w:t>738</w:t>
            </w:r>
          </w:p>
        </w:tc>
        <w:tc>
          <w:tcPr>
            <w:tcW w:w="656" w:type="dxa"/>
            <w:tcBorders>
              <w:top w:val="nil"/>
              <w:left w:val="nil"/>
              <w:bottom w:val="single" w:sz="4" w:space="0" w:color="auto"/>
              <w:right w:val="nil"/>
            </w:tcBorders>
            <w:shd w:val="clear" w:color="auto" w:fill="auto"/>
            <w:noWrap/>
            <w:vAlign w:val="bottom"/>
            <w:hideMark/>
          </w:tcPr>
          <w:p w:rsidR="003A4111" w:rsidRPr="001B7E90" w:rsidRDefault="003A4111" w:rsidP="003A4111">
            <w:pPr>
              <w:jc w:val="center"/>
              <w:rPr>
                <w:rFonts w:ascii="Calibri" w:hAnsi="Calibri" w:cs="Times New Roman"/>
                <w:color w:val="000000"/>
                <w:sz w:val="22"/>
                <w:szCs w:val="22"/>
              </w:rPr>
            </w:pPr>
            <w:r w:rsidRPr="001B7E90">
              <w:rPr>
                <w:rFonts w:ascii="Calibri" w:hAnsi="Calibri" w:cs="Times New Roman"/>
                <w:color w:val="000000"/>
                <w:sz w:val="22"/>
                <w:szCs w:val="22"/>
              </w:rPr>
              <w:t>536</w:t>
            </w:r>
          </w:p>
        </w:tc>
        <w:tc>
          <w:tcPr>
            <w:tcW w:w="893" w:type="dxa"/>
            <w:tcBorders>
              <w:top w:val="nil"/>
              <w:left w:val="nil"/>
              <w:bottom w:val="single" w:sz="4" w:space="0" w:color="auto"/>
              <w:right w:val="single" w:sz="4" w:space="0" w:color="auto"/>
            </w:tcBorders>
            <w:shd w:val="clear" w:color="auto" w:fill="auto"/>
            <w:noWrap/>
            <w:vAlign w:val="bottom"/>
            <w:hideMark/>
          </w:tcPr>
          <w:p w:rsidR="003A4111" w:rsidRPr="001B7E90" w:rsidRDefault="003A4111" w:rsidP="003A4111">
            <w:pPr>
              <w:jc w:val="center"/>
              <w:rPr>
                <w:rFonts w:ascii="Calibri" w:hAnsi="Calibri" w:cs="Times New Roman"/>
                <w:color w:val="000000"/>
                <w:sz w:val="22"/>
                <w:szCs w:val="22"/>
              </w:rPr>
            </w:pPr>
            <w:r w:rsidRPr="001B7E90">
              <w:rPr>
                <w:rFonts w:ascii="Calibri" w:hAnsi="Calibri" w:cs="Times New Roman"/>
                <w:color w:val="000000"/>
                <w:sz w:val="22"/>
                <w:szCs w:val="22"/>
              </w:rPr>
              <w:t>9594</w:t>
            </w:r>
          </w:p>
        </w:tc>
      </w:tr>
    </w:tbl>
    <w:p w:rsidR="003A4111" w:rsidRPr="001B7E90" w:rsidRDefault="003A4111" w:rsidP="00CD1E89">
      <w:pPr>
        <w:pStyle w:val="PlainText"/>
        <w:ind w:firstLine="270"/>
        <w:rPr>
          <w:rFonts w:asciiTheme="minorHAnsi" w:hAnsiTheme="minorHAnsi"/>
          <w:szCs w:val="22"/>
        </w:rPr>
      </w:pPr>
    </w:p>
    <w:p w:rsidR="00496F53" w:rsidRPr="001B7E90" w:rsidRDefault="00496F53" w:rsidP="00CD1E89">
      <w:pPr>
        <w:pStyle w:val="PlainText"/>
        <w:ind w:firstLine="270"/>
        <w:rPr>
          <w:rFonts w:asciiTheme="minorHAnsi" w:hAnsiTheme="minorHAnsi"/>
          <w:szCs w:val="22"/>
        </w:rPr>
      </w:pPr>
    </w:p>
    <w:tbl>
      <w:tblPr>
        <w:tblW w:w="8356" w:type="dxa"/>
        <w:tblInd w:w="378" w:type="dxa"/>
        <w:tblLook w:val="04A0" w:firstRow="1" w:lastRow="0" w:firstColumn="1" w:lastColumn="0" w:noHBand="0" w:noVBand="1"/>
      </w:tblPr>
      <w:tblGrid>
        <w:gridCol w:w="946"/>
        <w:gridCol w:w="780"/>
        <w:gridCol w:w="982"/>
        <w:gridCol w:w="982"/>
        <w:gridCol w:w="982"/>
        <w:gridCol w:w="982"/>
        <w:gridCol w:w="982"/>
        <w:gridCol w:w="659"/>
        <w:gridCol w:w="1061"/>
      </w:tblGrid>
      <w:tr w:rsidR="003A4111" w:rsidRPr="001B7E90" w:rsidTr="003A4111">
        <w:trPr>
          <w:trHeight w:val="315"/>
        </w:trPr>
        <w:tc>
          <w:tcPr>
            <w:tcW w:w="8356" w:type="dxa"/>
            <w:gridSpan w:val="9"/>
            <w:tcBorders>
              <w:top w:val="single" w:sz="4" w:space="0" w:color="auto"/>
              <w:left w:val="single" w:sz="4" w:space="0" w:color="auto"/>
              <w:bottom w:val="double" w:sz="6" w:space="0" w:color="auto"/>
              <w:right w:val="single" w:sz="4" w:space="0" w:color="000000"/>
            </w:tcBorders>
            <w:shd w:val="clear" w:color="auto" w:fill="auto"/>
            <w:noWrap/>
            <w:vAlign w:val="bottom"/>
            <w:hideMark/>
          </w:tcPr>
          <w:p w:rsidR="003A4111" w:rsidRPr="001B7E90" w:rsidRDefault="003A4111" w:rsidP="00120589">
            <w:pPr>
              <w:jc w:val="center"/>
              <w:rPr>
                <w:rFonts w:ascii="Calibri" w:hAnsi="Calibri" w:cs="Times New Roman"/>
                <w:b/>
                <w:bCs/>
                <w:color w:val="000000"/>
                <w:sz w:val="22"/>
                <w:szCs w:val="22"/>
              </w:rPr>
            </w:pPr>
            <w:r w:rsidRPr="001B7E90">
              <w:rPr>
                <w:rFonts w:ascii="Calibri" w:hAnsi="Calibri" w:cs="Times New Roman"/>
                <w:b/>
                <w:bCs/>
                <w:color w:val="000000"/>
                <w:sz w:val="22"/>
                <w:szCs w:val="22"/>
              </w:rPr>
              <w:t xml:space="preserve">All Suspected Opioid Related </w:t>
            </w:r>
            <w:r w:rsidR="00120589" w:rsidRPr="001B7E90">
              <w:rPr>
                <w:rFonts w:ascii="Calibri" w:hAnsi="Calibri" w:cs="Times New Roman"/>
                <w:b/>
                <w:bCs/>
                <w:color w:val="000000"/>
                <w:sz w:val="22"/>
                <w:szCs w:val="22"/>
              </w:rPr>
              <w:t>Incidents</w:t>
            </w:r>
            <w:r w:rsidRPr="001B7E90">
              <w:rPr>
                <w:rFonts w:ascii="Calibri" w:hAnsi="Calibri" w:cs="Times New Roman"/>
                <w:b/>
                <w:bCs/>
                <w:color w:val="000000"/>
                <w:sz w:val="22"/>
                <w:szCs w:val="22"/>
              </w:rPr>
              <w:t>: 2015</w:t>
            </w:r>
          </w:p>
        </w:tc>
      </w:tr>
      <w:tr w:rsidR="003A4111" w:rsidRPr="001B7E90" w:rsidTr="003A4111">
        <w:trPr>
          <w:trHeight w:val="315"/>
        </w:trPr>
        <w:tc>
          <w:tcPr>
            <w:tcW w:w="946" w:type="dxa"/>
            <w:tcBorders>
              <w:top w:val="nil"/>
              <w:left w:val="single" w:sz="4" w:space="0" w:color="auto"/>
              <w:bottom w:val="nil"/>
              <w:right w:val="nil"/>
            </w:tcBorders>
            <w:shd w:val="clear" w:color="auto" w:fill="auto"/>
            <w:noWrap/>
            <w:vAlign w:val="bottom"/>
            <w:hideMark/>
          </w:tcPr>
          <w:p w:rsidR="003A4111" w:rsidRPr="001B7E90" w:rsidRDefault="003A4111" w:rsidP="003A4111">
            <w:pPr>
              <w:rPr>
                <w:rFonts w:ascii="Calibri" w:hAnsi="Calibri" w:cs="Times New Roman"/>
                <w:color w:val="000000"/>
                <w:sz w:val="22"/>
                <w:szCs w:val="22"/>
              </w:rPr>
            </w:pPr>
            <w:r w:rsidRPr="001B7E90">
              <w:rPr>
                <w:rFonts w:ascii="Calibri" w:hAnsi="Calibri" w:cs="Times New Roman"/>
                <w:color w:val="000000"/>
                <w:sz w:val="22"/>
                <w:szCs w:val="22"/>
              </w:rPr>
              <w:t> </w:t>
            </w:r>
          </w:p>
        </w:tc>
        <w:tc>
          <w:tcPr>
            <w:tcW w:w="780" w:type="dxa"/>
            <w:tcBorders>
              <w:top w:val="nil"/>
              <w:left w:val="nil"/>
              <w:bottom w:val="nil"/>
              <w:right w:val="nil"/>
            </w:tcBorders>
            <w:shd w:val="clear" w:color="auto" w:fill="auto"/>
            <w:noWrap/>
            <w:vAlign w:val="bottom"/>
            <w:hideMark/>
          </w:tcPr>
          <w:p w:rsidR="003A4111" w:rsidRPr="001B7E90" w:rsidRDefault="003A4111" w:rsidP="003A4111">
            <w:pPr>
              <w:jc w:val="center"/>
              <w:rPr>
                <w:rFonts w:ascii="Calibri" w:hAnsi="Calibri" w:cs="Times New Roman"/>
                <w:b/>
                <w:bCs/>
                <w:color w:val="000000"/>
                <w:sz w:val="22"/>
                <w:szCs w:val="22"/>
              </w:rPr>
            </w:pPr>
            <w:r w:rsidRPr="001B7E90">
              <w:rPr>
                <w:rFonts w:ascii="Calibri" w:hAnsi="Calibri" w:cs="Times New Roman"/>
                <w:b/>
                <w:bCs/>
                <w:color w:val="000000"/>
                <w:sz w:val="22"/>
                <w:szCs w:val="22"/>
              </w:rPr>
              <w:t>0-14</w:t>
            </w:r>
          </w:p>
        </w:tc>
        <w:tc>
          <w:tcPr>
            <w:tcW w:w="982" w:type="dxa"/>
            <w:tcBorders>
              <w:top w:val="nil"/>
              <w:left w:val="nil"/>
              <w:bottom w:val="nil"/>
              <w:right w:val="nil"/>
            </w:tcBorders>
            <w:shd w:val="clear" w:color="auto" w:fill="auto"/>
            <w:noWrap/>
            <w:vAlign w:val="bottom"/>
            <w:hideMark/>
          </w:tcPr>
          <w:p w:rsidR="003A4111" w:rsidRPr="001B7E90" w:rsidRDefault="003A4111" w:rsidP="003A4111">
            <w:pPr>
              <w:jc w:val="center"/>
              <w:rPr>
                <w:rFonts w:ascii="Calibri" w:hAnsi="Calibri" w:cs="Times New Roman"/>
                <w:b/>
                <w:bCs/>
                <w:color w:val="000000"/>
                <w:sz w:val="22"/>
                <w:szCs w:val="22"/>
              </w:rPr>
            </w:pPr>
            <w:r w:rsidRPr="001B7E90">
              <w:rPr>
                <w:rFonts w:ascii="Calibri" w:hAnsi="Calibri" w:cs="Times New Roman"/>
                <w:b/>
                <w:bCs/>
                <w:color w:val="000000"/>
                <w:sz w:val="22"/>
                <w:szCs w:val="22"/>
              </w:rPr>
              <w:t>15-24</w:t>
            </w:r>
          </w:p>
        </w:tc>
        <w:tc>
          <w:tcPr>
            <w:tcW w:w="982" w:type="dxa"/>
            <w:tcBorders>
              <w:top w:val="nil"/>
              <w:left w:val="nil"/>
              <w:bottom w:val="nil"/>
              <w:right w:val="nil"/>
            </w:tcBorders>
            <w:shd w:val="clear" w:color="auto" w:fill="auto"/>
            <w:noWrap/>
            <w:vAlign w:val="bottom"/>
            <w:hideMark/>
          </w:tcPr>
          <w:p w:rsidR="003A4111" w:rsidRPr="001B7E90" w:rsidRDefault="003A4111" w:rsidP="003A4111">
            <w:pPr>
              <w:jc w:val="center"/>
              <w:rPr>
                <w:rFonts w:ascii="Calibri" w:hAnsi="Calibri" w:cs="Times New Roman"/>
                <w:b/>
                <w:bCs/>
                <w:color w:val="000000"/>
                <w:sz w:val="22"/>
                <w:szCs w:val="22"/>
              </w:rPr>
            </w:pPr>
            <w:r w:rsidRPr="001B7E90">
              <w:rPr>
                <w:rFonts w:ascii="Calibri" w:hAnsi="Calibri" w:cs="Times New Roman"/>
                <w:b/>
                <w:bCs/>
                <w:color w:val="000000"/>
                <w:sz w:val="22"/>
                <w:szCs w:val="22"/>
              </w:rPr>
              <w:t>25-34</w:t>
            </w:r>
          </w:p>
        </w:tc>
        <w:tc>
          <w:tcPr>
            <w:tcW w:w="982" w:type="dxa"/>
            <w:tcBorders>
              <w:top w:val="nil"/>
              <w:left w:val="nil"/>
              <w:bottom w:val="nil"/>
              <w:right w:val="nil"/>
            </w:tcBorders>
            <w:shd w:val="clear" w:color="auto" w:fill="auto"/>
            <w:noWrap/>
            <w:vAlign w:val="bottom"/>
            <w:hideMark/>
          </w:tcPr>
          <w:p w:rsidR="003A4111" w:rsidRPr="001B7E90" w:rsidRDefault="003A4111" w:rsidP="003A4111">
            <w:pPr>
              <w:jc w:val="center"/>
              <w:rPr>
                <w:rFonts w:ascii="Calibri" w:hAnsi="Calibri" w:cs="Times New Roman"/>
                <w:b/>
                <w:bCs/>
                <w:color w:val="000000"/>
                <w:sz w:val="22"/>
                <w:szCs w:val="22"/>
              </w:rPr>
            </w:pPr>
            <w:r w:rsidRPr="001B7E90">
              <w:rPr>
                <w:rFonts w:ascii="Calibri" w:hAnsi="Calibri" w:cs="Times New Roman"/>
                <w:b/>
                <w:bCs/>
                <w:color w:val="000000"/>
                <w:sz w:val="22"/>
                <w:szCs w:val="22"/>
              </w:rPr>
              <w:t>35-44</w:t>
            </w:r>
          </w:p>
        </w:tc>
        <w:tc>
          <w:tcPr>
            <w:tcW w:w="982" w:type="dxa"/>
            <w:tcBorders>
              <w:top w:val="nil"/>
              <w:left w:val="nil"/>
              <w:bottom w:val="nil"/>
              <w:right w:val="nil"/>
            </w:tcBorders>
            <w:shd w:val="clear" w:color="auto" w:fill="auto"/>
            <w:noWrap/>
            <w:vAlign w:val="bottom"/>
            <w:hideMark/>
          </w:tcPr>
          <w:p w:rsidR="003A4111" w:rsidRPr="001B7E90" w:rsidRDefault="003A4111" w:rsidP="003A4111">
            <w:pPr>
              <w:jc w:val="center"/>
              <w:rPr>
                <w:rFonts w:ascii="Calibri" w:hAnsi="Calibri" w:cs="Times New Roman"/>
                <w:b/>
                <w:bCs/>
                <w:color w:val="000000"/>
                <w:sz w:val="22"/>
                <w:szCs w:val="22"/>
              </w:rPr>
            </w:pPr>
            <w:r w:rsidRPr="001B7E90">
              <w:rPr>
                <w:rFonts w:ascii="Calibri" w:hAnsi="Calibri" w:cs="Times New Roman"/>
                <w:b/>
                <w:bCs/>
                <w:color w:val="000000"/>
                <w:sz w:val="22"/>
                <w:szCs w:val="22"/>
              </w:rPr>
              <w:t>45-54</w:t>
            </w:r>
          </w:p>
        </w:tc>
        <w:tc>
          <w:tcPr>
            <w:tcW w:w="982" w:type="dxa"/>
            <w:tcBorders>
              <w:top w:val="nil"/>
              <w:left w:val="nil"/>
              <w:bottom w:val="nil"/>
              <w:right w:val="nil"/>
            </w:tcBorders>
            <w:shd w:val="clear" w:color="auto" w:fill="auto"/>
            <w:noWrap/>
            <w:vAlign w:val="bottom"/>
            <w:hideMark/>
          </w:tcPr>
          <w:p w:rsidR="003A4111" w:rsidRPr="001B7E90" w:rsidRDefault="003A4111" w:rsidP="003A4111">
            <w:pPr>
              <w:jc w:val="center"/>
              <w:rPr>
                <w:rFonts w:ascii="Calibri" w:hAnsi="Calibri" w:cs="Times New Roman"/>
                <w:b/>
                <w:bCs/>
                <w:color w:val="000000"/>
                <w:sz w:val="22"/>
                <w:szCs w:val="22"/>
              </w:rPr>
            </w:pPr>
            <w:r w:rsidRPr="001B7E90">
              <w:rPr>
                <w:rFonts w:ascii="Calibri" w:hAnsi="Calibri" w:cs="Times New Roman"/>
                <w:b/>
                <w:bCs/>
                <w:color w:val="000000"/>
                <w:sz w:val="22"/>
                <w:szCs w:val="22"/>
              </w:rPr>
              <w:t>55-64</w:t>
            </w:r>
          </w:p>
        </w:tc>
        <w:tc>
          <w:tcPr>
            <w:tcW w:w="659" w:type="dxa"/>
            <w:tcBorders>
              <w:top w:val="nil"/>
              <w:left w:val="nil"/>
              <w:bottom w:val="nil"/>
              <w:right w:val="nil"/>
            </w:tcBorders>
            <w:shd w:val="clear" w:color="auto" w:fill="auto"/>
            <w:noWrap/>
            <w:vAlign w:val="bottom"/>
            <w:hideMark/>
          </w:tcPr>
          <w:p w:rsidR="003A4111" w:rsidRPr="001B7E90" w:rsidRDefault="003A4111" w:rsidP="003A4111">
            <w:pPr>
              <w:jc w:val="center"/>
              <w:rPr>
                <w:rFonts w:ascii="Calibri" w:hAnsi="Calibri" w:cs="Times New Roman"/>
                <w:b/>
                <w:bCs/>
                <w:color w:val="000000"/>
                <w:sz w:val="22"/>
                <w:szCs w:val="22"/>
              </w:rPr>
            </w:pPr>
            <w:r w:rsidRPr="001B7E90">
              <w:rPr>
                <w:rFonts w:ascii="Calibri" w:hAnsi="Calibri" w:cs="Times New Roman"/>
                <w:b/>
                <w:bCs/>
                <w:color w:val="000000"/>
                <w:sz w:val="22"/>
                <w:szCs w:val="22"/>
              </w:rPr>
              <w:t>65+</w:t>
            </w:r>
          </w:p>
        </w:tc>
        <w:tc>
          <w:tcPr>
            <w:tcW w:w="1061" w:type="dxa"/>
            <w:tcBorders>
              <w:top w:val="nil"/>
              <w:left w:val="nil"/>
              <w:bottom w:val="nil"/>
              <w:right w:val="single" w:sz="4" w:space="0" w:color="auto"/>
            </w:tcBorders>
            <w:shd w:val="clear" w:color="auto" w:fill="auto"/>
            <w:noWrap/>
            <w:vAlign w:val="bottom"/>
            <w:hideMark/>
          </w:tcPr>
          <w:p w:rsidR="003A4111" w:rsidRPr="001B7E90" w:rsidRDefault="003A4111" w:rsidP="003A4111">
            <w:pPr>
              <w:jc w:val="center"/>
              <w:rPr>
                <w:rFonts w:ascii="Calibri" w:hAnsi="Calibri" w:cs="Times New Roman"/>
                <w:b/>
                <w:bCs/>
                <w:color w:val="000000"/>
                <w:sz w:val="22"/>
                <w:szCs w:val="22"/>
              </w:rPr>
            </w:pPr>
            <w:r w:rsidRPr="001B7E90">
              <w:rPr>
                <w:rFonts w:ascii="Calibri" w:hAnsi="Calibri" w:cs="Times New Roman"/>
                <w:b/>
                <w:bCs/>
                <w:color w:val="000000"/>
                <w:sz w:val="22"/>
                <w:szCs w:val="22"/>
              </w:rPr>
              <w:t>Total</w:t>
            </w:r>
          </w:p>
        </w:tc>
      </w:tr>
      <w:tr w:rsidR="003A4111" w:rsidRPr="001B7E90" w:rsidTr="003A4111">
        <w:trPr>
          <w:trHeight w:val="300"/>
        </w:trPr>
        <w:tc>
          <w:tcPr>
            <w:tcW w:w="946" w:type="dxa"/>
            <w:tcBorders>
              <w:top w:val="nil"/>
              <w:left w:val="single" w:sz="4" w:space="0" w:color="auto"/>
              <w:bottom w:val="nil"/>
              <w:right w:val="nil"/>
            </w:tcBorders>
            <w:shd w:val="clear" w:color="auto" w:fill="auto"/>
            <w:noWrap/>
            <w:vAlign w:val="bottom"/>
            <w:hideMark/>
          </w:tcPr>
          <w:p w:rsidR="003A4111" w:rsidRPr="001B7E90" w:rsidRDefault="003A4111" w:rsidP="003A4111">
            <w:pPr>
              <w:rPr>
                <w:rFonts w:ascii="Calibri" w:hAnsi="Calibri" w:cs="Times New Roman"/>
                <w:color w:val="000000"/>
                <w:sz w:val="22"/>
                <w:szCs w:val="22"/>
              </w:rPr>
            </w:pPr>
            <w:r w:rsidRPr="001B7E90">
              <w:rPr>
                <w:rFonts w:ascii="Calibri" w:hAnsi="Calibri" w:cs="Times New Roman"/>
                <w:color w:val="000000"/>
                <w:sz w:val="22"/>
                <w:szCs w:val="22"/>
              </w:rPr>
              <w:t>Male</w:t>
            </w:r>
          </w:p>
        </w:tc>
        <w:tc>
          <w:tcPr>
            <w:tcW w:w="780" w:type="dxa"/>
            <w:tcBorders>
              <w:top w:val="nil"/>
              <w:left w:val="nil"/>
              <w:bottom w:val="nil"/>
              <w:right w:val="nil"/>
            </w:tcBorders>
            <w:shd w:val="clear" w:color="auto" w:fill="auto"/>
            <w:noWrap/>
            <w:vAlign w:val="bottom"/>
            <w:hideMark/>
          </w:tcPr>
          <w:p w:rsidR="003A4111" w:rsidRPr="001B7E90" w:rsidRDefault="00BC566E" w:rsidP="003A4111">
            <w:pPr>
              <w:jc w:val="center"/>
              <w:rPr>
                <w:rFonts w:ascii="Calibri" w:hAnsi="Calibri" w:cs="Times New Roman"/>
                <w:sz w:val="22"/>
                <w:szCs w:val="22"/>
              </w:rPr>
            </w:pPr>
            <w:r w:rsidRPr="001B7E90">
              <w:rPr>
                <w:rFonts w:ascii="Calibri" w:hAnsi="Calibri" w:cs="Times New Roman"/>
                <w:sz w:val="22"/>
                <w:szCs w:val="22"/>
              </w:rPr>
              <w:t>---</w:t>
            </w:r>
          </w:p>
        </w:tc>
        <w:tc>
          <w:tcPr>
            <w:tcW w:w="982" w:type="dxa"/>
            <w:tcBorders>
              <w:top w:val="nil"/>
              <w:left w:val="nil"/>
              <w:bottom w:val="nil"/>
              <w:right w:val="nil"/>
            </w:tcBorders>
            <w:shd w:val="clear" w:color="auto" w:fill="auto"/>
            <w:noWrap/>
            <w:vAlign w:val="bottom"/>
            <w:hideMark/>
          </w:tcPr>
          <w:p w:rsidR="003A4111" w:rsidRPr="001B7E90" w:rsidRDefault="003A4111" w:rsidP="003A4111">
            <w:pPr>
              <w:jc w:val="center"/>
              <w:rPr>
                <w:rFonts w:ascii="Calibri" w:hAnsi="Calibri" w:cs="Times New Roman"/>
                <w:color w:val="000000"/>
                <w:sz w:val="22"/>
                <w:szCs w:val="22"/>
              </w:rPr>
            </w:pPr>
            <w:r w:rsidRPr="001B7E90">
              <w:rPr>
                <w:rFonts w:ascii="Calibri" w:hAnsi="Calibri" w:cs="Times New Roman"/>
                <w:color w:val="000000"/>
                <w:sz w:val="22"/>
                <w:szCs w:val="22"/>
              </w:rPr>
              <w:t>1163</w:t>
            </w:r>
          </w:p>
        </w:tc>
        <w:tc>
          <w:tcPr>
            <w:tcW w:w="982" w:type="dxa"/>
            <w:tcBorders>
              <w:top w:val="nil"/>
              <w:left w:val="nil"/>
              <w:bottom w:val="nil"/>
              <w:right w:val="nil"/>
            </w:tcBorders>
            <w:shd w:val="clear" w:color="auto" w:fill="auto"/>
            <w:noWrap/>
            <w:vAlign w:val="bottom"/>
            <w:hideMark/>
          </w:tcPr>
          <w:p w:rsidR="003A4111" w:rsidRPr="001B7E90" w:rsidRDefault="003A4111" w:rsidP="003A4111">
            <w:pPr>
              <w:jc w:val="center"/>
              <w:rPr>
                <w:rFonts w:ascii="Calibri" w:hAnsi="Calibri" w:cs="Times New Roman"/>
                <w:color w:val="000000"/>
                <w:sz w:val="22"/>
                <w:szCs w:val="22"/>
              </w:rPr>
            </w:pPr>
            <w:r w:rsidRPr="001B7E90">
              <w:rPr>
                <w:rFonts w:ascii="Calibri" w:hAnsi="Calibri" w:cs="Times New Roman"/>
                <w:color w:val="000000"/>
                <w:sz w:val="22"/>
                <w:szCs w:val="22"/>
              </w:rPr>
              <w:t>3080</w:t>
            </w:r>
          </w:p>
        </w:tc>
        <w:tc>
          <w:tcPr>
            <w:tcW w:w="982" w:type="dxa"/>
            <w:tcBorders>
              <w:top w:val="nil"/>
              <w:left w:val="nil"/>
              <w:bottom w:val="nil"/>
              <w:right w:val="nil"/>
            </w:tcBorders>
            <w:shd w:val="clear" w:color="auto" w:fill="auto"/>
            <w:noWrap/>
            <w:vAlign w:val="bottom"/>
            <w:hideMark/>
          </w:tcPr>
          <w:p w:rsidR="003A4111" w:rsidRPr="001B7E90" w:rsidRDefault="003A4111" w:rsidP="003A4111">
            <w:pPr>
              <w:jc w:val="center"/>
              <w:rPr>
                <w:rFonts w:ascii="Calibri" w:hAnsi="Calibri" w:cs="Times New Roman"/>
                <w:color w:val="000000"/>
                <w:sz w:val="22"/>
                <w:szCs w:val="22"/>
              </w:rPr>
            </w:pPr>
            <w:r w:rsidRPr="001B7E90">
              <w:rPr>
                <w:rFonts w:ascii="Calibri" w:hAnsi="Calibri" w:cs="Times New Roman"/>
                <w:color w:val="000000"/>
                <w:sz w:val="22"/>
                <w:szCs w:val="22"/>
              </w:rPr>
              <w:t>1643</w:t>
            </w:r>
          </w:p>
        </w:tc>
        <w:tc>
          <w:tcPr>
            <w:tcW w:w="982" w:type="dxa"/>
            <w:tcBorders>
              <w:top w:val="nil"/>
              <w:left w:val="nil"/>
              <w:bottom w:val="nil"/>
              <w:right w:val="nil"/>
            </w:tcBorders>
            <w:shd w:val="clear" w:color="auto" w:fill="auto"/>
            <w:noWrap/>
            <w:vAlign w:val="bottom"/>
            <w:hideMark/>
          </w:tcPr>
          <w:p w:rsidR="003A4111" w:rsidRPr="001B7E90" w:rsidRDefault="003A4111" w:rsidP="003A4111">
            <w:pPr>
              <w:jc w:val="center"/>
              <w:rPr>
                <w:rFonts w:ascii="Calibri" w:hAnsi="Calibri" w:cs="Times New Roman"/>
                <w:color w:val="000000"/>
                <w:sz w:val="22"/>
                <w:szCs w:val="22"/>
              </w:rPr>
            </w:pPr>
            <w:r w:rsidRPr="001B7E90">
              <w:rPr>
                <w:rFonts w:ascii="Calibri" w:hAnsi="Calibri" w:cs="Times New Roman"/>
                <w:color w:val="000000"/>
                <w:sz w:val="22"/>
                <w:szCs w:val="22"/>
              </w:rPr>
              <w:t>1189</w:t>
            </w:r>
          </w:p>
        </w:tc>
        <w:tc>
          <w:tcPr>
            <w:tcW w:w="982" w:type="dxa"/>
            <w:tcBorders>
              <w:top w:val="nil"/>
              <w:left w:val="nil"/>
              <w:bottom w:val="nil"/>
              <w:right w:val="nil"/>
            </w:tcBorders>
            <w:shd w:val="clear" w:color="auto" w:fill="auto"/>
            <w:noWrap/>
            <w:vAlign w:val="bottom"/>
            <w:hideMark/>
          </w:tcPr>
          <w:p w:rsidR="003A4111" w:rsidRPr="001B7E90" w:rsidRDefault="003A4111" w:rsidP="003A4111">
            <w:pPr>
              <w:jc w:val="center"/>
              <w:rPr>
                <w:rFonts w:ascii="Calibri" w:hAnsi="Calibri" w:cs="Times New Roman"/>
                <w:color w:val="000000"/>
                <w:sz w:val="22"/>
                <w:szCs w:val="22"/>
              </w:rPr>
            </w:pPr>
            <w:r w:rsidRPr="001B7E90">
              <w:rPr>
                <w:rFonts w:ascii="Calibri" w:hAnsi="Calibri" w:cs="Times New Roman"/>
                <w:color w:val="000000"/>
                <w:sz w:val="22"/>
                <w:szCs w:val="22"/>
              </w:rPr>
              <w:t>586</w:t>
            </w:r>
          </w:p>
        </w:tc>
        <w:tc>
          <w:tcPr>
            <w:tcW w:w="659" w:type="dxa"/>
            <w:tcBorders>
              <w:top w:val="nil"/>
              <w:left w:val="nil"/>
              <w:bottom w:val="nil"/>
              <w:right w:val="nil"/>
            </w:tcBorders>
            <w:shd w:val="clear" w:color="auto" w:fill="auto"/>
            <w:noWrap/>
            <w:vAlign w:val="bottom"/>
            <w:hideMark/>
          </w:tcPr>
          <w:p w:rsidR="003A4111" w:rsidRPr="001B7E90" w:rsidRDefault="003A4111" w:rsidP="003A4111">
            <w:pPr>
              <w:jc w:val="center"/>
              <w:rPr>
                <w:rFonts w:ascii="Calibri" w:hAnsi="Calibri" w:cs="Times New Roman"/>
                <w:color w:val="000000"/>
                <w:sz w:val="22"/>
                <w:szCs w:val="22"/>
              </w:rPr>
            </w:pPr>
            <w:r w:rsidRPr="001B7E90">
              <w:rPr>
                <w:rFonts w:ascii="Calibri" w:hAnsi="Calibri" w:cs="Times New Roman"/>
                <w:color w:val="000000"/>
                <w:sz w:val="22"/>
                <w:szCs w:val="22"/>
              </w:rPr>
              <w:t>321</w:t>
            </w:r>
          </w:p>
        </w:tc>
        <w:tc>
          <w:tcPr>
            <w:tcW w:w="1061" w:type="dxa"/>
            <w:tcBorders>
              <w:top w:val="nil"/>
              <w:left w:val="nil"/>
              <w:bottom w:val="nil"/>
              <w:right w:val="single" w:sz="4" w:space="0" w:color="auto"/>
            </w:tcBorders>
            <w:shd w:val="clear" w:color="auto" w:fill="auto"/>
            <w:noWrap/>
            <w:vAlign w:val="bottom"/>
            <w:hideMark/>
          </w:tcPr>
          <w:p w:rsidR="003A4111" w:rsidRPr="001B7E90" w:rsidRDefault="003A4111" w:rsidP="003A4111">
            <w:pPr>
              <w:jc w:val="center"/>
              <w:rPr>
                <w:rFonts w:ascii="Calibri" w:hAnsi="Calibri" w:cs="Times New Roman"/>
                <w:color w:val="000000"/>
                <w:sz w:val="22"/>
                <w:szCs w:val="22"/>
              </w:rPr>
            </w:pPr>
            <w:r w:rsidRPr="001B7E90">
              <w:rPr>
                <w:rFonts w:ascii="Calibri" w:hAnsi="Calibri" w:cs="Times New Roman"/>
                <w:color w:val="000000"/>
                <w:sz w:val="22"/>
                <w:szCs w:val="22"/>
              </w:rPr>
              <w:t>7986</w:t>
            </w:r>
          </w:p>
        </w:tc>
      </w:tr>
      <w:tr w:rsidR="003A4111" w:rsidRPr="001B7E90" w:rsidTr="003A4111">
        <w:trPr>
          <w:trHeight w:val="300"/>
        </w:trPr>
        <w:tc>
          <w:tcPr>
            <w:tcW w:w="946" w:type="dxa"/>
            <w:tcBorders>
              <w:top w:val="nil"/>
              <w:left w:val="single" w:sz="4" w:space="0" w:color="auto"/>
              <w:bottom w:val="nil"/>
              <w:right w:val="nil"/>
            </w:tcBorders>
            <w:shd w:val="clear" w:color="auto" w:fill="auto"/>
            <w:noWrap/>
            <w:vAlign w:val="bottom"/>
            <w:hideMark/>
          </w:tcPr>
          <w:p w:rsidR="003A4111" w:rsidRPr="001B7E90" w:rsidRDefault="003A4111" w:rsidP="003A4111">
            <w:pPr>
              <w:rPr>
                <w:rFonts w:ascii="Calibri" w:hAnsi="Calibri" w:cs="Times New Roman"/>
                <w:color w:val="000000"/>
                <w:sz w:val="22"/>
                <w:szCs w:val="22"/>
              </w:rPr>
            </w:pPr>
            <w:r w:rsidRPr="001B7E90">
              <w:rPr>
                <w:rFonts w:ascii="Calibri" w:hAnsi="Calibri" w:cs="Times New Roman"/>
                <w:color w:val="000000"/>
                <w:sz w:val="22"/>
                <w:szCs w:val="22"/>
              </w:rPr>
              <w:t>Female</w:t>
            </w:r>
          </w:p>
        </w:tc>
        <w:tc>
          <w:tcPr>
            <w:tcW w:w="780" w:type="dxa"/>
            <w:tcBorders>
              <w:top w:val="nil"/>
              <w:left w:val="nil"/>
              <w:bottom w:val="nil"/>
              <w:right w:val="nil"/>
            </w:tcBorders>
            <w:shd w:val="clear" w:color="auto" w:fill="auto"/>
            <w:noWrap/>
            <w:vAlign w:val="bottom"/>
            <w:hideMark/>
          </w:tcPr>
          <w:p w:rsidR="003A4111" w:rsidRPr="001B7E90" w:rsidRDefault="00BC566E" w:rsidP="003A4111">
            <w:pPr>
              <w:jc w:val="center"/>
              <w:rPr>
                <w:rFonts w:ascii="Calibri" w:hAnsi="Calibri" w:cs="Times New Roman"/>
                <w:sz w:val="22"/>
                <w:szCs w:val="22"/>
              </w:rPr>
            </w:pPr>
            <w:r w:rsidRPr="001B7E90">
              <w:rPr>
                <w:rFonts w:ascii="Calibri" w:hAnsi="Calibri" w:cs="Times New Roman"/>
                <w:sz w:val="22"/>
                <w:szCs w:val="22"/>
              </w:rPr>
              <w:t>---</w:t>
            </w:r>
          </w:p>
        </w:tc>
        <w:tc>
          <w:tcPr>
            <w:tcW w:w="982" w:type="dxa"/>
            <w:tcBorders>
              <w:top w:val="nil"/>
              <w:left w:val="nil"/>
              <w:bottom w:val="nil"/>
              <w:right w:val="nil"/>
            </w:tcBorders>
            <w:shd w:val="clear" w:color="auto" w:fill="auto"/>
            <w:noWrap/>
            <w:vAlign w:val="bottom"/>
            <w:hideMark/>
          </w:tcPr>
          <w:p w:rsidR="003A4111" w:rsidRPr="001B7E90" w:rsidRDefault="003A4111" w:rsidP="003A4111">
            <w:pPr>
              <w:jc w:val="center"/>
              <w:rPr>
                <w:rFonts w:ascii="Calibri" w:hAnsi="Calibri" w:cs="Times New Roman"/>
                <w:color w:val="000000"/>
                <w:sz w:val="22"/>
                <w:szCs w:val="22"/>
              </w:rPr>
            </w:pPr>
            <w:r w:rsidRPr="001B7E90">
              <w:rPr>
                <w:rFonts w:ascii="Calibri" w:hAnsi="Calibri" w:cs="Times New Roman"/>
                <w:color w:val="000000"/>
                <w:sz w:val="22"/>
                <w:szCs w:val="22"/>
              </w:rPr>
              <w:t>605</w:t>
            </w:r>
          </w:p>
        </w:tc>
        <w:tc>
          <w:tcPr>
            <w:tcW w:w="982" w:type="dxa"/>
            <w:tcBorders>
              <w:top w:val="nil"/>
              <w:left w:val="nil"/>
              <w:bottom w:val="nil"/>
              <w:right w:val="nil"/>
            </w:tcBorders>
            <w:shd w:val="clear" w:color="auto" w:fill="auto"/>
            <w:noWrap/>
            <w:vAlign w:val="bottom"/>
            <w:hideMark/>
          </w:tcPr>
          <w:p w:rsidR="003A4111" w:rsidRPr="001B7E90" w:rsidRDefault="003A4111" w:rsidP="003A4111">
            <w:pPr>
              <w:jc w:val="center"/>
              <w:rPr>
                <w:rFonts w:ascii="Calibri" w:hAnsi="Calibri" w:cs="Times New Roman"/>
                <w:color w:val="000000"/>
                <w:sz w:val="22"/>
                <w:szCs w:val="22"/>
              </w:rPr>
            </w:pPr>
            <w:r w:rsidRPr="001B7E90">
              <w:rPr>
                <w:rFonts w:ascii="Calibri" w:hAnsi="Calibri" w:cs="Times New Roman"/>
                <w:color w:val="000000"/>
                <w:sz w:val="22"/>
                <w:szCs w:val="22"/>
              </w:rPr>
              <w:t>1369</w:t>
            </w:r>
          </w:p>
        </w:tc>
        <w:tc>
          <w:tcPr>
            <w:tcW w:w="982" w:type="dxa"/>
            <w:tcBorders>
              <w:top w:val="nil"/>
              <w:left w:val="nil"/>
              <w:bottom w:val="nil"/>
              <w:right w:val="nil"/>
            </w:tcBorders>
            <w:shd w:val="clear" w:color="auto" w:fill="auto"/>
            <w:noWrap/>
            <w:vAlign w:val="bottom"/>
            <w:hideMark/>
          </w:tcPr>
          <w:p w:rsidR="003A4111" w:rsidRPr="001B7E90" w:rsidRDefault="003A4111" w:rsidP="003A4111">
            <w:pPr>
              <w:jc w:val="center"/>
              <w:rPr>
                <w:rFonts w:ascii="Calibri" w:hAnsi="Calibri" w:cs="Times New Roman"/>
                <w:color w:val="000000"/>
                <w:sz w:val="22"/>
                <w:szCs w:val="22"/>
              </w:rPr>
            </w:pPr>
            <w:r w:rsidRPr="001B7E90">
              <w:rPr>
                <w:rFonts w:ascii="Calibri" w:hAnsi="Calibri" w:cs="Times New Roman"/>
                <w:color w:val="000000"/>
                <w:sz w:val="22"/>
                <w:szCs w:val="22"/>
              </w:rPr>
              <w:t>730</w:t>
            </w:r>
          </w:p>
        </w:tc>
        <w:tc>
          <w:tcPr>
            <w:tcW w:w="982" w:type="dxa"/>
            <w:tcBorders>
              <w:top w:val="nil"/>
              <w:left w:val="nil"/>
              <w:bottom w:val="nil"/>
              <w:right w:val="nil"/>
            </w:tcBorders>
            <w:shd w:val="clear" w:color="auto" w:fill="auto"/>
            <w:noWrap/>
            <w:vAlign w:val="bottom"/>
            <w:hideMark/>
          </w:tcPr>
          <w:p w:rsidR="003A4111" w:rsidRPr="001B7E90" w:rsidRDefault="003A4111" w:rsidP="003A4111">
            <w:pPr>
              <w:jc w:val="center"/>
              <w:rPr>
                <w:rFonts w:ascii="Calibri" w:hAnsi="Calibri" w:cs="Times New Roman"/>
                <w:color w:val="000000"/>
                <w:sz w:val="22"/>
                <w:szCs w:val="22"/>
              </w:rPr>
            </w:pPr>
            <w:r w:rsidRPr="001B7E90">
              <w:rPr>
                <w:rFonts w:ascii="Calibri" w:hAnsi="Calibri" w:cs="Times New Roman"/>
                <w:color w:val="000000"/>
                <w:sz w:val="22"/>
                <w:szCs w:val="22"/>
              </w:rPr>
              <w:t>581</w:t>
            </w:r>
          </w:p>
        </w:tc>
        <w:tc>
          <w:tcPr>
            <w:tcW w:w="982" w:type="dxa"/>
            <w:tcBorders>
              <w:top w:val="nil"/>
              <w:left w:val="nil"/>
              <w:bottom w:val="nil"/>
              <w:right w:val="nil"/>
            </w:tcBorders>
            <w:shd w:val="clear" w:color="auto" w:fill="auto"/>
            <w:noWrap/>
            <w:vAlign w:val="bottom"/>
            <w:hideMark/>
          </w:tcPr>
          <w:p w:rsidR="003A4111" w:rsidRPr="001B7E90" w:rsidRDefault="003A4111" w:rsidP="003A4111">
            <w:pPr>
              <w:jc w:val="center"/>
              <w:rPr>
                <w:rFonts w:ascii="Calibri" w:hAnsi="Calibri" w:cs="Times New Roman"/>
                <w:color w:val="000000"/>
                <w:sz w:val="22"/>
                <w:szCs w:val="22"/>
              </w:rPr>
            </w:pPr>
            <w:r w:rsidRPr="001B7E90">
              <w:rPr>
                <w:rFonts w:ascii="Calibri" w:hAnsi="Calibri" w:cs="Times New Roman"/>
                <w:color w:val="000000"/>
                <w:sz w:val="22"/>
                <w:szCs w:val="22"/>
              </w:rPr>
              <w:t>336</w:t>
            </w:r>
          </w:p>
        </w:tc>
        <w:tc>
          <w:tcPr>
            <w:tcW w:w="659" w:type="dxa"/>
            <w:tcBorders>
              <w:top w:val="nil"/>
              <w:left w:val="nil"/>
              <w:bottom w:val="nil"/>
              <w:right w:val="nil"/>
            </w:tcBorders>
            <w:shd w:val="clear" w:color="auto" w:fill="auto"/>
            <w:noWrap/>
            <w:vAlign w:val="bottom"/>
            <w:hideMark/>
          </w:tcPr>
          <w:p w:rsidR="003A4111" w:rsidRPr="001B7E90" w:rsidRDefault="003A4111" w:rsidP="003A4111">
            <w:pPr>
              <w:jc w:val="center"/>
              <w:rPr>
                <w:rFonts w:ascii="Calibri" w:hAnsi="Calibri" w:cs="Times New Roman"/>
                <w:color w:val="000000"/>
                <w:sz w:val="22"/>
                <w:szCs w:val="22"/>
              </w:rPr>
            </w:pPr>
            <w:r w:rsidRPr="001B7E90">
              <w:rPr>
                <w:rFonts w:ascii="Calibri" w:hAnsi="Calibri" w:cs="Times New Roman"/>
                <w:color w:val="000000"/>
                <w:sz w:val="22"/>
                <w:szCs w:val="22"/>
              </w:rPr>
              <w:t>272</w:t>
            </w:r>
          </w:p>
        </w:tc>
        <w:tc>
          <w:tcPr>
            <w:tcW w:w="1061" w:type="dxa"/>
            <w:tcBorders>
              <w:top w:val="nil"/>
              <w:left w:val="nil"/>
              <w:bottom w:val="nil"/>
              <w:right w:val="single" w:sz="4" w:space="0" w:color="auto"/>
            </w:tcBorders>
            <w:shd w:val="clear" w:color="auto" w:fill="auto"/>
            <w:noWrap/>
            <w:vAlign w:val="bottom"/>
            <w:hideMark/>
          </w:tcPr>
          <w:p w:rsidR="003A4111" w:rsidRPr="001B7E90" w:rsidRDefault="003A4111" w:rsidP="003A4111">
            <w:pPr>
              <w:jc w:val="center"/>
              <w:rPr>
                <w:rFonts w:ascii="Calibri" w:hAnsi="Calibri" w:cs="Times New Roman"/>
                <w:color w:val="000000"/>
                <w:sz w:val="22"/>
                <w:szCs w:val="22"/>
              </w:rPr>
            </w:pPr>
            <w:r w:rsidRPr="001B7E90">
              <w:rPr>
                <w:rFonts w:ascii="Calibri" w:hAnsi="Calibri" w:cs="Times New Roman"/>
                <w:color w:val="000000"/>
                <w:sz w:val="22"/>
                <w:szCs w:val="22"/>
              </w:rPr>
              <w:t>3898</w:t>
            </w:r>
          </w:p>
        </w:tc>
      </w:tr>
      <w:tr w:rsidR="003A4111" w:rsidRPr="001B7E90" w:rsidTr="003A4111">
        <w:trPr>
          <w:trHeight w:val="300"/>
        </w:trPr>
        <w:tc>
          <w:tcPr>
            <w:tcW w:w="946" w:type="dxa"/>
            <w:tcBorders>
              <w:top w:val="nil"/>
              <w:left w:val="single" w:sz="4" w:space="0" w:color="auto"/>
              <w:bottom w:val="single" w:sz="4" w:space="0" w:color="auto"/>
              <w:right w:val="nil"/>
            </w:tcBorders>
            <w:shd w:val="clear" w:color="auto" w:fill="auto"/>
            <w:noWrap/>
            <w:vAlign w:val="bottom"/>
            <w:hideMark/>
          </w:tcPr>
          <w:p w:rsidR="003A4111" w:rsidRPr="001B7E90" w:rsidRDefault="003A4111" w:rsidP="003A4111">
            <w:pPr>
              <w:rPr>
                <w:rFonts w:ascii="Calibri" w:hAnsi="Calibri" w:cs="Times New Roman"/>
                <w:color w:val="000000"/>
                <w:sz w:val="22"/>
                <w:szCs w:val="22"/>
              </w:rPr>
            </w:pPr>
            <w:r w:rsidRPr="001B7E90">
              <w:rPr>
                <w:rFonts w:ascii="Calibri" w:hAnsi="Calibri" w:cs="Times New Roman"/>
                <w:color w:val="000000"/>
                <w:sz w:val="22"/>
                <w:szCs w:val="22"/>
              </w:rPr>
              <w:t>Total</w:t>
            </w:r>
          </w:p>
        </w:tc>
        <w:tc>
          <w:tcPr>
            <w:tcW w:w="780" w:type="dxa"/>
            <w:tcBorders>
              <w:top w:val="nil"/>
              <w:left w:val="nil"/>
              <w:bottom w:val="single" w:sz="4" w:space="0" w:color="auto"/>
              <w:right w:val="nil"/>
            </w:tcBorders>
            <w:shd w:val="clear" w:color="auto" w:fill="auto"/>
            <w:noWrap/>
            <w:vAlign w:val="bottom"/>
            <w:hideMark/>
          </w:tcPr>
          <w:p w:rsidR="003A4111" w:rsidRPr="001B7E90" w:rsidRDefault="003A4111" w:rsidP="003A4111">
            <w:pPr>
              <w:jc w:val="center"/>
              <w:rPr>
                <w:rFonts w:ascii="Calibri" w:hAnsi="Calibri" w:cs="Times New Roman"/>
                <w:color w:val="000000"/>
                <w:sz w:val="22"/>
                <w:szCs w:val="22"/>
              </w:rPr>
            </w:pPr>
            <w:r w:rsidRPr="001B7E90">
              <w:rPr>
                <w:rFonts w:ascii="Calibri" w:hAnsi="Calibri" w:cs="Times New Roman"/>
                <w:color w:val="000000"/>
                <w:sz w:val="22"/>
                <w:szCs w:val="22"/>
              </w:rPr>
              <w:t>9</w:t>
            </w:r>
          </w:p>
        </w:tc>
        <w:tc>
          <w:tcPr>
            <w:tcW w:w="982" w:type="dxa"/>
            <w:tcBorders>
              <w:top w:val="nil"/>
              <w:left w:val="nil"/>
              <w:bottom w:val="single" w:sz="4" w:space="0" w:color="auto"/>
              <w:right w:val="nil"/>
            </w:tcBorders>
            <w:shd w:val="clear" w:color="auto" w:fill="auto"/>
            <w:noWrap/>
            <w:vAlign w:val="bottom"/>
            <w:hideMark/>
          </w:tcPr>
          <w:p w:rsidR="003A4111" w:rsidRPr="001B7E90" w:rsidRDefault="003A4111" w:rsidP="003A4111">
            <w:pPr>
              <w:jc w:val="center"/>
              <w:rPr>
                <w:rFonts w:ascii="Calibri" w:hAnsi="Calibri" w:cs="Times New Roman"/>
                <w:color w:val="000000"/>
                <w:sz w:val="22"/>
                <w:szCs w:val="22"/>
              </w:rPr>
            </w:pPr>
            <w:r w:rsidRPr="001B7E90">
              <w:rPr>
                <w:rFonts w:ascii="Calibri" w:hAnsi="Calibri" w:cs="Times New Roman"/>
                <w:color w:val="000000"/>
                <w:sz w:val="22"/>
                <w:szCs w:val="22"/>
              </w:rPr>
              <w:t>1768</w:t>
            </w:r>
          </w:p>
        </w:tc>
        <w:tc>
          <w:tcPr>
            <w:tcW w:w="982" w:type="dxa"/>
            <w:tcBorders>
              <w:top w:val="nil"/>
              <w:left w:val="nil"/>
              <w:bottom w:val="single" w:sz="4" w:space="0" w:color="auto"/>
              <w:right w:val="nil"/>
            </w:tcBorders>
            <w:shd w:val="clear" w:color="auto" w:fill="auto"/>
            <w:noWrap/>
            <w:vAlign w:val="bottom"/>
            <w:hideMark/>
          </w:tcPr>
          <w:p w:rsidR="003A4111" w:rsidRPr="001B7E90" w:rsidRDefault="003A4111" w:rsidP="003A4111">
            <w:pPr>
              <w:jc w:val="center"/>
              <w:rPr>
                <w:rFonts w:ascii="Calibri" w:hAnsi="Calibri" w:cs="Times New Roman"/>
                <w:color w:val="000000"/>
                <w:sz w:val="22"/>
                <w:szCs w:val="22"/>
              </w:rPr>
            </w:pPr>
            <w:r w:rsidRPr="001B7E90">
              <w:rPr>
                <w:rFonts w:ascii="Calibri" w:hAnsi="Calibri" w:cs="Times New Roman"/>
                <w:color w:val="000000"/>
                <w:sz w:val="22"/>
                <w:szCs w:val="22"/>
              </w:rPr>
              <w:t>4449</w:t>
            </w:r>
          </w:p>
        </w:tc>
        <w:tc>
          <w:tcPr>
            <w:tcW w:w="982" w:type="dxa"/>
            <w:tcBorders>
              <w:top w:val="nil"/>
              <w:left w:val="nil"/>
              <w:bottom w:val="single" w:sz="4" w:space="0" w:color="auto"/>
              <w:right w:val="nil"/>
            </w:tcBorders>
            <w:shd w:val="clear" w:color="auto" w:fill="auto"/>
            <w:noWrap/>
            <w:vAlign w:val="bottom"/>
            <w:hideMark/>
          </w:tcPr>
          <w:p w:rsidR="003A4111" w:rsidRPr="001B7E90" w:rsidRDefault="003A4111" w:rsidP="003A4111">
            <w:pPr>
              <w:jc w:val="center"/>
              <w:rPr>
                <w:rFonts w:ascii="Calibri" w:hAnsi="Calibri" w:cs="Times New Roman"/>
                <w:color w:val="000000"/>
                <w:sz w:val="22"/>
                <w:szCs w:val="22"/>
              </w:rPr>
            </w:pPr>
            <w:r w:rsidRPr="001B7E90">
              <w:rPr>
                <w:rFonts w:ascii="Calibri" w:hAnsi="Calibri" w:cs="Times New Roman"/>
                <w:color w:val="000000"/>
                <w:sz w:val="22"/>
                <w:szCs w:val="22"/>
              </w:rPr>
              <w:t>2373</w:t>
            </w:r>
          </w:p>
        </w:tc>
        <w:tc>
          <w:tcPr>
            <w:tcW w:w="982" w:type="dxa"/>
            <w:tcBorders>
              <w:top w:val="nil"/>
              <w:left w:val="nil"/>
              <w:bottom w:val="single" w:sz="4" w:space="0" w:color="auto"/>
              <w:right w:val="nil"/>
            </w:tcBorders>
            <w:shd w:val="clear" w:color="auto" w:fill="auto"/>
            <w:noWrap/>
            <w:vAlign w:val="bottom"/>
            <w:hideMark/>
          </w:tcPr>
          <w:p w:rsidR="003A4111" w:rsidRPr="001B7E90" w:rsidRDefault="003A4111" w:rsidP="003A4111">
            <w:pPr>
              <w:jc w:val="center"/>
              <w:rPr>
                <w:rFonts w:ascii="Calibri" w:hAnsi="Calibri" w:cs="Times New Roman"/>
                <w:color w:val="000000"/>
                <w:sz w:val="22"/>
                <w:szCs w:val="22"/>
              </w:rPr>
            </w:pPr>
            <w:r w:rsidRPr="001B7E90">
              <w:rPr>
                <w:rFonts w:ascii="Calibri" w:hAnsi="Calibri" w:cs="Times New Roman"/>
                <w:color w:val="000000"/>
                <w:sz w:val="22"/>
                <w:szCs w:val="22"/>
              </w:rPr>
              <w:t>1770</w:t>
            </w:r>
          </w:p>
        </w:tc>
        <w:tc>
          <w:tcPr>
            <w:tcW w:w="982" w:type="dxa"/>
            <w:tcBorders>
              <w:top w:val="nil"/>
              <w:left w:val="nil"/>
              <w:bottom w:val="single" w:sz="4" w:space="0" w:color="auto"/>
              <w:right w:val="nil"/>
            </w:tcBorders>
            <w:shd w:val="clear" w:color="auto" w:fill="auto"/>
            <w:noWrap/>
            <w:vAlign w:val="bottom"/>
            <w:hideMark/>
          </w:tcPr>
          <w:p w:rsidR="003A4111" w:rsidRPr="001B7E90" w:rsidRDefault="003A4111" w:rsidP="003A4111">
            <w:pPr>
              <w:jc w:val="center"/>
              <w:rPr>
                <w:rFonts w:ascii="Calibri" w:hAnsi="Calibri" w:cs="Times New Roman"/>
                <w:color w:val="000000"/>
                <w:sz w:val="22"/>
                <w:szCs w:val="22"/>
              </w:rPr>
            </w:pPr>
            <w:r w:rsidRPr="001B7E90">
              <w:rPr>
                <w:rFonts w:ascii="Calibri" w:hAnsi="Calibri" w:cs="Times New Roman"/>
                <w:color w:val="000000"/>
                <w:sz w:val="22"/>
                <w:szCs w:val="22"/>
              </w:rPr>
              <w:t>922</w:t>
            </w:r>
          </w:p>
        </w:tc>
        <w:tc>
          <w:tcPr>
            <w:tcW w:w="659" w:type="dxa"/>
            <w:tcBorders>
              <w:top w:val="nil"/>
              <w:left w:val="nil"/>
              <w:bottom w:val="single" w:sz="4" w:space="0" w:color="auto"/>
              <w:right w:val="nil"/>
            </w:tcBorders>
            <w:shd w:val="clear" w:color="auto" w:fill="auto"/>
            <w:noWrap/>
            <w:vAlign w:val="bottom"/>
            <w:hideMark/>
          </w:tcPr>
          <w:p w:rsidR="003A4111" w:rsidRPr="001B7E90" w:rsidRDefault="003A4111" w:rsidP="003A4111">
            <w:pPr>
              <w:jc w:val="center"/>
              <w:rPr>
                <w:rFonts w:ascii="Calibri" w:hAnsi="Calibri" w:cs="Times New Roman"/>
                <w:color w:val="000000"/>
                <w:sz w:val="22"/>
                <w:szCs w:val="22"/>
              </w:rPr>
            </w:pPr>
            <w:r w:rsidRPr="001B7E90">
              <w:rPr>
                <w:rFonts w:ascii="Calibri" w:hAnsi="Calibri" w:cs="Times New Roman"/>
                <w:color w:val="000000"/>
                <w:sz w:val="22"/>
                <w:szCs w:val="22"/>
              </w:rPr>
              <w:t>593</w:t>
            </w:r>
          </w:p>
        </w:tc>
        <w:tc>
          <w:tcPr>
            <w:tcW w:w="1061" w:type="dxa"/>
            <w:tcBorders>
              <w:top w:val="nil"/>
              <w:left w:val="nil"/>
              <w:bottom w:val="single" w:sz="4" w:space="0" w:color="auto"/>
              <w:right w:val="single" w:sz="4" w:space="0" w:color="auto"/>
            </w:tcBorders>
            <w:shd w:val="clear" w:color="auto" w:fill="auto"/>
            <w:noWrap/>
            <w:vAlign w:val="bottom"/>
            <w:hideMark/>
          </w:tcPr>
          <w:p w:rsidR="003A4111" w:rsidRPr="001B7E90" w:rsidRDefault="003A4111" w:rsidP="003A4111">
            <w:pPr>
              <w:jc w:val="center"/>
              <w:rPr>
                <w:rFonts w:ascii="Calibri" w:hAnsi="Calibri" w:cs="Times New Roman"/>
                <w:color w:val="000000"/>
                <w:sz w:val="22"/>
                <w:szCs w:val="22"/>
              </w:rPr>
            </w:pPr>
            <w:r w:rsidRPr="001B7E90">
              <w:rPr>
                <w:rFonts w:ascii="Calibri" w:hAnsi="Calibri" w:cs="Times New Roman"/>
                <w:color w:val="000000"/>
                <w:sz w:val="22"/>
                <w:szCs w:val="22"/>
              </w:rPr>
              <w:t>11884</w:t>
            </w:r>
          </w:p>
        </w:tc>
      </w:tr>
    </w:tbl>
    <w:p w:rsidR="003A4111" w:rsidRPr="001B7E90" w:rsidRDefault="001C60AB" w:rsidP="00BC566E">
      <w:pPr>
        <w:pStyle w:val="PlainText"/>
        <w:rPr>
          <w:rFonts w:asciiTheme="minorHAnsi" w:hAnsiTheme="minorHAnsi"/>
          <w:sz w:val="20"/>
          <w:szCs w:val="22"/>
        </w:rPr>
      </w:pPr>
      <w:r w:rsidRPr="001B7E90">
        <w:rPr>
          <w:rFonts w:asciiTheme="minorHAnsi" w:hAnsiTheme="minorHAnsi"/>
          <w:sz w:val="20"/>
          <w:szCs w:val="22"/>
        </w:rPr>
        <w:t xml:space="preserve">      Note</w:t>
      </w:r>
      <w:r w:rsidR="00BC566E" w:rsidRPr="001B7E90">
        <w:rPr>
          <w:rFonts w:asciiTheme="minorHAnsi" w:hAnsiTheme="minorHAnsi"/>
          <w:sz w:val="20"/>
          <w:szCs w:val="22"/>
        </w:rPr>
        <w:t xml:space="preserve">: </w:t>
      </w:r>
      <w:r w:rsidR="00D3519C" w:rsidRPr="004D5B62">
        <w:rPr>
          <w:rFonts w:asciiTheme="minorHAnsi" w:hAnsiTheme="minorHAnsi"/>
          <w:sz w:val="20"/>
          <w:szCs w:val="22"/>
        </w:rPr>
        <w:t>Cells with 1-7 opioid-related incidents are suppressed</w:t>
      </w:r>
    </w:p>
    <w:p w:rsidR="003A4111" w:rsidRPr="001B7E90" w:rsidRDefault="003A4111" w:rsidP="00CD1E89">
      <w:pPr>
        <w:pStyle w:val="PlainText"/>
        <w:ind w:firstLine="270"/>
        <w:rPr>
          <w:rFonts w:asciiTheme="minorHAnsi" w:hAnsiTheme="minorHAnsi"/>
          <w:szCs w:val="22"/>
        </w:rPr>
      </w:pPr>
    </w:p>
    <w:p w:rsidR="00496F53" w:rsidRPr="001B7E90" w:rsidRDefault="00496F53" w:rsidP="00CD1E89">
      <w:pPr>
        <w:pStyle w:val="PlainText"/>
        <w:ind w:firstLine="270"/>
        <w:rPr>
          <w:rFonts w:asciiTheme="minorHAnsi" w:hAnsiTheme="minorHAnsi"/>
          <w:szCs w:val="22"/>
        </w:rPr>
      </w:pPr>
    </w:p>
    <w:p w:rsidR="00496F53" w:rsidRPr="001B7E90" w:rsidRDefault="00496F53" w:rsidP="00CD1E89">
      <w:pPr>
        <w:pStyle w:val="PlainText"/>
        <w:ind w:firstLine="270"/>
        <w:rPr>
          <w:rFonts w:asciiTheme="minorHAnsi" w:hAnsiTheme="minorHAnsi"/>
          <w:szCs w:val="22"/>
        </w:rPr>
      </w:pPr>
    </w:p>
    <w:tbl>
      <w:tblPr>
        <w:tblW w:w="8370" w:type="dxa"/>
        <w:tblInd w:w="378" w:type="dxa"/>
        <w:tblLook w:val="04A0" w:firstRow="1" w:lastRow="0" w:firstColumn="1" w:lastColumn="0" w:noHBand="0" w:noVBand="1"/>
      </w:tblPr>
      <w:tblGrid>
        <w:gridCol w:w="875"/>
        <w:gridCol w:w="1915"/>
        <w:gridCol w:w="2880"/>
        <w:gridCol w:w="2700"/>
      </w:tblGrid>
      <w:tr w:rsidR="003A4111" w:rsidRPr="001B7E90" w:rsidTr="003A4111">
        <w:trPr>
          <w:trHeight w:val="915"/>
        </w:trPr>
        <w:tc>
          <w:tcPr>
            <w:tcW w:w="875" w:type="dxa"/>
            <w:tcBorders>
              <w:top w:val="single" w:sz="4" w:space="0" w:color="auto"/>
              <w:left w:val="single" w:sz="4" w:space="0" w:color="auto"/>
              <w:bottom w:val="nil"/>
              <w:right w:val="nil"/>
            </w:tcBorders>
            <w:shd w:val="clear" w:color="auto" w:fill="auto"/>
            <w:noWrap/>
            <w:vAlign w:val="bottom"/>
            <w:hideMark/>
          </w:tcPr>
          <w:p w:rsidR="003A4111" w:rsidRPr="001B7E90" w:rsidRDefault="003A4111" w:rsidP="003A4111">
            <w:pPr>
              <w:rPr>
                <w:rFonts w:ascii="Calibri" w:hAnsi="Calibri" w:cs="Times New Roman"/>
                <w:b/>
                <w:bCs/>
                <w:color w:val="000000"/>
                <w:sz w:val="22"/>
                <w:szCs w:val="22"/>
              </w:rPr>
            </w:pPr>
            <w:r w:rsidRPr="001B7E90">
              <w:rPr>
                <w:rFonts w:ascii="Calibri" w:hAnsi="Calibri" w:cs="Times New Roman"/>
                <w:b/>
                <w:bCs/>
                <w:color w:val="000000"/>
                <w:sz w:val="22"/>
                <w:szCs w:val="22"/>
              </w:rPr>
              <w:t> </w:t>
            </w:r>
          </w:p>
        </w:tc>
        <w:tc>
          <w:tcPr>
            <w:tcW w:w="1915" w:type="dxa"/>
            <w:tcBorders>
              <w:top w:val="single" w:sz="4" w:space="0" w:color="auto"/>
              <w:left w:val="nil"/>
              <w:bottom w:val="double" w:sz="6" w:space="0" w:color="auto"/>
              <w:right w:val="nil"/>
            </w:tcBorders>
            <w:shd w:val="clear" w:color="auto" w:fill="auto"/>
            <w:hideMark/>
          </w:tcPr>
          <w:p w:rsidR="003A4111" w:rsidRPr="001B7E90" w:rsidRDefault="00120589" w:rsidP="003A4111">
            <w:pPr>
              <w:jc w:val="center"/>
              <w:rPr>
                <w:rFonts w:ascii="Calibri" w:hAnsi="Calibri" w:cs="Times New Roman"/>
                <w:b/>
                <w:bCs/>
                <w:color w:val="000000"/>
                <w:sz w:val="22"/>
                <w:szCs w:val="22"/>
              </w:rPr>
            </w:pPr>
            <w:r w:rsidRPr="001B7E90">
              <w:rPr>
                <w:rFonts w:ascii="Calibri" w:hAnsi="Calibri" w:cs="Times New Roman"/>
                <w:b/>
                <w:bCs/>
                <w:color w:val="000000"/>
                <w:sz w:val="22"/>
                <w:szCs w:val="22"/>
              </w:rPr>
              <w:t>Incidents</w:t>
            </w:r>
            <w:r w:rsidR="003A4111" w:rsidRPr="001B7E90">
              <w:rPr>
                <w:rFonts w:ascii="Calibri" w:hAnsi="Calibri" w:cs="Times New Roman"/>
                <w:b/>
                <w:bCs/>
                <w:color w:val="000000"/>
                <w:sz w:val="22"/>
                <w:szCs w:val="22"/>
              </w:rPr>
              <w:t xml:space="preserve"> where Naloxone was Administered</w:t>
            </w:r>
          </w:p>
        </w:tc>
        <w:tc>
          <w:tcPr>
            <w:tcW w:w="2880" w:type="dxa"/>
            <w:tcBorders>
              <w:top w:val="single" w:sz="4" w:space="0" w:color="auto"/>
              <w:left w:val="nil"/>
              <w:bottom w:val="double" w:sz="6" w:space="0" w:color="auto"/>
              <w:right w:val="nil"/>
            </w:tcBorders>
            <w:shd w:val="clear" w:color="auto" w:fill="auto"/>
            <w:hideMark/>
          </w:tcPr>
          <w:p w:rsidR="003A4111" w:rsidRPr="001B7E90" w:rsidRDefault="00120589" w:rsidP="003A4111">
            <w:pPr>
              <w:jc w:val="center"/>
              <w:rPr>
                <w:rFonts w:ascii="Calibri" w:hAnsi="Calibri" w:cs="Times New Roman"/>
                <w:b/>
                <w:bCs/>
                <w:color w:val="000000"/>
                <w:sz w:val="22"/>
                <w:szCs w:val="22"/>
              </w:rPr>
            </w:pPr>
            <w:r w:rsidRPr="001B7E90">
              <w:rPr>
                <w:rFonts w:ascii="Calibri" w:hAnsi="Calibri" w:cs="Times New Roman"/>
                <w:b/>
                <w:bCs/>
                <w:color w:val="000000"/>
                <w:sz w:val="22"/>
                <w:szCs w:val="22"/>
              </w:rPr>
              <w:t>Incidents</w:t>
            </w:r>
            <w:r w:rsidR="003A4111" w:rsidRPr="001B7E90">
              <w:rPr>
                <w:rFonts w:ascii="Calibri" w:hAnsi="Calibri" w:cs="Times New Roman"/>
                <w:b/>
                <w:bCs/>
                <w:color w:val="000000"/>
                <w:sz w:val="22"/>
                <w:szCs w:val="22"/>
              </w:rPr>
              <w:t xml:space="preserve"> where Naloxone was Administered More than Once</w:t>
            </w:r>
          </w:p>
        </w:tc>
        <w:tc>
          <w:tcPr>
            <w:tcW w:w="2700" w:type="dxa"/>
            <w:tcBorders>
              <w:top w:val="single" w:sz="4" w:space="0" w:color="auto"/>
              <w:left w:val="nil"/>
              <w:bottom w:val="double" w:sz="6" w:space="0" w:color="auto"/>
              <w:right w:val="single" w:sz="4" w:space="0" w:color="auto"/>
            </w:tcBorders>
            <w:shd w:val="clear" w:color="auto" w:fill="auto"/>
            <w:hideMark/>
          </w:tcPr>
          <w:p w:rsidR="003A4111" w:rsidRPr="001B7E90" w:rsidRDefault="003A4111" w:rsidP="003A4111">
            <w:pPr>
              <w:jc w:val="center"/>
              <w:rPr>
                <w:rFonts w:ascii="Calibri" w:hAnsi="Calibri" w:cs="Times New Roman"/>
                <w:b/>
                <w:bCs/>
                <w:color w:val="000000"/>
                <w:sz w:val="22"/>
                <w:szCs w:val="22"/>
              </w:rPr>
            </w:pPr>
            <w:r w:rsidRPr="001B7E90">
              <w:rPr>
                <w:rFonts w:ascii="Calibri" w:hAnsi="Calibri" w:cs="Times New Roman"/>
                <w:b/>
                <w:bCs/>
                <w:color w:val="000000"/>
                <w:sz w:val="22"/>
                <w:szCs w:val="22"/>
              </w:rPr>
              <w:t>Total Number of Naloxone Administrations</w:t>
            </w:r>
          </w:p>
        </w:tc>
      </w:tr>
      <w:tr w:rsidR="003A4111" w:rsidRPr="001B7E90" w:rsidTr="003A4111">
        <w:trPr>
          <w:trHeight w:val="315"/>
        </w:trPr>
        <w:tc>
          <w:tcPr>
            <w:tcW w:w="875" w:type="dxa"/>
            <w:tcBorders>
              <w:top w:val="nil"/>
              <w:left w:val="single" w:sz="4" w:space="0" w:color="auto"/>
              <w:bottom w:val="nil"/>
              <w:right w:val="nil"/>
            </w:tcBorders>
            <w:shd w:val="clear" w:color="auto" w:fill="auto"/>
            <w:noWrap/>
            <w:vAlign w:val="bottom"/>
            <w:hideMark/>
          </w:tcPr>
          <w:p w:rsidR="003A4111" w:rsidRPr="001B7E90" w:rsidRDefault="003A4111" w:rsidP="003A4111">
            <w:pPr>
              <w:rPr>
                <w:rFonts w:ascii="Calibri" w:hAnsi="Calibri" w:cs="Times New Roman"/>
                <w:color w:val="000000"/>
                <w:sz w:val="22"/>
                <w:szCs w:val="22"/>
              </w:rPr>
            </w:pPr>
            <w:r w:rsidRPr="001B7E90">
              <w:rPr>
                <w:rFonts w:ascii="Calibri" w:hAnsi="Calibri" w:cs="Times New Roman"/>
                <w:color w:val="000000"/>
                <w:sz w:val="22"/>
                <w:szCs w:val="22"/>
              </w:rPr>
              <w:t>2013</w:t>
            </w:r>
          </w:p>
        </w:tc>
        <w:tc>
          <w:tcPr>
            <w:tcW w:w="1915" w:type="dxa"/>
            <w:tcBorders>
              <w:top w:val="nil"/>
              <w:left w:val="nil"/>
              <w:bottom w:val="nil"/>
              <w:right w:val="nil"/>
            </w:tcBorders>
            <w:shd w:val="clear" w:color="auto" w:fill="auto"/>
            <w:noWrap/>
            <w:vAlign w:val="bottom"/>
            <w:hideMark/>
          </w:tcPr>
          <w:p w:rsidR="003A4111" w:rsidRPr="001B7E90" w:rsidRDefault="003A4111" w:rsidP="003A4111">
            <w:pPr>
              <w:jc w:val="center"/>
              <w:rPr>
                <w:rFonts w:ascii="Calibri" w:hAnsi="Calibri" w:cs="Times New Roman"/>
                <w:color w:val="000000"/>
                <w:sz w:val="22"/>
                <w:szCs w:val="22"/>
              </w:rPr>
            </w:pPr>
            <w:r w:rsidRPr="001B7E90">
              <w:rPr>
                <w:rFonts w:ascii="Calibri" w:hAnsi="Calibri" w:cs="Times New Roman"/>
                <w:color w:val="000000"/>
                <w:sz w:val="22"/>
                <w:szCs w:val="22"/>
              </w:rPr>
              <w:t>5443</w:t>
            </w:r>
          </w:p>
        </w:tc>
        <w:tc>
          <w:tcPr>
            <w:tcW w:w="2880" w:type="dxa"/>
            <w:tcBorders>
              <w:top w:val="nil"/>
              <w:left w:val="nil"/>
              <w:bottom w:val="nil"/>
              <w:right w:val="nil"/>
            </w:tcBorders>
            <w:shd w:val="clear" w:color="auto" w:fill="auto"/>
            <w:noWrap/>
            <w:vAlign w:val="bottom"/>
            <w:hideMark/>
          </w:tcPr>
          <w:p w:rsidR="003A4111" w:rsidRPr="001B7E90" w:rsidRDefault="003A4111" w:rsidP="003A4111">
            <w:pPr>
              <w:jc w:val="center"/>
              <w:rPr>
                <w:rFonts w:ascii="Calibri" w:hAnsi="Calibri" w:cs="Times New Roman"/>
                <w:color w:val="000000"/>
                <w:sz w:val="22"/>
                <w:szCs w:val="22"/>
              </w:rPr>
            </w:pPr>
            <w:r w:rsidRPr="001B7E90">
              <w:rPr>
                <w:rFonts w:ascii="Calibri" w:hAnsi="Calibri" w:cs="Times New Roman"/>
                <w:color w:val="000000"/>
                <w:sz w:val="22"/>
                <w:szCs w:val="22"/>
              </w:rPr>
              <w:t>1260</w:t>
            </w:r>
          </w:p>
        </w:tc>
        <w:tc>
          <w:tcPr>
            <w:tcW w:w="2700" w:type="dxa"/>
            <w:tcBorders>
              <w:top w:val="nil"/>
              <w:left w:val="nil"/>
              <w:bottom w:val="nil"/>
              <w:right w:val="single" w:sz="4" w:space="0" w:color="auto"/>
            </w:tcBorders>
            <w:shd w:val="clear" w:color="auto" w:fill="auto"/>
            <w:noWrap/>
            <w:vAlign w:val="bottom"/>
            <w:hideMark/>
          </w:tcPr>
          <w:p w:rsidR="003A4111" w:rsidRPr="001B7E90" w:rsidRDefault="003A4111" w:rsidP="003A4111">
            <w:pPr>
              <w:jc w:val="center"/>
              <w:rPr>
                <w:rFonts w:ascii="Calibri" w:hAnsi="Calibri" w:cs="Times New Roman"/>
                <w:color w:val="000000"/>
                <w:sz w:val="22"/>
                <w:szCs w:val="22"/>
              </w:rPr>
            </w:pPr>
            <w:r w:rsidRPr="001B7E90">
              <w:rPr>
                <w:rFonts w:ascii="Calibri" w:hAnsi="Calibri" w:cs="Times New Roman"/>
                <w:color w:val="000000"/>
                <w:sz w:val="22"/>
                <w:szCs w:val="22"/>
              </w:rPr>
              <w:t>7002</w:t>
            </w:r>
          </w:p>
        </w:tc>
      </w:tr>
      <w:tr w:rsidR="003A4111" w:rsidRPr="001B7E90" w:rsidTr="003A4111">
        <w:trPr>
          <w:trHeight w:val="300"/>
        </w:trPr>
        <w:tc>
          <w:tcPr>
            <w:tcW w:w="875" w:type="dxa"/>
            <w:tcBorders>
              <w:top w:val="nil"/>
              <w:left w:val="single" w:sz="4" w:space="0" w:color="auto"/>
              <w:bottom w:val="nil"/>
              <w:right w:val="nil"/>
            </w:tcBorders>
            <w:shd w:val="clear" w:color="auto" w:fill="auto"/>
            <w:noWrap/>
            <w:vAlign w:val="bottom"/>
            <w:hideMark/>
          </w:tcPr>
          <w:p w:rsidR="003A4111" w:rsidRPr="001B7E90" w:rsidRDefault="003A4111" w:rsidP="003A4111">
            <w:pPr>
              <w:rPr>
                <w:rFonts w:ascii="Calibri" w:hAnsi="Calibri" w:cs="Times New Roman"/>
                <w:color w:val="000000"/>
                <w:sz w:val="22"/>
                <w:szCs w:val="22"/>
              </w:rPr>
            </w:pPr>
            <w:r w:rsidRPr="001B7E90">
              <w:rPr>
                <w:rFonts w:ascii="Calibri" w:hAnsi="Calibri" w:cs="Times New Roman"/>
                <w:color w:val="000000"/>
                <w:sz w:val="22"/>
                <w:szCs w:val="22"/>
              </w:rPr>
              <w:t>2014</w:t>
            </w:r>
          </w:p>
        </w:tc>
        <w:tc>
          <w:tcPr>
            <w:tcW w:w="1915" w:type="dxa"/>
            <w:tcBorders>
              <w:top w:val="nil"/>
              <w:left w:val="nil"/>
              <w:bottom w:val="nil"/>
              <w:right w:val="nil"/>
            </w:tcBorders>
            <w:shd w:val="clear" w:color="auto" w:fill="auto"/>
            <w:noWrap/>
            <w:vAlign w:val="bottom"/>
            <w:hideMark/>
          </w:tcPr>
          <w:p w:rsidR="003A4111" w:rsidRPr="001B7E90" w:rsidRDefault="003A4111" w:rsidP="003A4111">
            <w:pPr>
              <w:jc w:val="center"/>
              <w:rPr>
                <w:rFonts w:ascii="Calibri" w:hAnsi="Calibri" w:cs="Times New Roman"/>
                <w:color w:val="000000"/>
                <w:sz w:val="22"/>
                <w:szCs w:val="22"/>
              </w:rPr>
            </w:pPr>
            <w:r w:rsidRPr="001B7E90">
              <w:rPr>
                <w:rFonts w:ascii="Calibri" w:hAnsi="Calibri" w:cs="Times New Roman"/>
                <w:color w:val="000000"/>
                <w:sz w:val="22"/>
                <w:szCs w:val="22"/>
              </w:rPr>
              <w:t>8015</w:t>
            </w:r>
          </w:p>
        </w:tc>
        <w:tc>
          <w:tcPr>
            <w:tcW w:w="2880" w:type="dxa"/>
            <w:tcBorders>
              <w:top w:val="nil"/>
              <w:left w:val="nil"/>
              <w:bottom w:val="nil"/>
              <w:right w:val="nil"/>
            </w:tcBorders>
            <w:shd w:val="clear" w:color="auto" w:fill="auto"/>
            <w:noWrap/>
            <w:vAlign w:val="bottom"/>
            <w:hideMark/>
          </w:tcPr>
          <w:p w:rsidR="003A4111" w:rsidRPr="001B7E90" w:rsidRDefault="003A4111" w:rsidP="003A4111">
            <w:pPr>
              <w:jc w:val="center"/>
              <w:rPr>
                <w:rFonts w:ascii="Calibri" w:hAnsi="Calibri" w:cs="Times New Roman"/>
                <w:color w:val="000000"/>
                <w:sz w:val="22"/>
                <w:szCs w:val="22"/>
              </w:rPr>
            </w:pPr>
            <w:r w:rsidRPr="001B7E90">
              <w:rPr>
                <w:rFonts w:ascii="Calibri" w:hAnsi="Calibri" w:cs="Times New Roman"/>
                <w:color w:val="000000"/>
                <w:sz w:val="22"/>
                <w:szCs w:val="22"/>
              </w:rPr>
              <w:t>2160</w:t>
            </w:r>
          </w:p>
        </w:tc>
        <w:tc>
          <w:tcPr>
            <w:tcW w:w="2700" w:type="dxa"/>
            <w:tcBorders>
              <w:top w:val="nil"/>
              <w:left w:val="nil"/>
              <w:bottom w:val="nil"/>
              <w:right w:val="single" w:sz="4" w:space="0" w:color="auto"/>
            </w:tcBorders>
            <w:shd w:val="clear" w:color="auto" w:fill="auto"/>
            <w:noWrap/>
            <w:vAlign w:val="bottom"/>
            <w:hideMark/>
          </w:tcPr>
          <w:p w:rsidR="003A4111" w:rsidRPr="001B7E90" w:rsidRDefault="003A4111" w:rsidP="003A4111">
            <w:pPr>
              <w:jc w:val="center"/>
              <w:rPr>
                <w:rFonts w:ascii="Calibri" w:hAnsi="Calibri" w:cs="Times New Roman"/>
                <w:color w:val="000000"/>
                <w:sz w:val="22"/>
                <w:szCs w:val="22"/>
              </w:rPr>
            </w:pPr>
            <w:r w:rsidRPr="001B7E90">
              <w:rPr>
                <w:rFonts w:ascii="Calibri" w:hAnsi="Calibri" w:cs="Times New Roman"/>
                <w:color w:val="000000"/>
                <w:sz w:val="22"/>
                <w:szCs w:val="22"/>
              </w:rPr>
              <w:t>10720</w:t>
            </w:r>
          </w:p>
        </w:tc>
      </w:tr>
      <w:tr w:rsidR="003A4111" w:rsidRPr="001B7E90" w:rsidTr="003A4111">
        <w:trPr>
          <w:trHeight w:val="300"/>
        </w:trPr>
        <w:tc>
          <w:tcPr>
            <w:tcW w:w="875" w:type="dxa"/>
            <w:tcBorders>
              <w:top w:val="nil"/>
              <w:left w:val="single" w:sz="4" w:space="0" w:color="auto"/>
              <w:bottom w:val="single" w:sz="4" w:space="0" w:color="auto"/>
              <w:right w:val="nil"/>
            </w:tcBorders>
            <w:shd w:val="clear" w:color="auto" w:fill="auto"/>
            <w:noWrap/>
            <w:vAlign w:val="bottom"/>
            <w:hideMark/>
          </w:tcPr>
          <w:p w:rsidR="003A4111" w:rsidRPr="001B7E90" w:rsidRDefault="003A4111" w:rsidP="003A4111">
            <w:pPr>
              <w:rPr>
                <w:rFonts w:ascii="Calibri" w:hAnsi="Calibri" w:cs="Times New Roman"/>
                <w:color w:val="000000"/>
                <w:sz w:val="22"/>
                <w:szCs w:val="22"/>
              </w:rPr>
            </w:pPr>
            <w:r w:rsidRPr="001B7E90">
              <w:rPr>
                <w:rFonts w:ascii="Calibri" w:hAnsi="Calibri" w:cs="Times New Roman"/>
                <w:color w:val="000000"/>
                <w:sz w:val="22"/>
                <w:szCs w:val="22"/>
              </w:rPr>
              <w:t>2015</w:t>
            </w:r>
          </w:p>
        </w:tc>
        <w:tc>
          <w:tcPr>
            <w:tcW w:w="1915" w:type="dxa"/>
            <w:tcBorders>
              <w:top w:val="nil"/>
              <w:left w:val="nil"/>
              <w:bottom w:val="single" w:sz="4" w:space="0" w:color="auto"/>
              <w:right w:val="nil"/>
            </w:tcBorders>
            <w:shd w:val="clear" w:color="auto" w:fill="auto"/>
            <w:noWrap/>
            <w:vAlign w:val="bottom"/>
            <w:hideMark/>
          </w:tcPr>
          <w:p w:rsidR="003A4111" w:rsidRPr="001B7E90" w:rsidRDefault="003A4111" w:rsidP="003A4111">
            <w:pPr>
              <w:jc w:val="center"/>
              <w:rPr>
                <w:rFonts w:ascii="Calibri" w:hAnsi="Calibri" w:cs="Times New Roman"/>
                <w:color w:val="000000"/>
                <w:sz w:val="22"/>
                <w:szCs w:val="22"/>
              </w:rPr>
            </w:pPr>
            <w:r w:rsidRPr="001B7E90">
              <w:rPr>
                <w:rFonts w:ascii="Calibri" w:hAnsi="Calibri" w:cs="Times New Roman"/>
                <w:color w:val="000000"/>
                <w:sz w:val="22"/>
                <w:szCs w:val="22"/>
              </w:rPr>
              <w:t>9127</w:t>
            </w:r>
          </w:p>
        </w:tc>
        <w:tc>
          <w:tcPr>
            <w:tcW w:w="2880" w:type="dxa"/>
            <w:tcBorders>
              <w:top w:val="nil"/>
              <w:left w:val="nil"/>
              <w:bottom w:val="single" w:sz="4" w:space="0" w:color="auto"/>
              <w:right w:val="nil"/>
            </w:tcBorders>
            <w:shd w:val="clear" w:color="auto" w:fill="auto"/>
            <w:noWrap/>
            <w:vAlign w:val="bottom"/>
            <w:hideMark/>
          </w:tcPr>
          <w:p w:rsidR="003A4111" w:rsidRPr="001B7E90" w:rsidRDefault="003A4111" w:rsidP="003A4111">
            <w:pPr>
              <w:jc w:val="center"/>
              <w:rPr>
                <w:rFonts w:ascii="Calibri" w:hAnsi="Calibri" w:cs="Times New Roman"/>
                <w:color w:val="000000"/>
                <w:sz w:val="22"/>
                <w:szCs w:val="22"/>
              </w:rPr>
            </w:pPr>
            <w:r w:rsidRPr="001B7E90">
              <w:rPr>
                <w:rFonts w:ascii="Calibri" w:hAnsi="Calibri" w:cs="Times New Roman"/>
                <w:color w:val="000000"/>
                <w:sz w:val="22"/>
                <w:szCs w:val="22"/>
              </w:rPr>
              <w:t>2976</w:t>
            </w:r>
          </w:p>
        </w:tc>
        <w:tc>
          <w:tcPr>
            <w:tcW w:w="2700" w:type="dxa"/>
            <w:tcBorders>
              <w:top w:val="nil"/>
              <w:left w:val="nil"/>
              <w:bottom w:val="single" w:sz="4" w:space="0" w:color="auto"/>
              <w:right w:val="single" w:sz="4" w:space="0" w:color="auto"/>
            </w:tcBorders>
            <w:shd w:val="clear" w:color="auto" w:fill="auto"/>
            <w:noWrap/>
            <w:vAlign w:val="bottom"/>
            <w:hideMark/>
          </w:tcPr>
          <w:p w:rsidR="003A4111" w:rsidRPr="001B7E90" w:rsidRDefault="003A4111" w:rsidP="003A4111">
            <w:pPr>
              <w:jc w:val="center"/>
              <w:rPr>
                <w:rFonts w:ascii="Calibri" w:hAnsi="Calibri" w:cs="Times New Roman"/>
                <w:color w:val="000000"/>
                <w:sz w:val="22"/>
                <w:szCs w:val="22"/>
              </w:rPr>
            </w:pPr>
            <w:r w:rsidRPr="001B7E90">
              <w:rPr>
                <w:rFonts w:ascii="Calibri" w:hAnsi="Calibri" w:cs="Times New Roman"/>
                <w:color w:val="000000"/>
                <w:sz w:val="22"/>
                <w:szCs w:val="22"/>
              </w:rPr>
              <w:t>12982</w:t>
            </w:r>
          </w:p>
        </w:tc>
      </w:tr>
    </w:tbl>
    <w:p w:rsidR="00190ACD" w:rsidRPr="001B7E90" w:rsidRDefault="00190ACD" w:rsidP="00D76F52">
      <w:pPr>
        <w:pStyle w:val="PlainText"/>
        <w:rPr>
          <w:rFonts w:asciiTheme="minorHAnsi" w:hAnsiTheme="minorHAnsi"/>
          <w:szCs w:val="22"/>
        </w:rPr>
      </w:pPr>
    </w:p>
    <w:p w:rsidR="00496F53" w:rsidRPr="001B7E90" w:rsidRDefault="00496F53" w:rsidP="00190ACD">
      <w:pPr>
        <w:rPr>
          <w:rFonts w:asciiTheme="minorHAnsi" w:hAnsiTheme="minorHAnsi"/>
          <w:b/>
          <w:sz w:val="22"/>
          <w:szCs w:val="22"/>
          <w:u w:val="single"/>
        </w:rPr>
      </w:pPr>
    </w:p>
    <w:p w:rsidR="00190ACD" w:rsidRPr="001B7E90" w:rsidRDefault="00190ACD" w:rsidP="00190ACD">
      <w:pPr>
        <w:rPr>
          <w:rFonts w:asciiTheme="minorHAnsi" w:hAnsiTheme="minorHAnsi"/>
          <w:b/>
          <w:sz w:val="22"/>
          <w:szCs w:val="22"/>
          <w:u w:val="single"/>
        </w:rPr>
      </w:pPr>
      <w:r w:rsidRPr="001B7E90">
        <w:rPr>
          <w:rFonts w:asciiTheme="minorHAnsi" w:hAnsiTheme="minorHAnsi"/>
          <w:b/>
          <w:sz w:val="22"/>
          <w:szCs w:val="22"/>
          <w:u w:val="single"/>
        </w:rPr>
        <w:t>Technical Notes</w:t>
      </w:r>
    </w:p>
    <w:p w:rsidR="00CD1E89" w:rsidRPr="000601FF" w:rsidRDefault="00D76F52" w:rsidP="00120589">
      <w:pPr>
        <w:spacing w:after="240"/>
        <w:rPr>
          <w:rStyle w:val="s4"/>
          <w:rFonts w:asciiTheme="minorHAnsi" w:hAnsiTheme="minorHAnsi"/>
          <w:sz w:val="22"/>
          <w:szCs w:val="22"/>
        </w:rPr>
      </w:pPr>
      <w:r w:rsidRPr="001B7E90">
        <w:rPr>
          <w:rStyle w:val="s4"/>
          <w:rFonts w:asciiTheme="minorHAnsi" w:hAnsiTheme="minorHAnsi"/>
          <w:sz w:val="22"/>
          <w:szCs w:val="22"/>
        </w:rPr>
        <w:t>Suspected opioid related incidents are identified using an algorithm that DPH developed with CDC using multiple fields in the MATRIS system. Due to difference in reporting by EMS services, these numbers are likely an undercount of true opioid-related incidents.</w:t>
      </w:r>
      <w:r>
        <w:rPr>
          <w:rStyle w:val="s4"/>
          <w:rFonts w:asciiTheme="minorHAnsi" w:hAnsiTheme="minorHAnsi"/>
          <w:sz w:val="22"/>
          <w:szCs w:val="22"/>
        </w:rPr>
        <w:t xml:space="preserve"> </w:t>
      </w:r>
    </w:p>
    <w:p w:rsidR="002F7E6F" w:rsidRPr="000601FF" w:rsidRDefault="002F7E6F" w:rsidP="00CD1E89">
      <w:pPr>
        <w:ind w:firstLine="270"/>
        <w:rPr>
          <w:rFonts w:asciiTheme="minorHAnsi" w:hAnsiTheme="minorHAnsi"/>
          <w:sz w:val="22"/>
          <w:szCs w:val="22"/>
        </w:rPr>
      </w:pPr>
    </w:p>
    <w:sectPr w:rsidR="002F7E6F" w:rsidRPr="000601FF" w:rsidSect="00E315C8">
      <w:pgSz w:w="12240" w:h="15840"/>
      <w:pgMar w:top="864" w:right="1350" w:bottom="864"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533E" w:rsidRDefault="007A533E" w:rsidP="007C32A4">
      <w:r>
        <w:separator/>
      </w:r>
    </w:p>
  </w:endnote>
  <w:endnote w:type="continuationSeparator" w:id="0">
    <w:p w:rsidR="007A533E" w:rsidRDefault="007A533E" w:rsidP="007C32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2340" w:rsidRDefault="00342340">
    <w:pPr>
      <w:pStyle w:val="Footer"/>
      <w:jc w:val="right"/>
    </w:pPr>
  </w:p>
  <w:p w:rsidR="00342340" w:rsidRPr="0011627D" w:rsidRDefault="00342340">
    <w:pPr>
      <w:pStyle w:val="Footer"/>
      <w:jc w:val="right"/>
      <w:rPr>
        <w:sz w:val="18"/>
        <w:szCs w:val="18"/>
      </w:rPr>
    </w:pPr>
    <w:r w:rsidRPr="0011627D">
      <w:rPr>
        <w:sz w:val="18"/>
        <w:szCs w:val="18"/>
      </w:rPr>
      <w:fldChar w:fldCharType="begin"/>
    </w:r>
    <w:r w:rsidRPr="0011627D">
      <w:rPr>
        <w:sz w:val="18"/>
        <w:szCs w:val="18"/>
      </w:rPr>
      <w:instrText xml:space="preserve"> PAGE   \* MERGEFORMAT </w:instrText>
    </w:r>
    <w:r w:rsidRPr="0011627D">
      <w:rPr>
        <w:sz w:val="18"/>
        <w:szCs w:val="18"/>
      </w:rPr>
      <w:fldChar w:fldCharType="separate"/>
    </w:r>
    <w:r w:rsidR="00A80A94">
      <w:rPr>
        <w:noProof/>
        <w:sz w:val="18"/>
        <w:szCs w:val="18"/>
      </w:rPr>
      <w:t>1</w:t>
    </w:r>
    <w:r w:rsidRPr="0011627D">
      <w:rPr>
        <w:sz w:val="18"/>
        <w:szCs w:val="18"/>
      </w:rPr>
      <w:fldChar w:fldCharType="end"/>
    </w:r>
  </w:p>
  <w:p w:rsidR="00342340" w:rsidRDefault="0034234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2340" w:rsidRDefault="0034234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2340" w:rsidRDefault="00342340">
    <w:pPr>
      <w:pStyle w:val="Footer"/>
      <w:jc w:val="right"/>
    </w:pPr>
  </w:p>
  <w:p w:rsidR="00342340" w:rsidRPr="0011627D" w:rsidRDefault="00342340" w:rsidP="009A6A46">
    <w:pPr>
      <w:pStyle w:val="Footer"/>
      <w:jc w:val="right"/>
      <w:rPr>
        <w:sz w:val="18"/>
        <w:szCs w:val="18"/>
      </w:rPr>
    </w:pPr>
    <w:r w:rsidRPr="0011627D">
      <w:rPr>
        <w:sz w:val="18"/>
        <w:szCs w:val="18"/>
      </w:rPr>
      <w:fldChar w:fldCharType="begin"/>
    </w:r>
    <w:r w:rsidRPr="0011627D">
      <w:rPr>
        <w:sz w:val="18"/>
        <w:szCs w:val="18"/>
      </w:rPr>
      <w:instrText xml:space="preserve"> PAGE   \* MERGEFORMAT </w:instrText>
    </w:r>
    <w:r w:rsidRPr="0011627D">
      <w:rPr>
        <w:sz w:val="18"/>
        <w:szCs w:val="18"/>
      </w:rPr>
      <w:fldChar w:fldCharType="separate"/>
    </w:r>
    <w:r w:rsidR="00A80A94">
      <w:rPr>
        <w:noProof/>
        <w:sz w:val="18"/>
        <w:szCs w:val="18"/>
      </w:rPr>
      <w:t>14</w:t>
    </w:r>
    <w:r w:rsidRPr="0011627D">
      <w:rPr>
        <w:sz w:val="18"/>
        <w:szCs w:val="18"/>
      </w:rPr>
      <w:fldChar w:fldCharType="end"/>
    </w:r>
  </w:p>
  <w:p w:rsidR="00342340" w:rsidRDefault="00342340">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2340" w:rsidRDefault="00342340">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2340" w:rsidRDefault="00342340">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9593833"/>
      <w:docPartObj>
        <w:docPartGallery w:val="Page Numbers (Bottom of Page)"/>
        <w:docPartUnique/>
      </w:docPartObj>
    </w:sdtPr>
    <w:sdtEndPr>
      <w:rPr>
        <w:noProof/>
      </w:rPr>
    </w:sdtEndPr>
    <w:sdtContent>
      <w:p w:rsidR="00342340" w:rsidRDefault="00342340">
        <w:pPr>
          <w:pStyle w:val="Footer"/>
          <w:jc w:val="right"/>
        </w:pPr>
        <w:r>
          <w:fldChar w:fldCharType="begin"/>
        </w:r>
        <w:r>
          <w:instrText xml:space="preserve"> PAGE   \* MERGEFORMAT </w:instrText>
        </w:r>
        <w:r>
          <w:fldChar w:fldCharType="separate"/>
        </w:r>
        <w:r w:rsidR="00A80A94">
          <w:rPr>
            <w:noProof/>
          </w:rPr>
          <w:t>23</w:t>
        </w:r>
        <w:r>
          <w:rPr>
            <w:noProof/>
          </w:rPr>
          <w:fldChar w:fldCharType="end"/>
        </w:r>
      </w:p>
    </w:sdtContent>
  </w:sdt>
  <w:p w:rsidR="00342340" w:rsidRDefault="00342340">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2340" w:rsidRDefault="0034234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533E" w:rsidRDefault="007A533E" w:rsidP="007C32A4">
      <w:r>
        <w:separator/>
      </w:r>
    </w:p>
  </w:footnote>
  <w:footnote w:type="continuationSeparator" w:id="0">
    <w:p w:rsidR="007A533E" w:rsidRDefault="007A533E" w:rsidP="007C32A4">
      <w:r>
        <w:continuationSeparator/>
      </w:r>
    </w:p>
  </w:footnote>
  <w:footnote w:id="1">
    <w:p w:rsidR="00342340" w:rsidRPr="0038391D" w:rsidRDefault="00342340">
      <w:pPr>
        <w:pStyle w:val="FootnoteText"/>
        <w:rPr>
          <w:rFonts w:asciiTheme="minorHAnsi" w:hAnsiTheme="minorHAnsi"/>
          <w:sz w:val="16"/>
          <w:szCs w:val="16"/>
        </w:rPr>
      </w:pPr>
      <w:r w:rsidRPr="001B7E90">
        <w:rPr>
          <w:rStyle w:val="FootnoteReference"/>
          <w:rFonts w:asciiTheme="minorHAnsi" w:hAnsiTheme="minorHAnsi"/>
          <w:sz w:val="16"/>
          <w:szCs w:val="16"/>
        </w:rPr>
        <w:footnoteRef/>
      </w:r>
      <w:r w:rsidRPr="001B7E90">
        <w:rPr>
          <w:rFonts w:asciiTheme="minorHAnsi" w:hAnsiTheme="minorHAnsi"/>
          <w:sz w:val="16"/>
          <w:szCs w:val="16"/>
        </w:rPr>
        <w:t xml:space="preserve"> Note: </w:t>
      </w:r>
      <w:r>
        <w:rPr>
          <w:rFonts w:asciiTheme="minorHAnsi" w:hAnsiTheme="minorHAnsi"/>
          <w:sz w:val="16"/>
          <w:szCs w:val="16"/>
        </w:rPr>
        <w:t xml:space="preserve">The 2014 and 2015 numbers are higher than previously reported </w:t>
      </w:r>
      <w:r w:rsidRPr="007C14B6">
        <w:rPr>
          <w:rFonts w:asciiTheme="minorHAnsi" w:hAnsiTheme="minorHAnsi"/>
          <w:sz w:val="16"/>
          <w:szCs w:val="16"/>
        </w:rPr>
        <w:t>follow</w:t>
      </w:r>
      <w:r>
        <w:rPr>
          <w:rFonts w:asciiTheme="minorHAnsi" w:hAnsiTheme="minorHAnsi"/>
          <w:sz w:val="16"/>
          <w:szCs w:val="16"/>
        </w:rPr>
        <w:t>ing</w:t>
      </w:r>
      <w:r w:rsidRPr="007C14B6">
        <w:rPr>
          <w:rFonts w:asciiTheme="minorHAnsi" w:hAnsiTheme="minorHAnsi"/>
          <w:sz w:val="16"/>
          <w:szCs w:val="16"/>
        </w:rPr>
        <w:t xml:space="preserve"> a review of toxicology data and cause of death for previously “undetermined” cases.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2340" w:rsidRDefault="0034234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2340" w:rsidRDefault="0034234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2340" w:rsidRDefault="00342340">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2340" w:rsidRDefault="00342340">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2340" w:rsidRDefault="00342340">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2340" w:rsidRDefault="00342340">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2340" w:rsidRDefault="00342340">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2340" w:rsidRDefault="00342340">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2340" w:rsidRDefault="0034234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19071F"/>
    <w:multiLevelType w:val="hybridMultilevel"/>
    <w:tmpl w:val="EAFED7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6946D8"/>
    <w:multiLevelType w:val="hybridMultilevel"/>
    <w:tmpl w:val="329E2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610237"/>
    <w:multiLevelType w:val="hybridMultilevel"/>
    <w:tmpl w:val="650011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5B240A"/>
    <w:multiLevelType w:val="hybridMultilevel"/>
    <w:tmpl w:val="A6825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EC164C"/>
    <w:multiLevelType w:val="hybridMultilevel"/>
    <w:tmpl w:val="261E9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303688"/>
    <w:multiLevelType w:val="hybridMultilevel"/>
    <w:tmpl w:val="30D6E814"/>
    <w:lvl w:ilvl="0" w:tplc="CD746702">
      <w:start w:val="1"/>
      <w:numFmt w:val="decimal"/>
      <w:lvlText w:val="%1."/>
      <w:lvlJc w:val="left"/>
      <w:pPr>
        <w:ind w:left="615" w:hanging="360"/>
      </w:pPr>
      <w:rPr>
        <w:rFonts w:hint="default"/>
      </w:rPr>
    </w:lvl>
    <w:lvl w:ilvl="1" w:tplc="04090019" w:tentative="1">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abstractNum w:abstractNumId="6">
    <w:nsid w:val="52A67FA8"/>
    <w:multiLevelType w:val="hybridMultilevel"/>
    <w:tmpl w:val="341C6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BD249A8"/>
    <w:multiLevelType w:val="hybridMultilevel"/>
    <w:tmpl w:val="04C08D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0862F79"/>
    <w:multiLevelType w:val="hybridMultilevel"/>
    <w:tmpl w:val="11B6D1FE"/>
    <w:lvl w:ilvl="0" w:tplc="6186D83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694424C8"/>
    <w:multiLevelType w:val="hybridMultilevel"/>
    <w:tmpl w:val="A7144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9766D91"/>
    <w:multiLevelType w:val="hybridMultilevel"/>
    <w:tmpl w:val="04C08D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B0F50F1"/>
    <w:multiLevelType w:val="hybridMultilevel"/>
    <w:tmpl w:val="EAFED7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F7B7121"/>
    <w:multiLevelType w:val="hybridMultilevel"/>
    <w:tmpl w:val="B88C6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7"/>
  </w:num>
  <w:num w:numId="4">
    <w:abstractNumId w:val="10"/>
  </w:num>
  <w:num w:numId="5">
    <w:abstractNumId w:val="2"/>
  </w:num>
  <w:num w:numId="6">
    <w:abstractNumId w:val="11"/>
  </w:num>
  <w:num w:numId="7">
    <w:abstractNumId w:val="8"/>
  </w:num>
  <w:num w:numId="8">
    <w:abstractNumId w:val="4"/>
  </w:num>
  <w:num w:numId="9">
    <w:abstractNumId w:val="9"/>
  </w:num>
  <w:num w:numId="10">
    <w:abstractNumId w:val="12"/>
  </w:num>
  <w:num w:numId="11">
    <w:abstractNumId w:val="6"/>
  </w:num>
  <w:num w:numId="12">
    <w:abstractNumId w:val="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AMO_ReportControlsVisible" w:val="Empty"/>
    <w:docVar w:name="_AMO_UniqueIdentifier" w:val="2f4f65e6-744d-410e-9c45-ec8a3fe7a4c5"/>
  </w:docVars>
  <w:rsids>
    <w:rsidRoot w:val="00C2229E"/>
    <w:rsid w:val="000029AD"/>
    <w:rsid w:val="00002AB6"/>
    <w:rsid w:val="00004E45"/>
    <w:rsid w:val="000106D4"/>
    <w:rsid w:val="00010B7A"/>
    <w:rsid w:val="00014CCA"/>
    <w:rsid w:val="00022B9A"/>
    <w:rsid w:val="00024731"/>
    <w:rsid w:val="000305E4"/>
    <w:rsid w:val="0003225B"/>
    <w:rsid w:val="000323BD"/>
    <w:rsid w:val="00034994"/>
    <w:rsid w:val="00044FFF"/>
    <w:rsid w:val="00046A3F"/>
    <w:rsid w:val="00047DCF"/>
    <w:rsid w:val="000505C4"/>
    <w:rsid w:val="00050EEE"/>
    <w:rsid w:val="00056028"/>
    <w:rsid w:val="000601FF"/>
    <w:rsid w:val="00061D37"/>
    <w:rsid w:val="000665E3"/>
    <w:rsid w:val="00067D83"/>
    <w:rsid w:val="000701B6"/>
    <w:rsid w:val="000714E0"/>
    <w:rsid w:val="00074594"/>
    <w:rsid w:val="0007643F"/>
    <w:rsid w:val="00081E61"/>
    <w:rsid w:val="00084B65"/>
    <w:rsid w:val="00084F32"/>
    <w:rsid w:val="000909E7"/>
    <w:rsid w:val="00091544"/>
    <w:rsid w:val="00091641"/>
    <w:rsid w:val="00091C56"/>
    <w:rsid w:val="000934BB"/>
    <w:rsid w:val="000A35D6"/>
    <w:rsid w:val="000B33AA"/>
    <w:rsid w:val="000B7A65"/>
    <w:rsid w:val="000C040C"/>
    <w:rsid w:val="000C1559"/>
    <w:rsid w:val="000C56BA"/>
    <w:rsid w:val="000C56F3"/>
    <w:rsid w:val="000C7465"/>
    <w:rsid w:val="000C7A61"/>
    <w:rsid w:val="000C7AD2"/>
    <w:rsid w:val="000D05F8"/>
    <w:rsid w:val="000D0C2A"/>
    <w:rsid w:val="000D2679"/>
    <w:rsid w:val="000D2D8B"/>
    <w:rsid w:val="000D4331"/>
    <w:rsid w:val="000E16F5"/>
    <w:rsid w:val="000E1BDC"/>
    <w:rsid w:val="000E36D3"/>
    <w:rsid w:val="000E4688"/>
    <w:rsid w:val="000E6ACF"/>
    <w:rsid w:val="000F157F"/>
    <w:rsid w:val="000F2527"/>
    <w:rsid w:val="000F257D"/>
    <w:rsid w:val="000F5BD1"/>
    <w:rsid w:val="00107032"/>
    <w:rsid w:val="00113A4B"/>
    <w:rsid w:val="0011627D"/>
    <w:rsid w:val="00116FD5"/>
    <w:rsid w:val="00120589"/>
    <w:rsid w:val="00120DB5"/>
    <w:rsid w:val="00126AD6"/>
    <w:rsid w:val="001279BC"/>
    <w:rsid w:val="00136AB3"/>
    <w:rsid w:val="0014011C"/>
    <w:rsid w:val="00140AF2"/>
    <w:rsid w:val="0014493A"/>
    <w:rsid w:val="00145DF1"/>
    <w:rsid w:val="001473DB"/>
    <w:rsid w:val="0015294F"/>
    <w:rsid w:val="001544F3"/>
    <w:rsid w:val="001624DF"/>
    <w:rsid w:val="00164433"/>
    <w:rsid w:val="00166097"/>
    <w:rsid w:val="00171437"/>
    <w:rsid w:val="00175A60"/>
    <w:rsid w:val="00176A73"/>
    <w:rsid w:val="00182CF2"/>
    <w:rsid w:val="00182EC3"/>
    <w:rsid w:val="00183213"/>
    <w:rsid w:val="00183C22"/>
    <w:rsid w:val="001868AF"/>
    <w:rsid w:val="00187F88"/>
    <w:rsid w:val="0019050A"/>
    <w:rsid w:val="00190ACD"/>
    <w:rsid w:val="0019456E"/>
    <w:rsid w:val="0019714E"/>
    <w:rsid w:val="001A125B"/>
    <w:rsid w:val="001A3D51"/>
    <w:rsid w:val="001B1377"/>
    <w:rsid w:val="001B2472"/>
    <w:rsid w:val="001B56F9"/>
    <w:rsid w:val="001B69EE"/>
    <w:rsid w:val="001B78CC"/>
    <w:rsid w:val="001B7E90"/>
    <w:rsid w:val="001C60AB"/>
    <w:rsid w:val="001D015C"/>
    <w:rsid w:val="001D2CC1"/>
    <w:rsid w:val="001E3379"/>
    <w:rsid w:val="001E6C05"/>
    <w:rsid w:val="0020067B"/>
    <w:rsid w:val="002025AF"/>
    <w:rsid w:val="0021274E"/>
    <w:rsid w:val="0021457C"/>
    <w:rsid w:val="00220530"/>
    <w:rsid w:val="00222FDC"/>
    <w:rsid w:val="0022428B"/>
    <w:rsid w:val="0022742A"/>
    <w:rsid w:val="00230121"/>
    <w:rsid w:val="00237FD2"/>
    <w:rsid w:val="002408A5"/>
    <w:rsid w:val="002416BF"/>
    <w:rsid w:val="002421BB"/>
    <w:rsid w:val="00246D0F"/>
    <w:rsid w:val="00247048"/>
    <w:rsid w:val="00247E4D"/>
    <w:rsid w:val="0025052F"/>
    <w:rsid w:val="0025387F"/>
    <w:rsid w:val="00254E59"/>
    <w:rsid w:val="00261995"/>
    <w:rsid w:val="00261BBC"/>
    <w:rsid w:val="00262E28"/>
    <w:rsid w:val="00263563"/>
    <w:rsid w:val="00266428"/>
    <w:rsid w:val="00267AE5"/>
    <w:rsid w:val="00270E37"/>
    <w:rsid w:val="00270E83"/>
    <w:rsid w:val="002771FA"/>
    <w:rsid w:val="002774F4"/>
    <w:rsid w:val="00281E2F"/>
    <w:rsid w:val="0028359D"/>
    <w:rsid w:val="00284237"/>
    <w:rsid w:val="00285B56"/>
    <w:rsid w:val="00285C1B"/>
    <w:rsid w:val="002923FD"/>
    <w:rsid w:val="0029338A"/>
    <w:rsid w:val="00293CC9"/>
    <w:rsid w:val="002A00B7"/>
    <w:rsid w:val="002A2A2E"/>
    <w:rsid w:val="002A5447"/>
    <w:rsid w:val="002A5579"/>
    <w:rsid w:val="002A700B"/>
    <w:rsid w:val="002A7A8A"/>
    <w:rsid w:val="002B0268"/>
    <w:rsid w:val="002B3060"/>
    <w:rsid w:val="002B32E2"/>
    <w:rsid w:val="002B3A1F"/>
    <w:rsid w:val="002B7C21"/>
    <w:rsid w:val="002B7C77"/>
    <w:rsid w:val="002C4015"/>
    <w:rsid w:val="002D0514"/>
    <w:rsid w:val="002E74D6"/>
    <w:rsid w:val="002F2795"/>
    <w:rsid w:val="002F3A80"/>
    <w:rsid w:val="002F7E6F"/>
    <w:rsid w:val="003021AA"/>
    <w:rsid w:val="003031C9"/>
    <w:rsid w:val="0030473B"/>
    <w:rsid w:val="00306DE5"/>
    <w:rsid w:val="003107BC"/>
    <w:rsid w:val="00315A18"/>
    <w:rsid w:val="003171BE"/>
    <w:rsid w:val="00317B58"/>
    <w:rsid w:val="00320A0B"/>
    <w:rsid w:val="00321BB4"/>
    <w:rsid w:val="00324C6D"/>
    <w:rsid w:val="003250DE"/>
    <w:rsid w:val="00331EB3"/>
    <w:rsid w:val="0033458F"/>
    <w:rsid w:val="00340AD9"/>
    <w:rsid w:val="003412D6"/>
    <w:rsid w:val="00342340"/>
    <w:rsid w:val="00343CF1"/>
    <w:rsid w:val="0034457B"/>
    <w:rsid w:val="00345744"/>
    <w:rsid w:val="00345C20"/>
    <w:rsid w:val="00350C5D"/>
    <w:rsid w:val="003522F4"/>
    <w:rsid w:val="003545C6"/>
    <w:rsid w:val="00360AA1"/>
    <w:rsid w:val="00366626"/>
    <w:rsid w:val="00372714"/>
    <w:rsid w:val="00372C20"/>
    <w:rsid w:val="00375160"/>
    <w:rsid w:val="0038257B"/>
    <w:rsid w:val="0038391D"/>
    <w:rsid w:val="00385C53"/>
    <w:rsid w:val="0039320F"/>
    <w:rsid w:val="00395778"/>
    <w:rsid w:val="003A1E6D"/>
    <w:rsid w:val="003A2ABD"/>
    <w:rsid w:val="003A2E3D"/>
    <w:rsid w:val="003A4111"/>
    <w:rsid w:val="003B12FC"/>
    <w:rsid w:val="003B1314"/>
    <w:rsid w:val="003B50D9"/>
    <w:rsid w:val="003B60D6"/>
    <w:rsid w:val="003C00B4"/>
    <w:rsid w:val="003C047D"/>
    <w:rsid w:val="003C3BC2"/>
    <w:rsid w:val="003C3EDE"/>
    <w:rsid w:val="003C5AB6"/>
    <w:rsid w:val="003C628D"/>
    <w:rsid w:val="003C7781"/>
    <w:rsid w:val="003C7797"/>
    <w:rsid w:val="003D0A9B"/>
    <w:rsid w:val="003D0B20"/>
    <w:rsid w:val="003D1855"/>
    <w:rsid w:val="003D2FB2"/>
    <w:rsid w:val="003E1C45"/>
    <w:rsid w:val="003E7FBC"/>
    <w:rsid w:val="003F161B"/>
    <w:rsid w:val="003F2E98"/>
    <w:rsid w:val="003F2F51"/>
    <w:rsid w:val="003F3A55"/>
    <w:rsid w:val="003F5FDE"/>
    <w:rsid w:val="00401350"/>
    <w:rsid w:val="00403483"/>
    <w:rsid w:val="004059CE"/>
    <w:rsid w:val="00406153"/>
    <w:rsid w:val="00406912"/>
    <w:rsid w:val="00413D60"/>
    <w:rsid w:val="00414926"/>
    <w:rsid w:val="00417B7B"/>
    <w:rsid w:val="00420380"/>
    <w:rsid w:val="00425870"/>
    <w:rsid w:val="004267D3"/>
    <w:rsid w:val="00426B4D"/>
    <w:rsid w:val="00427B7B"/>
    <w:rsid w:val="0043143A"/>
    <w:rsid w:val="004331A6"/>
    <w:rsid w:val="00434045"/>
    <w:rsid w:val="004374A2"/>
    <w:rsid w:val="004405B0"/>
    <w:rsid w:val="00441E65"/>
    <w:rsid w:val="004424BE"/>
    <w:rsid w:val="00460517"/>
    <w:rsid w:val="00461688"/>
    <w:rsid w:val="0046198F"/>
    <w:rsid w:val="00461F78"/>
    <w:rsid w:val="00462F04"/>
    <w:rsid w:val="004667AB"/>
    <w:rsid w:val="00467FA1"/>
    <w:rsid w:val="00491188"/>
    <w:rsid w:val="00492DCC"/>
    <w:rsid w:val="00496F53"/>
    <w:rsid w:val="0049720C"/>
    <w:rsid w:val="004A052F"/>
    <w:rsid w:val="004A58AF"/>
    <w:rsid w:val="004A5F97"/>
    <w:rsid w:val="004A6690"/>
    <w:rsid w:val="004B0286"/>
    <w:rsid w:val="004B0BFE"/>
    <w:rsid w:val="004B21DA"/>
    <w:rsid w:val="004C171A"/>
    <w:rsid w:val="004C5B76"/>
    <w:rsid w:val="004D01C9"/>
    <w:rsid w:val="004D5B08"/>
    <w:rsid w:val="004D5B62"/>
    <w:rsid w:val="004E060B"/>
    <w:rsid w:val="004E1F1E"/>
    <w:rsid w:val="004E2D53"/>
    <w:rsid w:val="004E661B"/>
    <w:rsid w:val="005003D0"/>
    <w:rsid w:val="00504668"/>
    <w:rsid w:val="0050567F"/>
    <w:rsid w:val="00506251"/>
    <w:rsid w:val="0051017C"/>
    <w:rsid w:val="00516975"/>
    <w:rsid w:val="00517549"/>
    <w:rsid w:val="00517CBE"/>
    <w:rsid w:val="00522090"/>
    <w:rsid w:val="00524DB2"/>
    <w:rsid w:val="00525FC4"/>
    <w:rsid w:val="00530D9D"/>
    <w:rsid w:val="005313DC"/>
    <w:rsid w:val="0053205E"/>
    <w:rsid w:val="005367CF"/>
    <w:rsid w:val="00545AB8"/>
    <w:rsid w:val="00553139"/>
    <w:rsid w:val="00563C4B"/>
    <w:rsid w:val="00563DD5"/>
    <w:rsid w:val="005650A1"/>
    <w:rsid w:val="00565751"/>
    <w:rsid w:val="00566BDC"/>
    <w:rsid w:val="00567765"/>
    <w:rsid w:val="0057111F"/>
    <w:rsid w:val="0057183B"/>
    <w:rsid w:val="00573445"/>
    <w:rsid w:val="00573EED"/>
    <w:rsid w:val="00576028"/>
    <w:rsid w:val="00576262"/>
    <w:rsid w:val="00576A6C"/>
    <w:rsid w:val="0058034E"/>
    <w:rsid w:val="0058187A"/>
    <w:rsid w:val="00581C0B"/>
    <w:rsid w:val="00582985"/>
    <w:rsid w:val="00586430"/>
    <w:rsid w:val="00592218"/>
    <w:rsid w:val="00592309"/>
    <w:rsid w:val="00597400"/>
    <w:rsid w:val="005B1035"/>
    <w:rsid w:val="005B1930"/>
    <w:rsid w:val="005B2278"/>
    <w:rsid w:val="005B4541"/>
    <w:rsid w:val="005B5287"/>
    <w:rsid w:val="005B7001"/>
    <w:rsid w:val="005B7769"/>
    <w:rsid w:val="005C13D0"/>
    <w:rsid w:val="005C64D2"/>
    <w:rsid w:val="005D12DC"/>
    <w:rsid w:val="005D5CEE"/>
    <w:rsid w:val="005D7941"/>
    <w:rsid w:val="005E1BD6"/>
    <w:rsid w:val="005F0376"/>
    <w:rsid w:val="005F0EC4"/>
    <w:rsid w:val="005F2017"/>
    <w:rsid w:val="006010B0"/>
    <w:rsid w:val="00601389"/>
    <w:rsid w:val="00607197"/>
    <w:rsid w:val="0061498C"/>
    <w:rsid w:val="00617955"/>
    <w:rsid w:val="006237EF"/>
    <w:rsid w:val="006260CC"/>
    <w:rsid w:val="00626457"/>
    <w:rsid w:val="00630C7F"/>
    <w:rsid w:val="00640236"/>
    <w:rsid w:val="006542A9"/>
    <w:rsid w:val="00655495"/>
    <w:rsid w:val="00662BA8"/>
    <w:rsid w:val="006661EA"/>
    <w:rsid w:val="006702B3"/>
    <w:rsid w:val="00670DA0"/>
    <w:rsid w:val="006715C5"/>
    <w:rsid w:val="0067386F"/>
    <w:rsid w:val="0067406A"/>
    <w:rsid w:val="00674E41"/>
    <w:rsid w:val="0067580A"/>
    <w:rsid w:val="00676983"/>
    <w:rsid w:val="0068148B"/>
    <w:rsid w:val="006861EA"/>
    <w:rsid w:val="00692DD8"/>
    <w:rsid w:val="00695C87"/>
    <w:rsid w:val="00696B67"/>
    <w:rsid w:val="00697A1F"/>
    <w:rsid w:val="006B669A"/>
    <w:rsid w:val="006C157C"/>
    <w:rsid w:val="006C54E4"/>
    <w:rsid w:val="006C54EF"/>
    <w:rsid w:val="006C7962"/>
    <w:rsid w:val="006D4BBF"/>
    <w:rsid w:val="006D4DEC"/>
    <w:rsid w:val="006D525A"/>
    <w:rsid w:val="006E7E12"/>
    <w:rsid w:val="006F146F"/>
    <w:rsid w:val="0070001E"/>
    <w:rsid w:val="00701124"/>
    <w:rsid w:val="0071170A"/>
    <w:rsid w:val="00714CCA"/>
    <w:rsid w:val="00714EF7"/>
    <w:rsid w:val="007155F4"/>
    <w:rsid w:val="00722A70"/>
    <w:rsid w:val="00724A24"/>
    <w:rsid w:val="0072694B"/>
    <w:rsid w:val="00732351"/>
    <w:rsid w:val="0073527D"/>
    <w:rsid w:val="00736B45"/>
    <w:rsid w:val="00736F32"/>
    <w:rsid w:val="00737D0D"/>
    <w:rsid w:val="00740B95"/>
    <w:rsid w:val="00741509"/>
    <w:rsid w:val="00741EF4"/>
    <w:rsid w:val="00750BDB"/>
    <w:rsid w:val="00750E54"/>
    <w:rsid w:val="00753C4E"/>
    <w:rsid w:val="00753F66"/>
    <w:rsid w:val="007609EC"/>
    <w:rsid w:val="0076166F"/>
    <w:rsid w:val="00762D9B"/>
    <w:rsid w:val="00763D92"/>
    <w:rsid w:val="00771CE7"/>
    <w:rsid w:val="007812AA"/>
    <w:rsid w:val="007A33BC"/>
    <w:rsid w:val="007A533E"/>
    <w:rsid w:val="007B07C5"/>
    <w:rsid w:val="007B2C66"/>
    <w:rsid w:val="007B2C97"/>
    <w:rsid w:val="007B4903"/>
    <w:rsid w:val="007B6613"/>
    <w:rsid w:val="007B684E"/>
    <w:rsid w:val="007B74C8"/>
    <w:rsid w:val="007C14B6"/>
    <w:rsid w:val="007C32A4"/>
    <w:rsid w:val="007C5F19"/>
    <w:rsid w:val="007D3D9E"/>
    <w:rsid w:val="007D4A92"/>
    <w:rsid w:val="007D7CD9"/>
    <w:rsid w:val="007E559E"/>
    <w:rsid w:val="007F58F4"/>
    <w:rsid w:val="00812171"/>
    <w:rsid w:val="008145FD"/>
    <w:rsid w:val="008210D8"/>
    <w:rsid w:val="00824354"/>
    <w:rsid w:val="0082492A"/>
    <w:rsid w:val="00826D05"/>
    <w:rsid w:val="008274F8"/>
    <w:rsid w:val="00831DF4"/>
    <w:rsid w:val="00844B65"/>
    <w:rsid w:val="00853819"/>
    <w:rsid w:val="00853FE0"/>
    <w:rsid w:val="0085554E"/>
    <w:rsid w:val="00860B54"/>
    <w:rsid w:val="00860ED0"/>
    <w:rsid w:val="0086306E"/>
    <w:rsid w:val="0086525D"/>
    <w:rsid w:val="00873EEE"/>
    <w:rsid w:val="008745F9"/>
    <w:rsid w:val="00880300"/>
    <w:rsid w:val="00881CA0"/>
    <w:rsid w:val="008911A6"/>
    <w:rsid w:val="00895FC0"/>
    <w:rsid w:val="008961EE"/>
    <w:rsid w:val="0089766C"/>
    <w:rsid w:val="008A068B"/>
    <w:rsid w:val="008A403D"/>
    <w:rsid w:val="008A62CB"/>
    <w:rsid w:val="008B5565"/>
    <w:rsid w:val="008C008A"/>
    <w:rsid w:val="008C026D"/>
    <w:rsid w:val="008C6659"/>
    <w:rsid w:val="008C766D"/>
    <w:rsid w:val="008D0159"/>
    <w:rsid w:val="008D0385"/>
    <w:rsid w:val="008D08E0"/>
    <w:rsid w:val="008D1B17"/>
    <w:rsid w:val="008D24D2"/>
    <w:rsid w:val="008D4BCF"/>
    <w:rsid w:val="008E0377"/>
    <w:rsid w:val="008E08B5"/>
    <w:rsid w:val="008E0D33"/>
    <w:rsid w:val="008E44CF"/>
    <w:rsid w:val="008E59C5"/>
    <w:rsid w:val="008E78F4"/>
    <w:rsid w:val="008E7A53"/>
    <w:rsid w:val="008F0DE9"/>
    <w:rsid w:val="008F47FE"/>
    <w:rsid w:val="008F5185"/>
    <w:rsid w:val="00901636"/>
    <w:rsid w:val="00901D74"/>
    <w:rsid w:val="0091112A"/>
    <w:rsid w:val="00914B0F"/>
    <w:rsid w:val="00914FF6"/>
    <w:rsid w:val="009178AF"/>
    <w:rsid w:val="00920EC9"/>
    <w:rsid w:val="00932B2C"/>
    <w:rsid w:val="009405F7"/>
    <w:rsid w:val="009419A4"/>
    <w:rsid w:val="00944F14"/>
    <w:rsid w:val="0094509F"/>
    <w:rsid w:val="009458DE"/>
    <w:rsid w:val="00945BE7"/>
    <w:rsid w:val="00946CD4"/>
    <w:rsid w:val="009477DE"/>
    <w:rsid w:val="00950D5D"/>
    <w:rsid w:val="00950DAB"/>
    <w:rsid w:val="00950E9F"/>
    <w:rsid w:val="00952E27"/>
    <w:rsid w:val="00953F2B"/>
    <w:rsid w:val="00953F32"/>
    <w:rsid w:val="0095754A"/>
    <w:rsid w:val="00961FCB"/>
    <w:rsid w:val="0097192B"/>
    <w:rsid w:val="00972B8D"/>
    <w:rsid w:val="00974388"/>
    <w:rsid w:val="00982E73"/>
    <w:rsid w:val="00984CC0"/>
    <w:rsid w:val="009914E8"/>
    <w:rsid w:val="00996A63"/>
    <w:rsid w:val="009A0663"/>
    <w:rsid w:val="009A158D"/>
    <w:rsid w:val="009A49B9"/>
    <w:rsid w:val="009A6A46"/>
    <w:rsid w:val="009B0D10"/>
    <w:rsid w:val="009B2B34"/>
    <w:rsid w:val="009B4233"/>
    <w:rsid w:val="009C6577"/>
    <w:rsid w:val="009C7BD4"/>
    <w:rsid w:val="009D0629"/>
    <w:rsid w:val="009D3556"/>
    <w:rsid w:val="009D6A2C"/>
    <w:rsid w:val="009D6C03"/>
    <w:rsid w:val="009D6EF0"/>
    <w:rsid w:val="009D7175"/>
    <w:rsid w:val="009F1AD4"/>
    <w:rsid w:val="009F4E34"/>
    <w:rsid w:val="00A0201F"/>
    <w:rsid w:val="00A02AA0"/>
    <w:rsid w:val="00A0766E"/>
    <w:rsid w:val="00A10A6B"/>
    <w:rsid w:val="00A12D22"/>
    <w:rsid w:val="00A159C4"/>
    <w:rsid w:val="00A169E2"/>
    <w:rsid w:val="00A20E81"/>
    <w:rsid w:val="00A2292B"/>
    <w:rsid w:val="00A25584"/>
    <w:rsid w:val="00A26626"/>
    <w:rsid w:val="00A30B77"/>
    <w:rsid w:val="00A318F0"/>
    <w:rsid w:val="00A31E63"/>
    <w:rsid w:val="00A31FA8"/>
    <w:rsid w:val="00A3292A"/>
    <w:rsid w:val="00A36E68"/>
    <w:rsid w:val="00A41F92"/>
    <w:rsid w:val="00A43916"/>
    <w:rsid w:val="00A446C9"/>
    <w:rsid w:val="00A454A7"/>
    <w:rsid w:val="00A5147B"/>
    <w:rsid w:val="00A567D7"/>
    <w:rsid w:val="00A574BF"/>
    <w:rsid w:val="00A62D14"/>
    <w:rsid w:val="00A64DDD"/>
    <w:rsid w:val="00A66550"/>
    <w:rsid w:val="00A736BA"/>
    <w:rsid w:val="00A75CAB"/>
    <w:rsid w:val="00A80A94"/>
    <w:rsid w:val="00A83FAA"/>
    <w:rsid w:val="00A86325"/>
    <w:rsid w:val="00A868D6"/>
    <w:rsid w:val="00A90851"/>
    <w:rsid w:val="00A9156C"/>
    <w:rsid w:val="00A91A7E"/>
    <w:rsid w:val="00A92693"/>
    <w:rsid w:val="00A927C7"/>
    <w:rsid w:val="00A959FE"/>
    <w:rsid w:val="00AA09A8"/>
    <w:rsid w:val="00AA4570"/>
    <w:rsid w:val="00AA793E"/>
    <w:rsid w:val="00AB15F0"/>
    <w:rsid w:val="00AB2A87"/>
    <w:rsid w:val="00AC24E5"/>
    <w:rsid w:val="00AC58DE"/>
    <w:rsid w:val="00AD6095"/>
    <w:rsid w:val="00AD778B"/>
    <w:rsid w:val="00AE6113"/>
    <w:rsid w:val="00AE6ED7"/>
    <w:rsid w:val="00AE6F44"/>
    <w:rsid w:val="00AE7958"/>
    <w:rsid w:val="00AF2D52"/>
    <w:rsid w:val="00AF4A01"/>
    <w:rsid w:val="00AF628C"/>
    <w:rsid w:val="00B00E65"/>
    <w:rsid w:val="00B02C75"/>
    <w:rsid w:val="00B035F6"/>
    <w:rsid w:val="00B07FBD"/>
    <w:rsid w:val="00B10671"/>
    <w:rsid w:val="00B10E60"/>
    <w:rsid w:val="00B116B2"/>
    <w:rsid w:val="00B152B5"/>
    <w:rsid w:val="00B15E20"/>
    <w:rsid w:val="00B161B5"/>
    <w:rsid w:val="00B255AA"/>
    <w:rsid w:val="00B30E3F"/>
    <w:rsid w:val="00B31C74"/>
    <w:rsid w:val="00B32B2B"/>
    <w:rsid w:val="00B426FF"/>
    <w:rsid w:val="00B44D89"/>
    <w:rsid w:val="00B51B7F"/>
    <w:rsid w:val="00B546C0"/>
    <w:rsid w:val="00B547B9"/>
    <w:rsid w:val="00B55904"/>
    <w:rsid w:val="00B6321C"/>
    <w:rsid w:val="00B658D1"/>
    <w:rsid w:val="00B67801"/>
    <w:rsid w:val="00B6795D"/>
    <w:rsid w:val="00B721C3"/>
    <w:rsid w:val="00B73BE6"/>
    <w:rsid w:val="00B77813"/>
    <w:rsid w:val="00B860C2"/>
    <w:rsid w:val="00B9176C"/>
    <w:rsid w:val="00B96C93"/>
    <w:rsid w:val="00BA4BD6"/>
    <w:rsid w:val="00BC566E"/>
    <w:rsid w:val="00BC6A53"/>
    <w:rsid w:val="00BD1F87"/>
    <w:rsid w:val="00BD3732"/>
    <w:rsid w:val="00BD4F7A"/>
    <w:rsid w:val="00BE5B15"/>
    <w:rsid w:val="00BE5DC3"/>
    <w:rsid w:val="00BE6A77"/>
    <w:rsid w:val="00BF370B"/>
    <w:rsid w:val="00BF5A46"/>
    <w:rsid w:val="00BF5EEA"/>
    <w:rsid w:val="00C00637"/>
    <w:rsid w:val="00C02608"/>
    <w:rsid w:val="00C0294A"/>
    <w:rsid w:val="00C02B9D"/>
    <w:rsid w:val="00C03F92"/>
    <w:rsid w:val="00C050CD"/>
    <w:rsid w:val="00C05391"/>
    <w:rsid w:val="00C11E58"/>
    <w:rsid w:val="00C142B2"/>
    <w:rsid w:val="00C147CA"/>
    <w:rsid w:val="00C17FB0"/>
    <w:rsid w:val="00C2229E"/>
    <w:rsid w:val="00C227D5"/>
    <w:rsid w:val="00C3063F"/>
    <w:rsid w:val="00C32BA6"/>
    <w:rsid w:val="00C34563"/>
    <w:rsid w:val="00C347C2"/>
    <w:rsid w:val="00C41FE0"/>
    <w:rsid w:val="00C42EA2"/>
    <w:rsid w:val="00C4340E"/>
    <w:rsid w:val="00C512D3"/>
    <w:rsid w:val="00C52C29"/>
    <w:rsid w:val="00C54AB7"/>
    <w:rsid w:val="00C55376"/>
    <w:rsid w:val="00C556D2"/>
    <w:rsid w:val="00C55744"/>
    <w:rsid w:val="00C603D3"/>
    <w:rsid w:val="00C62CD2"/>
    <w:rsid w:val="00C641A6"/>
    <w:rsid w:val="00C67143"/>
    <w:rsid w:val="00C67DC5"/>
    <w:rsid w:val="00C67E24"/>
    <w:rsid w:val="00C67EE5"/>
    <w:rsid w:val="00C71219"/>
    <w:rsid w:val="00C735E3"/>
    <w:rsid w:val="00C736F1"/>
    <w:rsid w:val="00C76608"/>
    <w:rsid w:val="00C7768C"/>
    <w:rsid w:val="00C8687E"/>
    <w:rsid w:val="00C911C4"/>
    <w:rsid w:val="00CA0670"/>
    <w:rsid w:val="00CA3427"/>
    <w:rsid w:val="00CB56B9"/>
    <w:rsid w:val="00CC0964"/>
    <w:rsid w:val="00CC4553"/>
    <w:rsid w:val="00CC68BC"/>
    <w:rsid w:val="00CD0F9D"/>
    <w:rsid w:val="00CD1E89"/>
    <w:rsid w:val="00CD2FE2"/>
    <w:rsid w:val="00CD400C"/>
    <w:rsid w:val="00CD5C9C"/>
    <w:rsid w:val="00CE1532"/>
    <w:rsid w:val="00CE250A"/>
    <w:rsid w:val="00CE2681"/>
    <w:rsid w:val="00CF1A5D"/>
    <w:rsid w:val="00CF5DF0"/>
    <w:rsid w:val="00CF7DB0"/>
    <w:rsid w:val="00D02F64"/>
    <w:rsid w:val="00D14C0F"/>
    <w:rsid w:val="00D1613E"/>
    <w:rsid w:val="00D16346"/>
    <w:rsid w:val="00D26CBF"/>
    <w:rsid w:val="00D3519C"/>
    <w:rsid w:val="00D41B0D"/>
    <w:rsid w:val="00D4336A"/>
    <w:rsid w:val="00D44E3A"/>
    <w:rsid w:val="00D471A6"/>
    <w:rsid w:val="00D47344"/>
    <w:rsid w:val="00D504EF"/>
    <w:rsid w:val="00D6363C"/>
    <w:rsid w:val="00D64E57"/>
    <w:rsid w:val="00D71452"/>
    <w:rsid w:val="00D73CF8"/>
    <w:rsid w:val="00D76F52"/>
    <w:rsid w:val="00D7715A"/>
    <w:rsid w:val="00D82746"/>
    <w:rsid w:val="00D833DA"/>
    <w:rsid w:val="00D837F2"/>
    <w:rsid w:val="00D8465D"/>
    <w:rsid w:val="00D84C6E"/>
    <w:rsid w:val="00D84E41"/>
    <w:rsid w:val="00D85A30"/>
    <w:rsid w:val="00D90A24"/>
    <w:rsid w:val="00D94CEF"/>
    <w:rsid w:val="00D94F1B"/>
    <w:rsid w:val="00D96F41"/>
    <w:rsid w:val="00DA0670"/>
    <w:rsid w:val="00DA5C8F"/>
    <w:rsid w:val="00DB3085"/>
    <w:rsid w:val="00DB5407"/>
    <w:rsid w:val="00DB6D6B"/>
    <w:rsid w:val="00DC09B0"/>
    <w:rsid w:val="00DC70A7"/>
    <w:rsid w:val="00DD2E94"/>
    <w:rsid w:val="00DD50FB"/>
    <w:rsid w:val="00DE2078"/>
    <w:rsid w:val="00DE59EA"/>
    <w:rsid w:val="00DF03EF"/>
    <w:rsid w:val="00DF2D04"/>
    <w:rsid w:val="00DF4D5C"/>
    <w:rsid w:val="00DF690C"/>
    <w:rsid w:val="00DF714E"/>
    <w:rsid w:val="00E00C8B"/>
    <w:rsid w:val="00E012A2"/>
    <w:rsid w:val="00E03AA4"/>
    <w:rsid w:val="00E0716C"/>
    <w:rsid w:val="00E13629"/>
    <w:rsid w:val="00E162BF"/>
    <w:rsid w:val="00E200A8"/>
    <w:rsid w:val="00E225A6"/>
    <w:rsid w:val="00E3090A"/>
    <w:rsid w:val="00E315C8"/>
    <w:rsid w:val="00E36BF5"/>
    <w:rsid w:val="00E37291"/>
    <w:rsid w:val="00E3731B"/>
    <w:rsid w:val="00E37A20"/>
    <w:rsid w:val="00E40A07"/>
    <w:rsid w:val="00E422BE"/>
    <w:rsid w:val="00E45026"/>
    <w:rsid w:val="00E5287A"/>
    <w:rsid w:val="00E565CD"/>
    <w:rsid w:val="00E56FDB"/>
    <w:rsid w:val="00E570A6"/>
    <w:rsid w:val="00E63AB7"/>
    <w:rsid w:val="00E65BF1"/>
    <w:rsid w:val="00E705AD"/>
    <w:rsid w:val="00E72402"/>
    <w:rsid w:val="00E73933"/>
    <w:rsid w:val="00E74B62"/>
    <w:rsid w:val="00E76049"/>
    <w:rsid w:val="00E80D12"/>
    <w:rsid w:val="00E86F5C"/>
    <w:rsid w:val="00E90823"/>
    <w:rsid w:val="00E91B69"/>
    <w:rsid w:val="00E92043"/>
    <w:rsid w:val="00E95C84"/>
    <w:rsid w:val="00E964AF"/>
    <w:rsid w:val="00EA0D9A"/>
    <w:rsid w:val="00EA1F6F"/>
    <w:rsid w:val="00EA4BBA"/>
    <w:rsid w:val="00EA50D9"/>
    <w:rsid w:val="00EA5DAB"/>
    <w:rsid w:val="00EA62F4"/>
    <w:rsid w:val="00EA6952"/>
    <w:rsid w:val="00EB0101"/>
    <w:rsid w:val="00EC0C5B"/>
    <w:rsid w:val="00EC4AE9"/>
    <w:rsid w:val="00ED2EFB"/>
    <w:rsid w:val="00ED7915"/>
    <w:rsid w:val="00ED7A99"/>
    <w:rsid w:val="00EE29C7"/>
    <w:rsid w:val="00EE34A6"/>
    <w:rsid w:val="00EF3234"/>
    <w:rsid w:val="00EF3406"/>
    <w:rsid w:val="00EF546E"/>
    <w:rsid w:val="00EF7221"/>
    <w:rsid w:val="00F00E8D"/>
    <w:rsid w:val="00F00F90"/>
    <w:rsid w:val="00F01818"/>
    <w:rsid w:val="00F04906"/>
    <w:rsid w:val="00F0749F"/>
    <w:rsid w:val="00F11E0D"/>
    <w:rsid w:val="00F14F18"/>
    <w:rsid w:val="00F15225"/>
    <w:rsid w:val="00F176D8"/>
    <w:rsid w:val="00F21692"/>
    <w:rsid w:val="00F2278F"/>
    <w:rsid w:val="00F23506"/>
    <w:rsid w:val="00F23717"/>
    <w:rsid w:val="00F261D5"/>
    <w:rsid w:val="00F3670D"/>
    <w:rsid w:val="00F36A1F"/>
    <w:rsid w:val="00F3713E"/>
    <w:rsid w:val="00F41C90"/>
    <w:rsid w:val="00F551F0"/>
    <w:rsid w:val="00F56995"/>
    <w:rsid w:val="00F56E60"/>
    <w:rsid w:val="00F577BB"/>
    <w:rsid w:val="00F6194C"/>
    <w:rsid w:val="00F64E80"/>
    <w:rsid w:val="00F65D56"/>
    <w:rsid w:val="00F70FDD"/>
    <w:rsid w:val="00F72ABE"/>
    <w:rsid w:val="00F73B21"/>
    <w:rsid w:val="00F75102"/>
    <w:rsid w:val="00F76D7A"/>
    <w:rsid w:val="00F80995"/>
    <w:rsid w:val="00F827B9"/>
    <w:rsid w:val="00F843C9"/>
    <w:rsid w:val="00F85EFA"/>
    <w:rsid w:val="00F8631C"/>
    <w:rsid w:val="00FA01B3"/>
    <w:rsid w:val="00FA36BB"/>
    <w:rsid w:val="00FA6D9D"/>
    <w:rsid w:val="00FA6EA3"/>
    <w:rsid w:val="00FA7335"/>
    <w:rsid w:val="00FB63EB"/>
    <w:rsid w:val="00FC3F2A"/>
    <w:rsid w:val="00FC5AE6"/>
    <w:rsid w:val="00FD1353"/>
    <w:rsid w:val="00FD1BC5"/>
    <w:rsid w:val="00FD5CAD"/>
    <w:rsid w:val="00FD7C1A"/>
    <w:rsid w:val="00FE1844"/>
    <w:rsid w:val="00FE3101"/>
    <w:rsid w:val="00FE355C"/>
    <w:rsid w:val="00FF5D10"/>
    <w:rsid w:val="00FF6427"/>
    <w:rsid w:val="00FF7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nhideWhenUsed="0"/>
    <w:lsdException w:name="caption" w:locked="1" w:uiPriority="0" w:qFormat="1"/>
    <w:lsdException w:name="Title" w:locked="1" w:semiHidden="0" w:unhideWhenUsed="0" w:qFormat="1"/>
    <w:lsdException w:name="Default Paragraph Font" w:locked="1" w:semiHidden="0" w:uiPriority="0" w:unhideWhenUsed="0"/>
    <w:lsdException w:name="Subtitle" w:locked="1" w:semiHidden="0" w:uiPriority="0" w:unhideWhenUsed="0" w:qFormat="1"/>
    <w:lsdException w:name="Hyperlink" w:locked="1" w:semiHidden="0" w:unhideWhenUsed="0"/>
    <w:lsdException w:name="Strong" w:locked="1" w:semiHidden="0" w:uiPriority="0" w:unhideWhenUsed="0" w:qFormat="1"/>
    <w:lsdException w:name="Emphasis" w:locked="1" w:semiHidden="0" w:uiPriority="0" w:unhideWhenUsed="0" w:qFormat="1"/>
    <w:lsdException w:name="Plain Text" w:locked="1" w:semiHidden="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406A"/>
    <w:rPr>
      <w:rFonts w:ascii="Arial" w:hAnsi="Arial"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2229E"/>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sid w:val="00254E59"/>
    <w:rPr>
      <w:rFonts w:ascii="Tahoma" w:hAnsi="Tahoma" w:cs="Tahoma"/>
      <w:sz w:val="16"/>
      <w:szCs w:val="16"/>
    </w:rPr>
  </w:style>
  <w:style w:type="character" w:customStyle="1" w:styleId="BalloonTextChar">
    <w:name w:val="Balloon Text Char"/>
    <w:basedOn w:val="DefaultParagraphFont"/>
    <w:link w:val="BalloonText"/>
    <w:uiPriority w:val="99"/>
    <w:locked/>
    <w:rsid w:val="00254E59"/>
    <w:rPr>
      <w:rFonts w:ascii="Tahoma" w:hAnsi="Tahoma" w:cs="Tahoma"/>
      <w:sz w:val="16"/>
      <w:szCs w:val="16"/>
    </w:rPr>
  </w:style>
  <w:style w:type="paragraph" w:styleId="Title">
    <w:name w:val="Title"/>
    <w:basedOn w:val="Normal"/>
    <w:next w:val="Normal"/>
    <w:link w:val="TitleChar"/>
    <w:uiPriority w:val="99"/>
    <w:qFormat/>
    <w:rsid w:val="009D6EF0"/>
    <w:pPr>
      <w:pBdr>
        <w:bottom w:val="single" w:sz="8" w:space="4" w:color="4F81BD"/>
      </w:pBdr>
      <w:spacing w:after="300"/>
      <w:contextualSpacing/>
    </w:pPr>
    <w:rPr>
      <w:rFonts w:ascii="Cambria" w:eastAsia="MS Gothic" w:hAnsi="Cambria" w:cs="Times New Roman"/>
      <w:color w:val="17365D"/>
      <w:spacing w:val="5"/>
      <w:kern w:val="28"/>
      <w:sz w:val="52"/>
      <w:szCs w:val="52"/>
    </w:rPr>
  </w:style>
  <w:style w:type="character" w:customStyle="1" w:styleId="TitleChar">
    <w:name w:val="Title Char"/>
    <w:basedOn w:val="DefaultParagraphFont"/>
    <w:link w:val="Title"/>
    <w:uiPriority w:val="99"/>
    <w:locked/>
    <w:rsid w:val="009D6EF0"/>
    <w:rPr>
      <w:rFonts w:ascii="Cambria" w:eastAsia="MS Gothic" w:hAnsi="Cambria" w:cs="Times New Roman"/>
      <w:color w:val="17365D"/>
      <w:spacing w:val="5"/>
      <w:kern w:val="28"/>
      <w:sz w:val="52"/>
      <w:szCs w:val="52"/>
    </w:rPr>
  </w:style>
  <w:style w:type="paragraph" w:styleId="Header">
    <w:name w:val="header"/>
    <w:basedOn w:val="Normal"/>
    <w:link w:val="HeaderChar"/>
    <w:uiPriority w:val="99"/>
    <w:rsid w:val="007C32A4"/>
    <w:pPr>
      <w:tabs>
        <w:tab w:val="center" w:pos="4680"/>
        <w:tab w:val="right" w:pos="9360"/>
      </w:tabs>
    </w:pPr>
  </w:style>
  <w:style w:type="character" w:customStyle="1" w:styleId="HeaderChar">
    <w:name w:val="Header Char"/>
    <w:basedOn w:val="DefaultParagraphFont"/>
    <w:link w:val="Header"/>
    <w:uiPriority w:val="99"/>
    <w:locked/>
    <w:rsid w:val="007C32A4"/>
    <w:rPr>
      <w:rFonts w:ascii="Arial" w:hAnsi="Arial" w:cs="Arial"/>
    </w:rPr>
  </w:style>
  <w:style w:type="paragraph" w:styleId="Footer">
    <w:name w:val="footer"/>
    <w:basedOn w:val="Normal"/>
    <w:link w:val="FooterChar"/>
    <w:uiPriority w:val="99"/>
    <w:rsid w:val="007C32A4"/>
    <w:pPr>
      <w:tabs>
        <w:tab w:val="center" w:pos="4680"/>
        <w:tab w:val="right" w:pos="9360"/>
      </w:tabs>
    </w:pPr>
  </w:style>
  <w:style w:type="character" w:customStyle="1" w:styleId="FooterChar">
    <w:name w:val="Footer Char"/>
    <w:basedOn w:val="DefaultParagraphFont"/>
    <w:link w:val="Footer"/>
    <w:uiPriority w:val="99"/>
    <w:locked/>
    <w:rsid w:val="007C32A4"/>
    <w:rPr>
      <w:rFonts w:ascii="Arial" w:hAnsi="Arial" w:cs="Arial"/>
    </w:rPr>
  </w:style>
  <w:style w:type="paragraph" w:styleId="FootnoteText">
    <w:name w:val="footnote text"/>
    <w:basedOn w:val="Normal"/>
    <w:link w:val="FootnoteTextChar"/>
    <w:uiPriority w:val="99"/>
    <w:rsid w:val="00426B4D"/>
  </w:style>
  <w:style w:type="character" w:customStyle="1" w:styleId="FootnoteTextChar">
    <w:name w:val="Footnote Text Char"/>
    <w:basedOn w:val="DefaultParagraphFont"/>
    <w:link w:val="FootnoteText"/>
    <w:uiPriority w:val="99"/>
    <w:locked/>
    <w:rsid w:val="00426B4D"/>
    <w:rPr>
      <w:rFonts w:ascii="Arial" w:hAnsi="Arial" w:cs="Arial"/>
    </w:rPr>
  </w:style>
  <w:style w:type="character" w:styleId="FootnoteReference">
    <w:name w:val="footnote reference"/>
    <w:basedOn w:val="DefaultParagraphFont"/>
    <w:uiPriority w:val="99"/>
    <w:rsid w:val="00426B4D"/>
    <w:rPr>
      <w:rFonts w:cs="Times New Roman"/>
      <w:vertAlign w:val="superscript"/>
    </w:rPr>
  </w:style>
  <w:style w:type="character" w:customStyle="1" w:styleId="apple-converted-space">
    <w:name w:val="apple-converted-space"/>
    <w:basedOn w:val="DefaultParagraphFont"/>
    <w:uiPriority w:val="99"/>
    <w:rsid w:val="00426B4D"/>
    <w:rPr>
      <w:rFonts w:cs="Times New Roman"/>
    </w:rPr>
  </w:style>
  <w:style w:type="character" w:styleId="Hyperlink">
    <w:name w:val="Hyperlink"/>
    <w:basedOn w:val="DefaultParagraphFont"/>
    <w:uiPriority w:val="99"/>
    <w:rsid w:val="00426B4D"/>
    <w:rPr>
      <w:rFonts w:cs="Times New Roman"/>
      <w:color w:val="0000FF"/>
      <w:u w:val="single"/>
    </w:rPr>
  </w:style>
  <w:style w:type="paragraph" w:styleId="ListParagraph">
    <w:name w:val="List Paragraph"/>
    <w:basedOn w:val="Normal"/>
    <w:uiPriority w:val="99"/>
    <w:qFormat/>
    <w:rsid w:val="00426B4D"/>
    <w:pPr>
      <w:ind w:left="720"/>
      <w:contextualSpacing/>
    </w:pPr>
  </w:style>
  <w:style w:type="paragraph" w:styleId="PlainText">
    <w:name w:val="Plain Text"/>
    <w:basedOn w:val="Normal"/>
    <w:link w:val="PlainTextChar"/>
    <w:uiPriority w:val="99"/>
    <w:rsid w:val="00084B65"/>
    <w:rPr>
      <w:rFonts w:ascii="Calibri" w:hAnsi="Calibri" w:cs="Times New Roman"/>
      <w:sz w:val="22"/>
      <w:szCs w:val="21"/>
    </w:rPr>
  </w:style>
  <w:style w:type="character" w:customStyle="1" w:styleId="PlainTextChar">
    <w:name w:val="Plain Text Char"/>
    <w:basedOn w:val="DefaultParagraphFont"/>
    <w:link w:val="PlainText"/>
    <w:uiPriority w:val="99"/>
    <w:locked/>
    <w:rsid w:val="00084B65"/>
    <w:rPr>
      <w:rFonts w:ascii="Calibri" w:hAnsi="Calibri" w:cs="Times New Roman"/>
      <w:sz w:val="21"/>
      <w:szCs w:val="21"/>
    </w:rPr>
  </w:style>
  <w:style w:type="character" w:styleId="CommentReference">
    <w:name w:val="annotation reference"/>
    <w:basedOn w:val="DefaultParagraphFont"/>
    <w:uiPriority w:val="99"/>
    <w:rsid w:val="00E72402"/>
    <w:rPr>
      <w:rFonts w:cs="Times New Roman"/>
      <w:sz w:val="18"/>
      <w:szCs w:val="18"/>
    </w:rPr>
  </w:style>
  <w:style w:type="paragraph" w:styleId="CommentText">
    <w:name w:val="annotation text"/>
    <w:basedOn w:val="Normal"/>
    <w:link w:val="CommentTextChar"/>
    <w:uiPriority w:val="99"/>
    <w:rsid w:val="00E72402"/>
    <w:rPr>
      <w:sz w:val="24"/>
      <w:szCs w:val="24"/>
    </w:rPr>
  </w:style>
  <w:style w:type="character" w:customStyle="1" w:styleId="CommentTextChar">
    <w:name w:val="Comment Text Char"/>
    <w:basedOn w:val="DefaultParagraphFont"/>
    <w:link w:val="CommentText"/>
    <w:uiPriority w:val="99"/>
    <w:locked/>
    <w:rsid w:val="00E72402"/>
    <w:rPr>
      <w:rFonts w:ascii="Arial" w:hAnsi="Arial" w:cs="Arial"/>
      <w:sz w:val="24"/>
      <w:szCs w:val="24"/>
    </w:rPr>
  </w:style>
  <w:style w:type="paragraph" w:styleId="CommentSubject">
    <w:name w:val="annotation subject"/>
    <w:basedOn w:val="CommentText"/>
    <w:next w:val="CommentText"/>
    <w:link w:val="CommentSubjectChar"/>
    <w:uiPriority w:val="99"/>
    <w:rsid w:val="00E72402"/>
    <w:rPr>
      <w:b/>
      <w:bCs/>
      <w:sz w:val="20"/>
      <w:szCs w:val="20"/>
    </w:rPr>
  </w:style>
  <w:style w:type="character" w:customStyle="1" w:styleId="CommentSubjectChar">
    <w:name w:val="Comment Subject Char"/>
    <w:basedOn w:val="CommentTextChar"/>
    <w:link w:val="CommentSubject"/>
    <w:uiPriority w:val="99"/>
    <w:locked/>
    <w:rsid w:val="00E72402"/>
    <w:rPr>
      <w:rFonts w:ascii="Arial" w:hAnsi="Arial" w:cs="Arial"/>
      <w:b/>
      <w:bCs/>
      <w:sz w:val="24"/>
      <w:szCs w:val="24"/>
    </w:rPr>
  </w:style>
  <w:style w:type="paragraph" w:styleId="NormalWeb">
    <w:name w:val="Normal (Web)"/>
    <w:basedOn w:val="Normal"/>
    <w:uiPriority w:val="99"/>
    <w:rsid w:val="00C347C2"/>
    <w:pPr>
      <w:spacing w:before="100" w:beforeAutospacing="1" w:after="100" w:afterAutospacing="1"/>
    </w:pPr>
    <w:rPr>
      <w:rFonts w:ascii="Times New Roman" w:hAnsi="Times New Roman" w:cs="Times New Roman"/>
      <w:sz w:val="24"/>
      <w:szCs w:val="24"/>
    </w:rPr>
  </w:style>
  <w:style w:type="character" w:styleId="FollowedHyperlink">
    <w:name w:val="FollowedHyperlink"/>
    <w:basedOn w:val="DefaultParagraphFont"/>
    <w:uiPriority w:val="99"/>
    <w:semiHidden/>
    <w:rsid w:val="00285B56"/>
    <w:rPr>
      <w:rFonts w:cs="Times New Roman"/>
      <w:color w:val="003366"/>
      <w:u w:val="single"/>
    </w:rPr>
  </w:style>
  <w:style w:type="paragraph" w:customStyle="1" w:styleId="xl65">
    <w:name w:val="xl65"/>
    <w:basedOn w:val="Normal"/>
    <w:uiPriority w:val="99"/>
    <w:rsid w:val="00285B56"/>
    <w:pPr>
      <w:spacing w:before="100" w:beforeAutospacing="1" w:after="100" w:afterAutospacing="1"/>
    </w:pPr>
    <w:rPr>
      <w:sz w:val="24"/>
      <w:szCs w:val="24"/>
    </w:rPr>
  </w:style>
  <w:style w:type="paragraph" w:customStyle="1" w:styleId="xl66">
    <w:name w:val="xl66"/>
    <w:basedOn w:val="Normal"/>
    <w:uiPriority w:val="99"/>
    <w:rsid w:val="00285B56"/>
    <w:pPr>
      <w:pBdr>
        <w:left w:val="single" w:sz="8" w:space="0" w:color="C1C1C1"/>
      </w:pBdr>
      <w:spacing w:before="100" w:beforeAutospacing="1" w:after="100" w:afterAutospacing="1"/>
      <w:textAlignment w:val="top"/>
    </w:pPr>
    <w:rPr>
      <w:color w:val="000000"/>
      <w:sz w:val="24"/>
      <w:szCs w:val="24"/>
    </w:rPr>
  </w:style>
  <w:style w:type="paragraph" w:customStyle="1" w:styleId="xl67">
    <w:name w:val="xl67"/>
    <w:basedOn w:val="Normal"/>
    <w:uiPriority w:val="99"/>
    <w:rsid w:val="00285B56"/>
    <w:pPr>
      <w:spacing w:before="100" w:beforeAutospacing="1" w:after="100" w:afterAutospacing="1"/>
      <w:jc w:val="center"/>
    </w:pPr>
    <w:rPr>
      <w:sz w:val="24"/>
      <w:szCs w:val="24"/>
    </w:rPr>
  </w:style>
  <w:style w:type="paragraph" w:customStyle="1" w:styleId="xl68">
    <w:name w:val="xl68"/>
    <w:basedOn w:val="Normal"/>
    <w:uiPriority w:val="99"/>
    <w:rsid w:val="00285B56"/>
    <w:pPr>
      <w:pBdr>
        <w:left w:val="single" w:sz="8" w:space="0" w:color="C1C1C1"/>
      </w:pBdr>
      <w:spacing w:before="100" w:beforeAutospacing="1" w:after="100" w:afterAutospacing="1"/>
      <w:textAlignment w:val="top"/>
    </w:pPr>
    <w:rPr>
      <w:color w:val="000000"/>
      <w:sz w:val="24"/>
      <w:szCs w:val="24"/>
    </w:rPr>
  </w:style>
  <w:style w:type="table" w:styleId="LightShading">
    <w:name w:val="Light Shading"/>
    <w:basedOn w:val="TableNormal"/>
    <w:uiPriority w:val="60"/>
    <w:rsid w:val="00FE184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s4">
    <w:name w:val="s4"/>
    <w:basedOn w:val="DefaultParagraphFont"/>
    <w:rsid w:val="00E315C8"/>
  </w:style>
  <w:style w:type="table" w:styleId="LightList">
    <w:name w:val="Light List"/>
    <w:basedOn w:val="TableNormal"/>
    <w:uiPriority w:val="61"/>
    <w:rsid w:val="0049720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49720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49720C"/>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Caption">
    <w:name w:val="caption"/>
    <w:basedOn w:val="Normal"/>
    <w:next w:val="Normal"/>
    <w:unhideWhenUsed/>
    <w:qFormat/>
    <w:locked/>
    <w:rsid w:val="00601389"/>
    <w:pPr>
      <w:spacing w:after="200"/>
    </w:pPr>
    <w:rPr>
      <w:b/>
      <w:bCs/>
      <w:color w:val="4F81BD" w:themeColor="accent1"/>
      <w:sz w:val="18"/>
      <w:szCs w:val="18"/>
    </w:rPr>
  </w:style>
  <w:style w:type="paragraph" w:styleId="Revision">
    <w:name w:val="Revision"/>
    <w:hidden/>
    <w:uiPriority w:val="99"/>
    <w:semiHidden/>
    <w:rsid w:val="00C00637"/>
    <w:rPr>
      <w:rFonts w:ascii="Arial" w:hAnsi="Arial" w:cs="Arial"/>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nhideWhenUsed="0"/>
    <w:lsdException w:name="caption" w:locked="1" w:uiPriority="0" w:qFormat="1"/>
    <w:lsdException w:name="Title" w:locked="1" w:semiHidden="0" w:unhideWhenUsed="0" w:qFormat="1"/>
    <w:lsdException w:name="Default Paragraph Font" w:locked="1" w:semiHidden="0" w:uiPriority="0" w:unhideWhenUsed="0"/>
    <w:lsdException w:name="Subtitle" w:locked="1" w:semiHidden="0" w:uiPriority="0" w:unhideWhenUsed="0" w:qFormat="1"/>
    <w:lsdException w:name="Hyperlink" w:locked="1" w:semiHidden="0" w:unhideWhenUsed="0"/>
    <w:lsdException w:name="Strong" w:locked="1" w:semiHidden="0" w:uiPriority="0" w:unhideWhenUsed="0" w:qFormat="1"/>
    <w:lsdException w:name="Emphasis" w:locked="1" w:semiHidden="0" w:uiPriority="0" w:unhideWhenUsed="0" w:qFormat="1"/>
    <w:lsdException w:name="Plain Text" w:locked="1" w:semiHidden="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406A"/>
    <w:rPr>
      <w:rFonts w:ascii="Arial" w:hAnsi="Arial"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2229E"/>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sid w:val="00254E59"/>
    <w:rPr>
      <w:rFonts w:ascii="Tahoma" w:hAnsi="Tahoma" w:cs="Tahoma"/>
      <w:sz w:val="16"/>
      <w:szCs w:val="16"/>
    </w:rPr>
  </w:style>
  <w:style w:type="character" w:customStyle="1" w:styleId="BalloonTextChar">
    <w:name w:val="Balloon Text Char"/>
    <w:basedOn w:val="DefaultParagraphFont"/>
    <w:link w:val="BalloonText"/>
    <w:uiPriority w:val="99"/>
    <w:locked/>
    <w:rsid w:val="00254E59"/>
    <w:rPr>
      <w:rFonts w:ascii="Tahoma" w:hAnsi="Tahoma" w:cs="Tahoma"/>
      <w:sz w:val="16"/>
      <w:szCs w:val="16"/>
    </w:rPr>
  </w:style>
  <w:style w:type="paragraph" w:styleId="Title">
    <w:name w:val="Title"/>
    <w:basedOn w:val="Normal"/>
    <w:next w:val="Normal"/>
    <w:link w:val="TitleChar"/>
    <w:uiPriority w:val="99"/>
    <w:qFormat/>
    <w:rsid w:val="009D6EF0"/>
    <w:pPr>
      <w:pBdr>
        <w:bottom w:val="single" w:sz="8" w:space="4" w:color="4F81BD"/>
      </w:pBdr>
      <w:spacing w:after="300"/>
      <w:contextualSpacing/>
    </w:pPr>
    <w:rPr>
      <w:rFonts w:ascii="Cambria" w:eastAsia="MS Gothic" w:hAnsi="Cambria" w:cs="Times New Roman"/>
      <w:color w:val="17365D"/>
      <w:spacing w:val="5"/>
      <w:kern w:val="28"/>
      <w:sz w:val="52"/>
      <w:szCs w:val="52"/>
    </w:rPr>
  </w:style>
  <w:style w:type="character" w:customStyle="1" w:styleId="TitleChar">
    <w:name w:val="Title Char"/>
    <w:basedOn w:val="DefaultParagraphFont"/>
    <w:link w:val="Title"/>
    <w:uiPriority w:val="99"/>
    <w:locked/>
    <w:rsid w:val="009D6EF0"/>
    <w:rPr>
      <w:rFonts w:ascii="Cambria" w:eastAsia="MS Gothic" w:hAnsi="Cambria" w:cs="Times New Roman"/>
      <w:color w:val="17365D"/>
      <w:spacing w:val="5"/>
      <w:kern w:val="28"/>
      <w:sz w:val="52"/>
      <w:szCs w:val="52"/>
    </w:rPr>
  </w:style>
  <w:style w:type="paragraph" w:styleId="Header">
    <w:name w:val="header"/>
    <w:basedOn w:val="Normal"/>
    <w:link w:val="HeaderChar"/>
    <w:uiPriority w:val="99"/>
    <w:rsid w:val="007C32A4"/>
    <w:pPr>
      <w:tabs>
        <w:tab w:val="center" w:pos="4680"/>
        <w:tab w:val="right" w:pos="9360"/>
      </w:tabs>
    </w:pPr>
  </w:style>
  <w:style w:type="character" w:customStyle="1" w:styleId="HeaderChar">
    <w:name w:val="Header Char"/>
    <w:basedOn w:val="DefaultParagraphFont"/>
    <w:link w:val="Header"/>
    <w:uiPriority w:val="99"/>
    <w:locked/>
    <w:rsid w:val="007C32A4"/>
    <w:rPr>
      <w:rFonts w:ascii="Arial" w:hAnsi="Arial" w:cs="Arial"/>
    </w:rPr>
  </w:style>
  <w:style w:type="paragraph" w:styleId="Footer">
    <w:name w:val="footer"/>
    <w:basedOn w:val="Normal"/>
    <w:link w:val="FooterChar"/>
    <w:uiPriority w:val="99"/>
    <w:rsid w:val="007C32A4"/>
    <w:pPr>
      <w:tabs>
        <w:tab w:val="center" w:pos="4680"/>
        <w:tab w:val="right" w:pos="9360"/>
      </w:tabs>
    </w:pPr>
  </w:style>
  <w:style w:type="character" w:customStyle="1" w:styleId="FooterChar">
    <w:name w:val="Footer Char"/>
    <w:basedOn w:val="DefaultParagraphFont"/>
    <w:link w:val="Footer"/>
    <w:uiPriority w:val="99"/>
    <w:locked/>
    <w:rsid w:val="007C32A4"/>
    <w:rPr>
      <w:rFonts w:ascii="Arial" w:hAnsi="Arial" w:cs="Arial"/>
    </w:rPr>
  </w:style>
  <w:style w:type="paragraph" w:styleId="FootnoteText">
    <w:name w:val="footnote text"/>
    <w:basedOn w:val="Normal"/>
    <w:link w:val="FootnoteTextChar"/>
    <w:uiPriority w:val="99"/>
    <w:rsid w:val="00426B4D"/>
  </w:style>
  <w:style w:type="character" w:customStyle="1" w:styleId="FootnoteTextChar">
    <w:name w:val="Footnote Text Char"/>
    <w:basedOn w:val="DefaultParagraphFont"/>
    <w:link w:val="FootnoteText"/>
    <w:uiPriority w:val="99"/>
    <w:locked/>
    <w:rsid w:val="00426B4D"/>
    <w:rPr>
      <w:rFonts w:ascii="Arial" w:hAnsi="Arial" w:cs="Arial"/>
    </w:rPr>
  </w:style>
  <w:style w:type="character" w:styleId="FootnoteReference">
    <w:name w:val="footnote reference"/>
    <w:basedOn w:val="DefaultParagraphFont"/>
    <w:uiPriority w:val="99"/>
    <w:rsid w:val="00426B4D"/>
    <w:rPr>
      <w:rFonts w:cs="Times New Roman"/>
      <w:vertAlign w:val="superscript"/>
    </w:rPr>
  </w:style>
  <w:style w:type="character" w:customStyle="1" w:styleId="apple-converted-space">
    <w:name w:val="apple-converted-space"/>
    <w:basedOn w:val="DefaultParagraphFont"/>
    <w:uiPriority w:val="99"/>
    <w:rsid w:val="00426B4D"/>
    <w:rPr>
      <w:rFonts w:cs="Times New Roman"/>
    </w:rPr>
  </w:style>
  <w:style w:type="character" w:styleId="Hyperlink">
    <w:name w:val="Hyperlink"/>
    <w:basedOn w:val="DefaultParagraphFont"/>
    <w:uiPriority w:val="99"/>
    <w:rsid w:val="00426B4D"/>
    <w:rPr>
      <w:rFonts w:cs="Times New Roman"/>
      <w:color w:val="0000FF"/>
      <w:u w:val="single"/>
    </w:rPr>
  </w:style>
  <w:style w:type="paragraph" w:styleId="ListParagraph">
    <w:name w:val="List Paragraph"/>
    <w:basedOn w:val="Normal"/>
    <w:uiPriority w:val="99"/>
    <w:qFormat/>
    <w:rsid w:val="00426B4D"/>
    <w:pPr>
      <w:ind w:left="720"/>
      <w:contextualSpacing/>
    </w:pPr>
  </w:style>
  <w:style w:type="paragraph" w:styleId="PlainText">
    <w:name w:val="Plain Text"/>
    <w:basedOn w:val="Normal"/>
    <w:link w:val="PlainTextChar"/>
    <w:uiPriority w:val="99"/>
    <w:rsid w:val="00084B65"/>
    <w:rPr>
      <w:rFonts w:ascii="Calibri" w:hAnsi="Calibri" w:cs="Times New Roman"/>
      <w:sz w:val="22"/>
      <w:szCs w:val="21"/>
    </w:rPr>
  </w:style>
  <w:style w:type="character" w:customStyle="1" w:styleId="PlainTextChar">
    <w:name w:val="Plain Text Char"/>
    <w:basedOn w:val="DefaultParagraphFont"/>
    <w:link w:val="PlainText"/>
    <w:uiPriority w:val="99"/>
    <w:locked/>
    <w:rsid w:val="00084B65"/>
    <w:rPr>
      <w:rFonts w:ascii="Calibri" w:hAnsi="Calibri" w:cs="Times New Roman"/>
      <w:sz w:val="21"/>
      <w:szCs w:val="21"/>
    </w:rPr>
  </w:style>
  <w:style w:type="character" w:styleId="CommentReference">
    <w:name w:val="annotation reference"/>
    <w:basedOn w:val="DefaultParagraphFont"/>
    <w:uiPriority w:val="99"/>
    <w:rsid w:val="00E72402"/>
    <w:rPr>
      <w:rFonts w:cs="Times New Roman"/>
      <w:sz w:val="18"/>
      <w:szCs w:val="18"/>
    </w:rPr>
  </w:style>
  <w:style w:type="paragraph" w:styleId="CommentText">
    <w:name w:val="annotation text"/>
    <w:basedOn w:val="Normal"/>
    <w:link w:val="CommentTextChar"/>
    <w:uiPriority w:val="99"/>
    <w:rsid w:val="00E72402"/>
    <w:rPr>
      <w:sz w:val="24"/>
      <w:szCs w:val="24"/>
    </w:rPr>
  </w:style>
  <w:style w:type="character" w:customStyle="1" w:styleId="CommentTextChar">
    <w:name w:val="Comment Text Char"/>
    <w:basedOn w:val="DefaultParagraphFont"/>
    <w:link w:val="CommentText"/>
    <w:uiPriority w:val="99"/>
    <w:locked/>
    <w:rsid w:val="00E72402"/>
    <w:rPr>
      <w:rFonts w:ascii="Arial" w:hAnsi="Arial" w:cs="Arial"/>
      <w:sz w:val="24"/>
      <w:szCs w:val="24"/>
    </w:rPr>
  </w:style>
  <w:style w:type="paragraph" w:styleId="CommentSubject">
    <w:name w:val="annotation subject"/>
    <w:basedOn w:val="CommentText"/>
    <w:next w:val="CommentText"/>
    <w:link w:val="CommentSubjectChar"/>
    <w:uiPriority w:val="99"/>
    <w:rsid w:val="00E72402"/>
    <w:rPr>
      <w:b/>
      <w:bCs/>
      <w:sz w:val="20"/>
      <w:szCs w:val="20"/>
    </w:rPr>
  </w:style>
  <w:style w:type="character" w:customStyle="1" w:styleId="CommentSubjectChar">
    <w:name w:val="Comment Subject Char"/>
    <w:basedOn w:val="CommentTextChar"/>
    <w:link w:val="CommentSubject"/>
    <w:uiPriority w:val="99"/>
    <w:locked/>
    <w:rsid w:val="00E72402"/>
    <w:rPr>
      <w:rFonts w:ascii="Arial" w:hAnsi="Arial" w:cs="Arial"/>
      <w:b/>
      <w:bCs/>
      <w:sz w:val="24"/>
      <w:szCs w:val="24"/>
    </w:rPr>
  </w:style>
  <w:style w:type="paragraph" w:styleId="NormalWeb">
    <w:name w:val="Normal (Web)"/>
    <w:basedOn w:val="Normal"/>
    <w:uiPriority w:val="99"/>
    <w:rsid w:val="00C347C2"/>
    <w:pPr>
      <w:spacing w:before="100" w:beforeAutospacing="1" w:after="100" w:afterAutospacing="1"/>
    </w:pPr>
    <w:rPr>
      <w:rFonts w:ascii="Times New Roman" w:hAnsi="Times New Roman" w:cs="Times New Roman"/>
      <w:sz w:val="24"/>
      <w:szCs w:val="24"/>
    </w:rPr>
  </w:style>
  <w:style w:type="character" w:styleId="FollowedHyperlink">
    <w:name w:val="FollowedHyperlink"/>
    <w:basedOn w:val="DefaultParagraphFont"/>
    <w:uiPriority w:val="99"/>
    <w:semiHidden/>
    <w:rsid w:val="00285B56"/>
    <w:rPr>
      <w:rFonts w:cs="Times New Roman"/>
      <w:color w:val="003366"/>
      <w:u w:val="single"/>
    </w:rPr>
  </w:style>
  <w:style w:type="paragraph" w:customStyle="1" w:styleId="xl65">
    <w:name w:val="xl65"/>
    <w:basedOn w:val="Normal"/>
    <w:uiPriority w:val="99"/>
    <w:rsid w:val="00285B56"/>
    <w:pPr>
      <w:spacing w:before="100" w:beforeAutospacing="1" w:after="100" w:afterAutospacing="1"/>
    </w:pPr>
    <w:rPr>
      <w:sz w:val="24"/>
      <w:szCs w:val="24"/>
    </w:rPr>
  </w:style>
  <w:style w:type="paragraph" w:customStyle="1" w:styleId="xl66">
    <w:name w:val="xl66"/>
    <w:basedOn w:val="Normal"/>
    <w:uiPriority w:val="99"/>
    <w:rsid w:val="00285B56"/>
    <w:pPr>
      <w:pBdr>
        <w:left w:val="single" w:sz="8" w:space="0" w:color="C1C1C1"/>
      </w:pBdr>
      <w:spacing w:before="100" w:beforeAutospacing="1" w:after="100" w:afterAutospacing="1"/>
      <w:textAlignment w:val="top"/>
    </w:pPr>
    <w:rPr>
      <w:color w:val="000000"/>
      <w:sz w:val="24"/>
      <w:szCs w:val="24"/>
    </w:rPr>
  </w:style>
  <w:style w:type="paragraph" w:customStyle="1" w:styleId="xl67">
    <w:name w:val="xl67"/>
    <w:basedOn w:val="Normal"/>
    <w:uiPriority w:val="99"/>
    <w:rsid w:val="00285B56"/>
    <w:pPr>
      <w:spacing w:before="100" w:beforeAutospacing="1" w:after="100" w:afterAutospacing="1"/>
      <w:jc w:val="center"/>
    </w:pPr>
    <w:rPr>
      <w:sz w:val="24"/>
      <w:szCs w:val="24"/>
    </w:rPr>
  </w:style>
  <w:style w:type="paragraph" w:customStyle="1" w:styleId="xl68">
    <w:name w:val="xl68"/>
    <w:basedOn w:val="Normal"/>
    <w:uiPriority w:val="99"/>
    <w:rsid w:val="00285B56"/>
    <w:pPr>
      <w:pBdr>
        <w:left w:val="single" w:sz="8" w:space="0" w:color="C1C1C1"/>
      </w:pBdr>
      <w:spacing w:before="100" w:beforeAutospacing="1" w:after="100" w:afterAutospacing="1"/>
      <w:textAlignment w:val="top"/>
    </w:pPr>
    <w:rPr>
      <w:color w:val="000000"/>
      <w:sz w:val="24"/>
      <w:szCs w:val="24"/>
    </w:rPr>
  </w:style>
  <w:style w:type="table" w:styleId="LightShading">
    <w:name w:val="Light Shading"/>
    <w:basedOn w:val="TableNormal"/>
    <w:uiPriority w:val="60"/>
    <w:rsid w:val="00FE184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s4">
    <w:name w:val="s4"/>
    <w:basedOn w:val="DefaultParagraphFont"/>
    <w:rsid w:val="00E315C8"/>
  </w:style>
  <w:style w:type="table" w:styleId="LightList">
    <w:name w:val="Light List"/>
    <w:basedOn w:val="TableNormal"/>
    <w:uiPriority w:val="61"/>
    <w:rsid w:val="0049720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49720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49720C"/>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Caption">
    <w:name w:val="caption"/>
    <w:basedOn w:val="Normal"/>
    <w:next w:val="Normal"/>
    <w:unhideWhenUsed/>
    <w:qFormat/>
    <w:locked/>
    <w:rsid w:val="00601389"/>
    <w:pPr>
      <w:spacing w:after="200"/>
    </w:pPr>
    <w:rPr>
      <w:b/>
      <w:bCs/>
      <w:color w:val="4F81BD" w:themeColor="accent1"/>
      <w:sz w:val="18"/>
      <w:szCs w:val="18"/>
    </w:rPr>
  </w:style>
  <w:style w:type="paragraph" w:styleId="Revision">
    <w:name w:val="Revision"/>
    <w:hidden/>
    <w:uiPriority w:val="99"/>
    <w:semiHidden/>
    <w:rsid w:val="00C00637"/>
    <w:rPr>
      <w:rFonts w:ascii="Arial"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502357">
      <w:bodyDiv w:val="1"/>
      <w:marLeft w:val="0"/>
      <w:marRight w:val="0"/>
      <w:marTop w:val="0"/>
      <w:marBottom w:val="0"/>
      <w:divBdr>
        <w:top w:val="none" w:sz="0" w:space="0" w:color="auto"/>
        <w:left w:val="none" w:sz="0" w:space="0" w:color="auto"/>
        <w:bottom w:val="none" w:sz="0" w:space="0" w:color="auto"/>
        <w:right w:val="none" w:sz="0" w:space="0" w:color="auto"/>
      </w:divBdr>
    </w:div>
    <w:div w:id="133957609">
      <w:bodyDiv w:val="1"/>
      <w:marLeft w:val="0"/>
      <w:marRight w:val="0"/>
      <w:marTop w:val="0"/>
      <w:marBottom w:val="0"/>
      <w:divBdr>
        <w:top w:val="none" w:sz="0" w:space="0" w:color="auto"/>
        <w:left w:val="none" w:sz="0" w:space="0" w:color="auto"/>
        <w:bottom w:val="none" w:sz="0" w:space="0" w:color="auto"/>
        <w:right w:val="none" w:sz="0" w:space="0" w:color="auto"/>
      </w:divBdr>
    </w:div>
    <w:div w:id="347872083">
      <w:bodyDiv w:val="1"/>
      <w:marLeft w:val="0"/>
      <w:marRight w:val="0"/>
      <w:marTop w:val="0"/>
      <w:marBottom w:val="0"/>
      <w:divBdr>
        <w:top w:val="none" w:sz="0" w:space="0" w:color="auto"/>
        <w:left w:val="none" w:sz="0" w:space="0" w:color="auto"/>
        <w:bottom w:val="none" w:sz="0" w:space="0" w:color="auto"/>
        <w:right w:val="none" w:sz="0" w:space="0" w:color="auto"/>
      </w:divBdr>
    </w:div>
    <w:div w:id="389571813">
      <w:bodyDiv w:val="1"/>
      <w:marLeft w:val="0"/>
      <w:marRight w:val="0"/>
      <w:marTop w:val="0"/>
      <w:marBottom w:val="0"/>
      <w:divBdr>
        <w:top w:val="none" w:sz="0" w:space="0" w:color="auto"/>
        <w:left w:val="none" w:sz="0" w:space="0" w:color="auto"/>
        <w:bottom w:val="none" w:sz="0" w:space="0" w:color="auto"/>
        <w:right w:val="none" w:sz="0" w:space="0" w:color="auto"/>
      </w:divBdr>
    </w:div>
    <w:div w:id="406879943">
      <w:bodyDiv w:val="1"/>
      <w:marLeft w:val="0"/>
      <w:marRight w:val="0"/>
      <w:marTop w:val="0"/>
      <w:marBottom w:val="0"/>
      <w:divBdr>
        <w:top w:val="none" w:sz="0" w:space="0" w:color="auto"/>
        <w:left w:val="none" w:sz="0" w:space="0" w:color="auto"/>
        <w:bottom w:val="none" w:sz="0" w:space="0" w:color="auto"/>
        <w:right w:val="none" w:sz="0" w:space="0" w:color="auto"/>
      </w:divBdr>
    </w:div>
    <w:div w:id="469172983">
      <w:marLeft w:val="0"/>
      <w:marRight w:val="0"/>
      <w:marTop w:val="0"/>
      <w:marBottom w:val="0"/>
      <w:divBdr>
        <w:top w:val="none" w:sz="0" w:space="0" w:color="auto"/>
        <w:left w:val="none" w:sz="0" w:space="0" w:color="auto"/>
        <w:bottom w:val="none" w:sz="0" w:space="0" w:color="auto"/>
        <w:right w:val="none" w:sz="0" w:space="0" w:color="auto"/>
      </w:divBdr>
    </w:div>
    <w:div w:id="469172984">
      <w:marLeft w:val="0"/>
      <w:marRight w:val="0"/>
      <w:marTop w:val="0"/>
      <w:marBottom w:val="0"/>
      <w:divBdr>
        <w:top w:val="none" w:sz="0" w:space="0" w:color="auto"/>
        <w:left w:val="none" w:sz="0" w:space="0" w:color="auto"/>
        <w:bottom w:val="none" w:sz="0" w:space="0" w:color="auto"/>
        <w:right w:val="none" w:sz="0" w:space="0" w:color="auto"/>
      </w:divBdr>
    </w:div>
    <w:div w:id="469172985">
      <w:marLeft w:val="0"/>
      <w:marRight w:val="0"/>
      <w:marTop w:val="0"/>
      <w:marBottom w:val="0"/>
      <w:divBdr>
        <w:top w:val="none" w:sz="0" w:space="0" w:color="auto"/>
        <w:left w:val="none" w:sz="0" w:space="0" w:color="auto"/>
        <w:bottom w:val="none" w:sz="0" w:space="0" w:color="auto"/>
        <w:right w:val="none" w:sz="0" w:space="0" w:color="auto"/>
      </w:divBdr>
    </w:div>
    <w:div w:id="469172986">
      <w:marLeft w:val="0"/>
      <w:marRight w:val="0"/>
      <w:marTop w:val="0"/>
      <w:marBottom w:val="0"/>
      <w:divBdr>
        <w:top w:val="none" w:sz="0" w:space="0" w:color="auto"/>
        <w:left w:val="none" w:sz="0" w:space="0" w:color="auto"/>
        <w:bottom w:val="none" w:sz="0" w:space="0" w:color="auto"/>
        <w:right w:val="none" w:sz="0" w:space="0" w:color="auto"/>
      </w:divBdr>
    </w:div>
    <w:div w:id="469172987">
      <w:marLeft w:val="0"/>
      <w:marRight w:val="0"/>
      <w:marTop w:val="0"/>
      <w:marBottom w:val="0"/>
      <w:divBdr>
        <w:top w:val="none" w:sz="0" w:space="0" w:color="auto"/>
        <w:left w:val="none" w:sz="0" w:space="0" w:color="auto"/>
        <w:bottom w:val="none" w:sz="0" w:space="0" w:color="auto"/>
        <w:right w:val="none" w:sz="0" w:space="0" w:color="auto"/>
      </w:divBdr>
    </w:div>
    <w:div w:id="469172988">
      <w:marLeft w:val="0"/>
      <w:marRight w:val="0"/>
      <w:marTop w:val="0"/>
      <w:marBottom w:val="0"/>
      <w:divBdr>
        <w:top w:val="none" w:sz="0" w:space="0" w:color="auto"/>
        <w:left w:val="none" w:sz="0" w:space="0" w:color="auto"/>
        <w:bottom w:val="none" w:sz="0" w:space="0" w:color="auto"/>
        <w:right w:val="none" w:sz="0" w:space="0" w:color="auto"/>
      </w:divBdr>
    </w:div>
    <w:div w:id="469172989">
      <w:marLeft w:val="0"/>
      <w:marRight w:val="0"/>
      <w:marTop w:val="0"/>
      <w:marBottom w:val="0"/>
      <w:divBdr>
        <w:top w:val="none" w:sz="0" w:space="0" w:color="auto"/>
        <w:left w:val="none" w:sz="0" w:space="0" w:color="auto"/>
        <w:bottom w:val="none" w:sz="0" w:space="0" w:color="auto"/>
        <w:right w:val="none" w:sz="0" w:space="0" w:color="auto"/>
      </w:divBdr>
    </w:div>
    <w:div w:id="469172990">
      <w:marLeft w:val="0"/>
      <w:marRight w:val="0"/>
      <w:marTop w:val="0"/>
      <w:marBottom w:val="0"/>
      <w:divBdr>
        <w:top w:val="none" w:sz="0" w:space="0" w:color="auto"/>
        <w:left w:val="none" w:sz="0" w:space="0" w:color="auto"/>
        <w:bottom w:val="none" w:sz="0" w:space="0" w:color="auto"/>
        <w:right w:val="none" w:sz="0" w:space="0" w:color="auto"/>
      </w:divBdr>
    </w:div>
    <w:div w:id="469172991">
      <w:marLeft w:val="0"/>
      <w:marRight w:val="0"/>
      <w:marTop w:val="0"/>
      <w:marBottom w:val="0"/>
      <w:divBdr>
        <w:top w:val="none" w:sz="0" w:space="0" w:color="auto"/>
        <w:left w:val="none" w:sz="0" w:space="0" w:color="auto"/>
        <w:bottom w:val="none" w:sz="0" w:space="0" w:color="auto"/>
        <w:right w:val="none" w:sz="0" w:space="0" w:color="auto"/>
      </w:divBdr>
    </w:div>
    <w:div w:id="469172992">
      <w:marLeft w:val="0"/>
      <w:marRight w:val="0"/>
      <w:marTop w:val="0"/>
      <w:marBottom w:val="0"/>
      <w:divBdr>
        <w:top w:val="none" w:sz="0" w:space="0" w:color="auto"/>
        <w:left w:val="none" w:sz="0" w:space="0" w:color="auto"/>
        <w:bottom w:val="none" w:sz="0" w:space="0" w:color="auto"/>
        <w:right w:val="none" w:sz="0" w:space="0" w:color="auto"/>
      </w:divBdr>
    </w:div>
    <w:div w:id="469172993">
      <w:marLeft w:val="0"/>
      <w:marRight w:val="0"/>
      <w:marTop w:val="0"/>
      <w:marBottom w:val="0"/>
      <w:divBdr>
        <w:top w:val="none" w:sz="0" w:space="0" w:color="auto"/>
        <w:left w:val="none" w:sz="0" w:space="0" w:color="auto"/>
        <w:bottom w:val="none" w:sz="0" w:space="0" w:color="auto"/>
        <w:right w:val="none" w:sz="0" w:space="0" w:color="auto"/>
      </w:divBdr>
    </w:div>
    <w:div w:id="469172994">
      <w:marLeft w:val="0"/>
      <w:marRight w:val="0"/>
      <w:marTop w:val="0"/>
      <w:marBottom w:val="0"/>
      <w:divBdr>
        <w:top w:val="none" w:sz="0" w:space="0" w:color="auto"/>
        <w:left w:val="none" w:sz="0" w:space="0" w:color="auto"/>
        <w:bottom w:val="none" w:sz="0" w:space="0" w:color="auto"/>
        <w:right w:val="none" w:sz="0" w:space="0" w:color="auto"/>
      </w:divBdr>
    </w:div>
    <w:div w:id="469172995">
      <w:marLeft w:val="0"/>
      <w:marRight w:val="0"/>
      <w:marTop w:val="0"/>
      <w:marBottom w:val="0"/>
      <w:divBdr>
        <w:top w:val="none" w:sz="0" w:space="0" w:color="auto"/>
        <w:left w:val="none" w:sz="0" w:space="0" w:color="auto"/>
        <w:bottom w:val="none" w:sz="0" w:space="0" w:color="auto"/>
        <w:right w:val="none" w:sz="0" w:space="0" w:color="auto"/>
      </w:divBdr>
    </w:div>
    <w:div w:id="469172996">
      <w:marLeft w:val="0"/>
      <w:marRight w:val="0"/>
      <w:marTop w:val="0"/>
      <w:marBottom w:val="0"/>
      <w:divBdr>
        <w:top w:val="none" w:sz="0" w:space="0" w:color="auto"/>
        <w:left w:val="none" w:sz="0" w:space="0" w:color="auto"/>
        <w:bottom w:val="none" w:sz="0" w:space="0" w:color="auto"/>
        <w:right w:val="none" w:sz="0" w:space="0" w:color="auto"/>
      </w:divBdr>
    </w:div>
    <w:div w:id="469172997">
      <w:marLeft w:val="0"/>
      <w:marRight w:val="0"/>
      <w:marTop w:val="0"/>
      <w:marBottom w:val="0"/>
      <w:divBdr>
        <w:top w:val="none" w:sz="0" w:space="0" w:color="auto"/>
        <w:left w:val="none" w:sz="0" w:space="0" w:color="auto"/>
        <w:bottom w:val="none" w:sz="0" w:space="0" w:color="auto"/>
        <w:right w:val="none" w:sz="0" w:space="0" w:color="auto"/>
      </w:divBdr>
    </w:div>
    <w:div w:id="469172998">
      <w:marLeft w:val="0"/>
      <w:marRight w:val="0"/>
      <w:marTop w:val="0"/>
      <w:marBottom w:val="0"/>
      <w:divBdr>
        <w:top w:val="none" w:sz="0" w:space="0" w:color="auto"/>
        <w:left w:val="none" w:sz="0" w:space="0" w:color="auto"/>
        <w:bottom w:val="none" w:sz="0" w:space="0" w:color="auto"/>
        <w:right w:val="none" w:sz="0" w:space="0" w:color="auto"/>
      </w:divBdr>
    </w:div>
    <w:div w:id="469172999">
      <w:marLeft w:val="0"/>
      <w:marRight w:val="0"/>
      <w:marTop w:val="0"/>
      <w:marBottom w:val="0"/>
      <w:divBdr>
        <w:top w:val="none" w:sz="0" w:space="0" w:color="auto"/>
        <w:left w:val="none" w:sz="0" w:space="0" w:color="auto"/>
        <w:bottom w:val="none" w:sz="0" w:space="0" w:color="auto"/>
        <w:right w:val="none" w:sz="0" w:space="0" w:color="auto"/>
      </w:divBdr>
    </w:div>
    <w:div w:id="469173000">
      <w:marLeft w:val="0"/>
      <w:marRight w:val="0"/>
      <w:marTop w:val="0"/>
      <w:marBottom w:val="0"/>
      <w:divBdr>
        <w:top w:val="none" w:sz="0" w:space="0" w:color="auto"/>
        <w:left w:val="none" w:sz="0" w:space="0" w:color="auto"/>
        <w:bottom w:val="none" w:sz="0" w:space="0" w:color="auto"/>
        <w:right w:val="none" w:sz="0" w:space="0" w:color="auto"/>
      </w:divBdr>
    </w:div>
    <w:div w:id="469173001">
      <w:marLeft w:val="0"/>
      <w:marRight w:val="0"/>
      <w:marTop w:val="0"/>
      <w:marBottom w:val="0"/>
      <w:divBdr>
        <w:top w:val="none" w:sz="0" w:space="0" w:color="auto"/>
        <w:left w:val="none" w:sz="0" w:space="0" w:color="auto"/>
        <w:bottom w:val="none" w:sz="0" w:space="0" w:color="auto"/>
        <w:right w:val="none" w:sz="0" w:space="0" w:color="auto"/>
      </w:divBdr>
    </w:div>
    <w:div w:id="469173002">
      <w:marLeft w:val="0"/>
      <w:marRight w:val="0"/>
      <w:marTop w:val="0"/>
      <w:marBottom w:val="0"/>
      <w:divBdr>
        <w:top w:val="none" w:sz="0" w:space="0" w:color="auto"/>
        <w:left w:val="none" w:sz="0" w:space="0" w:color="auto"/>
        <w:bottom w:val="none" w:sz="0" w:space="0" w:color="auto"/>
        <w:right w:val="none" w:sz="0" w:space="0" w:color="auto"/>
      </w:divBdr>
    </w:div>
    <w:div w:id="469173003">
      <w:marLeft w:val="0"/>
      <w:marRight w:val="0"/>
      <w:marTop w:val="0"/>
      <w:marBottom w:val="0"/>
      <w:divBdr>
        <w:top w:val="none" w:sz="0" w:space="0" w:color="auto"/>
        <w:left w:val="none" w:sz="0" w:space="0" w:color="auto"/>
        <w:bottom w:val="none" w:sz="0" w:space="0" w:color="auto"/>
        <w:right w:val="none" w:sz="0" w:space="0" w:color="auto"/>
      </w:divBdr>
    </w:div>
    <w:div w:id="469173004">
      <w:marLeft w:val="0"/>
      <w:marRight w:val="0"/>
      <w:marTop w:val="0"/>
      <w:marBottom w:val="0"/>
      <w:divBdr>
        <w:top w:val="none" w:sz="0" w:space="0" w:color="auto"/>
        <w:left w:val="none" w:sz="0" w:space="0" w:color="auto"/>
        <w:bottom w:val="none" w:sz="0" w:space="0" w:color="auto"/>
        <w:right w:val="none" w:sz="0" w:space="0" w:color="auto"/>
      </w:divBdr>
    </w:div>
    <w:div w:id="469173005">
      <w:marLeft w:val="0"/>
      <w:marRight w:val="0"/>
      <w:marTop w:val="0"/>
      <w:marBottom w:val="0"/>
      <w:divBdr>
        <w:top w:val="none" w:sz="0" w:space="0" w:color="auto"/>
        <w:left w:val="none" w:sz="0" w:space="0" w:color="auto"/>
        <w:bottom w:val="none" w:sz="0" w:space="0" w:color="auto"/>
        <w:right w:val="none" w:sz="0" w:space="0" w:color="auto"/>
      </w:divBdr>
    </w:div>
    <w:div w:id="469173006">
      <w:marLeft w:val="0"/>
      <w:marRight w:val="0"/>
      <w:marTop w:val="0"/>
      <w:marBottom w:val="0"/>
      <w:divBdr>
        <w:top w:val="none" w:sz="0" w:space="0" w:color="auto"/>
        <w:left w:val="none" w:sz="0" w:space="0" w:color="auto"/>
        <w:bottom w:val="none" w:sz="0" w:space="0" w:color="auto"/>
        <w:right w:val="none" w:sz="0" w:space="0" w:color="auto"/>
      </w:divBdr>
    </w:div>
    <w:div w:id="469173007">
      <w:marLeft w:val="0"/>
      <w:marRight w:val="0"/>
      <w:marTop w:val="0"/>
      <w:marBottom w:val="0"/>
      <w:divBdr>
        <w:top w:val="none" w:sz="0" w:space="0" w:color="auto"/>
        <w:left w:val="none" w:sz="0" w:space="0" w:color="auto"/>
        <w:bottom w:val="none" w:sz="0" w:space="0" w:color="auto"/>
        <w:right w:val="none" w:sz="0" w:space="0" w:color="auto"/>
      </w:divBdr>
    </w:div>
    <w:div w:id="469173008">
      <w:marLeft w:val="0"/>
      <w:marRight w:val="0"/>
      <w:marTop w:val="0"/>
      <w:marBottom w:val="0"/>
      <w:divBdr>
        <w:top w:val="none" w:sz="0" w:space="0" w:color="auto"/>
        <w:left w:val="none" w:sz="0" w:space="0" w:color="auto"/>
        <w:bottom w:val="none" w:sz="0" w:space="0" w:color="auto"/>
        <w:right w:val="none" w:sz="0" w:space="0" w:color="auto"/>
      </w:divBdr>
    </w:div>
    <w:div w:id="469173009">
      <w:marLeft w:val="0"/>
      <w:marRight w:val="0"/>
      <w:marTop w:val="0"/>
      <w:marBottom w:val="0"/>
      <w:divBdr>
        <w:top w:val="none" w:sz="0" w:space="0" w:color="auto"/>
        <w:left w:val="none" w:sz="0" w:space="0" w:color="auto"/>
        <w:bottom w:val="none" w:sz="0" w:space="0" w:color="auto"/>
        <w:right w:val="none" w:sz="0" w:space="0" w:color="auto"/>
      </w:divBdr>
    </w:div>
    <w:div w:id="469173010">
      <w:marLeft w:val="0"/>
      <w:marRight w:val="0"/>
      <w:marTop w:val="0"/>
      <w:marBottom w:val="0"/>
      <w:divBdr>
        <w:top w:val="none" w:sz="0" w:space="0" w:color="auto"/>
        <w:left w:val="none" w:sz="0" w:space="0" w:color="auto"/>
        <w:bottom w:val="none" w:sz="0" w:space="0" w:color="auto"/>
        <w:right w:val="none" w:sz="0" w:space="0" w:color="auto"/>
      </w:divBdr>
    </w:div>
    <w:div w:id="469173011">
      <w:marLeft w:val="0"/>
      <w:marRight w:val="0"/>
      <w:marTop w:val="0"/>
      <w:marBottom w:val="0"/>
      <w:divBdr>
        <w:top w:val="none" w:sz="0" w:space="0" w:color="auto"/>
        <w:left w:val="none" w:sz="0" w:space="0" w:color="auto"/>
        <w:bottom w:val="none" w:sz="0" w:space="0" w:color="auto"/>
        <w:right w:val="none" w:sz="0" w:space="0" w:color="auto"/>
      </w:divBdr>
    </w:div>
    <w:div w:id="469173012">
      <w:marLeft w:val="0"/>
      <w:marRight w:val="0"/>
      <w:marTop w:val="0"/>
      <w:marBottom w:val="0"/>
      <w:divBdr>
        <w:top w:val="none" w:sz="0" w:space="0" w:color="auto"/>
        <w:left w:val="none" w:sz="0" w:space="0" w:color="auto"/>
        <w:bottom w:val="none" w:sz="0" w:space="0" w:color="auto"/>
        <w:right w:val="none" w:sz="0" w:space="0" w:color="auto"/>
      </w:divBdr>
    </w:div>
    <w:div w:id="519054045">
      <w:bodyDiv w:val="1"/>
      <w:marLeft w:val="0"/>
      <w:marRight w:val="0"/>
      <w:marTop w:val="0"/>
      <w:marBottom w:val="0"/>
      <w:divBdr>
        <w:top w:val="none" w:sz="0" w:space="0" w:color="auto"/>
        <w:left w:val="none" w:sz="0" w:space="0" w:color="auto"/>
        <w:bottom w:val="none" w:sz="0" w:space="0" w:color="auto"/>
        <w:right w:val="none" w:sz="0" w:space="0" w:color="auto"/>
      </w:divBdr>
    </w:div>
    <w:div w:id="580407402">
      <w:bodyDiv w:val="1"/>
      <w:marLeft w:val="0"/>
      <w:marRight w:val="0"/>
      <w:marTop w:val="0"/>
      <w:marBottom w:val="0"/>
      <w:divBdr>
        <w:top w:val="none" w:sz="0" w:space="0" w:color="auto"/>
        <w:left w:val="none" w:sz="0" w:space="0" w:color="auto"/>
        <w:bottom w:val="none" w:sz="0" w:space="0" w:color="auto"/>
        <w:right w:val="none" w:sz="0" w:space="0" w:color="auto"/>
      </w:divBdr>
    </w:div>
    <w:div w:id="686908323">
      <w:bodyDiv w:val="1"/>
      <w:marLeft w:val="0"/>
      <w:marRight w:val="0"/>
      <w:marTop w:val="0"/>
      <w:marBottom w:val="0"/>
      <w:divBdr>
        <w:top w:val="none" w:sz="0" w:space="0" w:color="auto"/>
        <w:left w:val="none" w:sz="0" w:space="0" w:color="auto"/>
        <w:bottom w:val="none" w:sz="0" w:space="0" w:color="auto"/>
        <w:right w:val="none" w:sz="0" w:space="0" w:color="auto"/>
      </w:divBdr>
    </w:div>
    <w:div w:id="805272056">
      <w:bodyDiv w:val="1"/>
      <w:marLeft w:val="0"/>
      <w:marRight w:val="0"/>
      <w:marTop w:val="0"/>
      <w:marBottom w:val="0"/>
      <w:divBdr>
        <w:top w:val="none" w:sz="0" w:space="0" w:color="auto"/>
        <w:left w:val="none" w:sz="0" w:space="0" w:color="auto"/>
        <w:bottom w:val="none" w:sz="0" w:space="0" w:color="auto"/>
        <w:right w:val="none" w:sz="0" w:space="0" w:color="auto"/>
      </w:divBdr>
    </w:div>
    <w:div w:id="864825134">
      <w:bodyDiv w:val="1"/>
      <w:marLeft w:val="0"/>
      <w:marRight w:val="0"/>
      <w:marTop w:val="0"/>
      <w:marBottom w:val="0"/>
      <w:divBdr>
        <w:top w:val="none" w:sz="0" w:space="0" w:color="auto"/>
        <w:left w:val="none" w:sz="0" w:space="0" w:color="auto"/>
        <w:bottom w:val="none" w:sz="0" w:space="0" w:color="auto"/>
        <w:right w:val="none" w:sz="0" w:space="0" w:color="auto"/>
      </w:divBdr>
    </w:div>
    <w:div w:id="906652455">
      <w:bodyDiv w:val="1"/>
      <w:marLeft w:val="0"/>
      <w:marRight w:val="0"/>
      <w:marTop w:val="0"/>
      <w:marBottom w:val="0"/>
      <w:divBdr>
        <w:top w:val="none" w:sz="0" w:space="0" w:color="auto"/>
        <w:left w:val="none" w:sz="0" w:space="0" w:color="auto"/>
        <w:bottom w:val="none" w:sz="0" w:space="0" w:color="auto"/>
        <w:right w:val="none" w:sz="0" w:space="0" w:color="auto"/>
      </w:divBdr>
    </w:div>
    <w:div w:id="966549819">
      <w:bodyDiv w:val="1"/>
      <w:marLeft w:val="0"/>
      <w:marRight w:val="0"/>
      <w:marTop w:val="0"/>
      <w:marBottom w:val="0"/>
      <w:divBdr>
        <w:top w:val="none" w:sz="0" w:space="0" w:color="auto"/>
        <w:left w:val="none" w:sz="0" w:space="0" w:color="auto"/>
        <w:bottom w:val="none" w:sz="0" w:space="0" w:color="auto"/>
        <w:right w:val="none" w:sz="0" w:space="0" w:color="auto"/>
      </w:divBdr>
    </w:div>
    <w:div w:id="1194615076">
      <w:bodyDiv w:val="1"/>
      <w:marLeft w:val="0"/>
      <w:marRight w:val="0"/>
      <w:marTop w:val="0"/>
      <w:marBottom w:val="0"/>
      <w:divBdr>
        <w:top w:val="none" w:sz="0" w:space="0" w:color="auto"/>
        <w:left w:val="none" w:sz="0" w:space="0" w:color="auto"/>
        <w:bottom w:val="none" w:sz="0" w:space="0" w:color="auto"/>
        <w:right w:val="none" w:sz="0" w:space="0" w:color="auto"/>
      </w:divBdr>
    </w:div>
    <w:div w:id="1351712718">
      <w:bodyDiv w:val="1"/>
      <w:marLeft w:val="0"/>
      <w:marRight w:val="0"/>
      <w:marTop w:val="0"/>
      <w:marBottom w:val="0"/>
      <w:divBdr>
        <w:top w:val="none" w:sz="0" w:space="0" w:color="auto"/>
        <w:left w:val="none" w:sz="0" w:space="0" w:color="auto"/>
        <w:bottom w:val="none" w:sz="0" w:space="0" w:color="auto"/>
        <w:right w:val="none" w:sz="0" w:space="0" w:color="auto"/>
      </w:divBdr>
    </w:div>
    <w:div w:id="1401368274">
      <w:bodyDiv w:val="1"/>
      <w:marLeft w:val="0"/>
      <w:marRight w:val="0"/>
      <w:marTop w:val="0"/>
      <w:marBottom w:val="0"/>
      <w:divBdr>
        <w:top w:val="none" w:sz="0" w:space="0" w:color="auto"/>
        <w:left w:val="none" w:sz="0" w:space="0" w:color="auto"/>
        <w:bottom w:val="none" w:sz="0" w:space="0" w:color="auto"/>
        <w:right w:val="none" w:sz="0" w:space="0" w:color="auto"/>
      </w:divBdr>
    </w:div>
    <w:div w:id="1521578347">
      <w:bodyDiv w:val="1"/>
      <w:marLeft w:val="0"/>
      <w:marRight w:val="0"/>
      <w:marTop w:val="0"/>
      <w:marBottom w:val="0"/>
      <w:divBdr>
        <w:top w:val="none" w:sz="0" w:space="0" w:color="auto"/>
        <w:left w:val="none" w:sz="0" w:space="0" w:color="auto"/>
        <w:bottom w:val="none" w:sz="0" w:space="0" w:color="auto"/>
        <w:right w:val="none" w:sz="0" w:space="0" w:color="auto"/>
      </w:divBdr>
    </w:div>
    <w:div w:id="1739135743">
      <w:bodyDiv w:val="1"/>
      <w:marLeft w:val="0"/>
      <w:marRight w:val="0"/>
      <w:marTop w:val="0"/>
      <w:marBottom w:val="0"/>
      <w:divBdr>
        <w:top w:val="none" w:sz="0" w:space="0" w:color="auto"/>
        <w:left w:val="none" w:sz="0" w:space="0" w:color="auto"/>
        <w:bottom w:val="none" w:sz="0" w:space="0" w:color="auto"/>
        <w:right w:val="none" w:sz="0" w:space="0" w:color="auto"/>
      </w:divBdr>
    </w:div>
    <w:div w:id="1741244295">
      <w:bodyDiv w:val="1"/>
      <w:marLeft w:val="0"/>
      <w:marRight w:val="0"/>
      <w:marTop w:val="0"/>
      <w:marBottom w:val="0"/>
      <w:divBdr>
        <w:top w:val="none" w:sz="0" w:space="0" w:color="auto"/>
        <w:left w:val="none" w:sz="0" w:space="0" w:color="auto"/>
        <w:bottom w:val="none" w:sz="0" w:space="0" w:color="auto"/>
        <w:right w:val="none" w:sz="0" w:space="0" w:color="auto"/>
      </w:divBdr>
    </w:div>
    <w:div w:id="1801802397">
      <w:bodyDiv w:val="1"/>
      <w:marLeft w:val="0"/>
      <w:marRight w:val="0"/>
      <w:marTop w:val="0"/>
      <w:marBottom w:val="0"/>
      <w:divBdr>
        <w:top w:val="none" w:sz="0" w:space="0" w:color="auto"/>
        <w:left w:val="none" w:sz="0" w:space="0" w:color="auto"/>
        <w:bottom w:val="none" w:sz="0" w:space="0" w:color="auto"/>
        <w:right w:val="none" w:sz="0" w:space="0" w:color="auto"/>
      </w:divBdr>
    </w:div>
    <w:div w:id="2130926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
  <Relationship Id="rId1" Type="http://schemas.openxmlformats.org/officeDocument/2006/relationships/customXml" Target="../customXml/item1.xml"/>
  <Relationship Id="rId10" Type="http://schemas.openxmlformats.org/officeDocument/2006/relationships/chart" Target="charts/chart1.xml"/>
  <Relationship Id="rId11" Type="http://schemas.openxmlformats.org/officeDocument/2006/relationships/image" Target="media/image2.emf"/>
  <Relationship Id="rId12" Type="http://schemas.openxmlformats.org/officeDocument/2006/relationships/image" Target="media/image3.emf"/>
  <Relationship Id="rId13" Type="http://schemas.openxmlformats.org/officeDocument/2006/relationships/header" Target="header1.xml"/>
  <Relationship Id="rId14" Type="http://schemas.openxmlformats.org/officeDocument/2006/relationships/header" Target="header2.xml"/>
  <Relationship Id="rId15" Type="http://schemas.openxmlformats.org/officeDocument/2006/relationships/footer" Target="footer1.xml"/>
  <Relationship Id="rId16" Type="http://schemas.openxmlformats.org/officeDocument/2006/relationships/header" Target="header3.xml"/>
  <Relationship Id="rId17" Type="http://schemas.openxmlformats.org/officeDocument/2006/relationships/image" Target="media/image4.jpg"/>
  <Relationship Id="rId18" Type="http://schemas.openxmlformats.org/officeDocument/2006/relationships/image" Target="media/image5.emf"/>
  <Relationship Id="rId19" Type="http://schemas.openxmlformats.org/officeDocument/2006/relationships/header" Target="header4.xml"/>
  <Relationship Id="rId2" Type="http://schemas.openxmlformats.org/officeDocument/2006/relationships/numbering" Target="numbering.xml"/>
  <Relationship Id="rId20" Type="http://schemas.openxmlformats.org/officeDocument/2006/relationships/header" Target="header5.xml"/>
  <Relationship Id="rId21" Type="http://schemas.openxmlformats.org/officeDocument/2006/relationships/footer" Target="footer2.xml"/>
  <Relationship Id="rId22" Type="http://schemas.openxmlformats.org/officeDocument/2006/relationships/footer" Target="footer3.xml"/>
  <Relationship Id="rId23" Type="http://schemas.openxmlformats.org/officeDocument/2006/relationships/header" Target="header6.xml"/>
  <Relationship Id="rId24" Type="http://schemas.openxmlformats.org/officeDocument/2006/relationships/footer" Target="footer4.xml"/>
  <Relationship Id="rId25" Type="http://schemas.openxmlformats.org/officeDocument/2006/relationships/image" Target="media/image6.png"/>
  <Relationship Id="rId26" Type="http://schemas.openxmlformats.org/officeDocument/2006/relationships/image" Target="media/image7.png"/>
  <Relationship Id="rId27" Type="http://schemas.openxmlformats.org/officeDocument/2006/relationships/image" Target="media/image8.emf"/>
  <Relationship Id="rId28" Type="http://schemas.openxmlformats.org/officeDocument/2006/relationships/header" Target="header7.xml"/>
  <Relationship Id="rId29" Type="http://schemas.openxmlformats.org/officeDocument/2006/relationships/header" Target="header8.xml"/>
  <Relationship Id="rId3" Type="http://schemas.openxmlformats.org/officeDocument/2006/relationships/styles" Target="styles.xml"/>
  <Relationship Id="rId30" Type="http://schemas.openxmlformats.org/officeDocument/2006/relationships/footer" Target="footer5.xml"/>
  <Relationship Id="rId31" Type="http://schemas.openxmlformats.org/officeDocument/2006/relationships/footer" Target="footer6.xml"/>
  <Relationship Id="rId32" Type="http://schemas.openxmlformats.org/officeDocument/2006/relationships/header" Target="header9.xml"/>
  <Relationship Id="rId33" Type="http://schemas.openxmlformats.org/officeDocument/2006/relationships/footer" Target="footer7.xml"/>
  <Relationship Id="rId35" Type="http://schemas.openxmlformats.org/officeDocument/2006/relationships/image" Target="media/image9.png"/>
  <Relationship Id="rId36" Type="http://schemas.openxmlformats.org/officeDocument/2006/relationships/fontTable" Target="fontTable.xml"/>
  <Relationship Id="rId37" Type="http://schemas.openxmlformats.org/officeDocument/2006/relationships/theme" Target="theme/theme1.xml"/>
  <Relationship Id="rId4" Type="http://schemas.microsoft.com/office/2007/relationships/stylesWithEffects" Target="stylesWithEffects.xml"/>
  <Relationship Id="rId5" Type="http://schemas.openxmlformats.org/officeDocument/2006/relationships/settings" Target="settings.xml"/>
  <Relationship Id="rId6" Type="http://schemas.openxmlformats.org/officeDocument/2006/relationships/webSettings" Target="webSettings.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
</Relationships>

</file>

<file path=word/charts/_rels/chart1.xml.rels><?xml version="1.0" encoding="UTF-8"?>

<Relationships xmlns="http://schemas.openxmlformats.org/package/2006/relationships">
  <Relationship Id="rId1" Type="http://schemas.openxmlformats.org/officeDocument/2006/relationships/oleObject" TargetMode="External" Target="file://///DPH-NAS/dph2/BHISRE/REPI/death/Opioid/Quarterly%20Report/template_Dec%202015.xls"/>
</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b="0" i="0" u="none" strike="noStrike" baseline="0">
                <a:solidFill>
                  <a:srgbClr val="000000"/>
                </a:solidFill>
                <a:latin typeface="Calibri"/>
                <a:ea typeface="Calibri"/>
                <a:cs typeface="Calibri"/>
              </a:defRPr>
            </a:pPr>
            <a:r>
              <a:rPr lang="en-US" sz="1200" b="1" i="0" u="none" strike="noStrike" baseline="0">
                <a:solidFill>
                  <a:srgbClr val="000000"/>
                </a:solidFill>
                <a:latin typeface="Calibri"/>
              </a:rPr>
              <a:t>Opioid-Related Deaths, Unintentional/Undetermined</a:t>
            </a:r>
          </a:p>
          <a:p>
            <a:pPr>
              <a:defRPr sz="1000" b="0" i="0" u="none" strike="noStrike" baseline="0">
                <a:solidFill>
                  <a:srgbClr val="000000"/>
                </a:solidFill>
                <a:latin typeface="Calibri"/>
                <a:ea typeface="Calibri"/>
                <a:cs typeface="Calibri"/>
              </a:defRPr>
            </a:pPr>
            <a:r>
              <a:rPr lang="en-US" sz="1200" b="1" i="0" u="none" strike="noStrike" baseline="0">
                <a:solidFill>
                  <a:srgbClr val="000000"/>
                </a:solidFill>
                <a:latin typeface="Calibri"/>
              </a:rPr>
              <a:t>Massachusetts: 2000-2015</a:t>
            </a:r>
          </a:p>
        </c:rich>
      </c:tx>
      <c:layout>
        <c:manualLayout>
          <c:xMode val="edge"/>
          <c:yMode val="edge"/>
          <c:x val="0.3072355548857828"/>
          <c:y val="2.9563648293963254E-2"/>
        </c:manualLayout>
      </c:layout>
      <c:overlay val="1"/>
    </c:title>
    <c:autoTitleDeleted val="0"/>
    <c:plotArea>
      <c:layout>
        <c:manualLayout>
          <c:layoutTarget val="inner"/>
          <c:xMode val="edge"/>
          <c:yMode val="edge"/>
          <c:x val="9.0585716259151822E-2"/>
          <c:y val="0.24351389409657126"/>
          <c:w val="0.90002109784123863"/>
          <c:h val="0.67396340674806954"/>
        </c:manualLayout>
      </c:layout>
      <c:barChart>
        <c:barDir val="col"/>
        <c:grouping val="stacked"/>
        <c:varyColors val="0"/>
        <c:ser>
          <c:idx val="0"/>
          <c:order val="0"/>
          <c:tx>
            <c:strRef>
              <c:f>'new trends with 2013-on report'!$C$32</c:f>
              <c:strCache>
                <c:ptCount val="1"/>
                <c:pt idx="0">
                  <c:v>Confirmed</c:v>
                </c:pt>
              </c:strCache>
            </c:strRef>
          </c:tx>
          <c:spPr>
            <a:solidFill>
              <a:schemeClr val="bg1">
                <a:lumMod val="65000"/>
              </a:schemeClr>
            </a:solidFill>
          </c:spPr>
          <c:invertIfNegative val="0"/>
          <c:dLbls>
            <c:dLbl>
              <c:idx val="14"/>
              <c:layout>
                <c:manualLayout>
                  <c:x val="1.1695771322200184E-16"/>
                  <c:y val="-0.17898720472440946"/>
                </c:manualLayout>
              </c:layout>
              <c:dLblPos val="ctr"/>
              <c:showLegendKey val="0"/>
              <c:showVal val="1"/>
              <c:showCatName val="0"/>
              <c:showSerName val="0"/>
              <c:showPercent val="0"/>
              <c:showBubbleSize val="0"/>
            </c:dLbl>
            <c:dLbl>
              <c:idx val="15"/>
              <c:layout>
                <c:manualLayout>
                  <c:x val="1.594896331738437E-3"/>
                  <c:y val="-0.22236450131233595"/>
                </c:manualLayout>
              </c:layout>
              <c:dLblPos val="ctr"/>
              <c:showLegendKey val="0"/>
              <c:showVal val="1"/>
              <c:showCatName val="0"/>
              <c:showSerName val="0"/>
              <c:showPercent val="0"/>
              <c:showBubbleSize val="0"/>
            </c:dLbl>
            <c:txPr>
              <a:bodyPr/>
              <a:lstStyle/>
              <a:p>
                <a:pPr>
                  <a:defRPr sz="900" b="0" i="0" u="none" strike="noStrike" baseline="0">
                    <a:solidFill>
                      <a:srgbClr val="000000"/>
                    </a:solidFill>
                    <a:latin typeface="Calibri"/>
                    <a:ea typeface="Calibri"/>
                    <a:cs typeface="Calibri"/>
                  </a:defRPr>
                </a:pPr>
                <a:endParaRPr lang="en-US"/>
              </a:p>
            </c:txPr>
            <c:dLblPos val="inEnd"/>
            <c:showLegendKey val="0"/>
            <c:showVal val="1"/>
            <c:showCatName val="0"/>
            <c:showSerName val="0"/>
            <c:showPercent val="0"/>
            <c:showBubbleSize val="0"/>
            <c:showLeaderLines val="0"/>
          </c:dLbls>
          <c:cat>
            <c:numRef>
              <c:f>'new trends with 2013-on report'!$A$33:$A$48</c:f>
              <c:numCache>
                <c:formatCode>General</c:formatCode>
                <c:ptCount val="16"/>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numCache>
            </c:numRef>
          </c:cat>
          <c:val>
            <c:numRef>
              <c:f>'new trends with 2013-on report'!$C$33:$C$48</c:f>
              <c:numCache>
                <c:formatCode>#,##0</c:formatCode>
                <c:ptCount val="16"/>
                <c:pt idx="0">
                  <c:v>338</c:v>
                </c:pt>
                <c:pt idx="1">
                  <c:v>468</c:v>
                </c:pt>
                <c:pt idx="2">
                  <c:v>429</c:v>
                </c:pt>
                <c:pt idx="3">
                  <c:v>549</c:v>
                </c:pt>
                <c:pt idx="4">
                  <c:v>456</c:v>
                </c:pt>
                <c:pt idx="5">
                  <c:v>525</c:v>
                </c:pt>
                <c:pt idx="6">
                  <c:v>615</c:v>
                </c:pt>
                <c:pt idx="7">
                  <c:v>614</c:v>
                </c:pt>
                <c:pt idx="8">
                  <c:v>561</c:v>
                </c:pt>
                <c:pt idx="9">
                  <c:v>599</c:v>
                </c:pt>
                <c:pt idx="10">
                  <c:v>526</c:v>
                </c:pt>
                <c:pt idx="11">
                  <c:v>603</c:v>
                </c:pt>
                <c:pt idx="12">
                  <c:v>668</c:v>
                </c:pt>
                <c:pt idx="13">
                  <c:v>911</c:v>
                </c:pt>
                <c:pt idx="14">
                  <c:v>1282</c:v>
                </c:pt>
                <c:pt idx="15">
                  <c:v>1379</c:v>
                </c:pt>
              </c:numCache>
            </c:numRef>
          </c:val>
        </c:ser>
        <c:ser>
          <c:idx val="1"/>
          <c:order val="1"/>
          <c:tx>
            <c:strRef>
              <c:f>'new trends with 2013-on report'!$D$32</c:f>
              <c:strCache>
                <c:ptCount val="1"/>
                <c:pt idx="0">
                  <c:v>Estimated</c:v>
                </c:pt>
              </c:strCache>
            </c:strRef>
          </c:tx>
          <c:spPr>
            <a:solidFill>
              <a:srgbClr val="C00000"/>
            </a:solidFill>
          </c:spPr>
          <c:invertIfNegative val="0"/>
          <c:dLbls>
            <c:dLbl>
              <c:idx val="14"/>
              <c:layout>
                <c:manualLayout>
                  <c:x val="0"/>
                  <c:y val="-4.583333333333333E-2"/>
                </c:manualLayout>
              </c:layout>
              <c:tx>
                <c:rich>
                  <a:bodyPr/>
                  <a:lstStyle/>
                  <a:p>
                    <a:pPr>
                      <a:defRPr sz="1000" b="0" i="0" u="none" strike="noStrike" baseline="0">
                        <a:solidFill>
                          <a:srgbClr val="000000"/>
                        </a:solidFill>
                        <a:latin typeface="Calibri"/>
                        <a:ea typeface="Calibri"/>
                        <a:cs typeface="Calibri"/>
                      </a:defRPr>
                    </a:pPr>
                    <a:r>
                      <a:rPr lang="en-US"/>
                      <a:t>1,356</a:t>
                    </a:r>
                  </a:p>
                </c:rich>
              </c:tx>
              <c:spPr/>
              <c:dLblPos val="ctr"/>
              <c:showLegendKey val="0"/>
              <c:showVal val="0"/>
              <c:showCatName val="0"/>
              <c:showSerName val="0"/>
              <c:showPercent val="0"/>
              <c:showBubbleSize val="0"/>
            </c:dLbl>
            <c:dLbl>
              <c:idx val="15"/>
              <c:layout>
                <c:manualLayout>
                  <c:x val="-1.594896331738437E-3"/>
                  <c:y val="-7.4999999999999997E-2"/>
                </c:manualLayout>
              </c:layout>
              <c:tx>
                <c:rich>
                  <a:bodyPr/>
                  <a:lstStyle/>
                  <a:p>
                    <a:pPr>
                      <a:defRPr sz="1000" b="0" i="0" u="none" strike="noStrike" baseline="0">
                        <a:solidFill>
                          <a:srgbClr val="000000"/>
                        </a:solidFill>
                        <a:latin typeface="Calibri"/>
                        <a:ea typeface="Calibri"/>
                        <a:cs typeface="Calibri"/>
                      </a:defRPr>
                    </a:pPr>
                    <a:r>
                      <a:rPr lang="en-US"/>
                      <a:t>1,526</a:t>
                    </a:r>
                  </a:p>
                </c:rich>
              </c:tx>
              <c:spPr/>
              <c:dLblPos val="ctr"/>
              <c:showLegendKey val="0"/>
              <c:showVal val="0"/>
              <c:showCatName val="0"/>
              <c:showSerName val="0"/>
              <c:showPercent val="0"/>
              <c:showBubbleSize val="0"/>
            </c:dLbl>
            <c:txPr>
              <a:bodyPr/>
              <a:lstStyle/>
              <a:p>
                <a:pPr>
                  <a:defRPr sz="1000" b="0" i="0" u="none" strike="noStrike" baseline="0">
                    <a:solidFill>
                      <a:srgbClr val="FFFFFF"/>
                    </a:solidFill>
                    <a:latin typeface="Calibri"/>
                    <a:ea typeface="Calibri"/>
                    <a:cs typeface="Calibri"/>
                  </a:defRPr>
                </a:pPr>
                <a:endParaRPr lang="en-US"/>
              </a:p>
            </c:txPr>
            <c:showLegendKey val="0"/>
            <c:showVal val="1"/>
            <c:showCatName val="0"/>
            <c:showSerName val="0"/>
            <c:showPercent val="0"/>
            <c:showBubbleSize val="0"/>
            <c:showLeaderLines val="0"/>
          </c:dLbls>
          <c:cat>
            <c:numRef>
              <c:f>'new trends with 2013-on report'!$A$33:$A$48</c:f>
              <c:numCache>
                <c:formatCode>General</c:formatCode>
                <c:ptCount val="16"/>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numCache>
            </c:numRef>
          </c:cat>
          <c:val>
            <c:numRef>
              <c:f>'new trends with 2013-on report'!$D$33:$D$48</c:f>
              <c:numCache>
                <c:formatCode>General</c:formatCode>
                <c:ptCount val="16"/>
                <c:pt idx="14" formatCode="0">
                  <c:v>73.958918000000011</c:v>
                </c:pt>
                <c:pt idx="15" formatCode="0">
                  <c:v>146.62204599999998</c:v>
                </c:pt>
              </c:numCache>
            </c:numRef>
          </c:val>
        </c:ser>
        <c:dLbls>
          <c:showLegendKey val="0"/>
          <c:showVal val="0"/>
          <c:showCatName val="0"/>
          <c:showSerName val="0"/>
          <c:showPercent val="0"/>
          <c:showBubbleSize val="0"/>
        </c:dLbls>
        <c:gapWidth val="57"/>
        <c:overlap val="100"/>
        <c:axId val="56485376"/>
        <c:axId val="56486912"/>
      </c:barChart>
      <c:catAx>
        <c:axId val="56485376"/>
        <c:scaling>
          <c:orientation val="minMax"/>
        </c:scaling>
        <c:delete val="0"/>
        <c:axPos val="b"/>
        <c:numFmt formatCode="General" sourceLinked="1"/>
        <c:majorTickMark val="out"/>
        <c:minorTickMark val="none"/>
        <c:tickLblPos val="nextTo"/>
        <c:txPr>
          <a:bodyPr rot="0" vert="horz"/>
          <a:lstStyle/>
          <a:p>
            <a:pPr>
              <a:defRPr sz="900" b="0" i="0" u="none" strike="noStrike" baseline="0">
                <a:solidFill>
                  <a:srgbClr val="000000"/>
                </a:solidFill>
                <a:latin typeface="Calibri"/>
                <a:ea typeface="Calibri"/>
                <a:cs typeface="Calibri"/>
              </a:defRPr>
            </a:pPr>
            <a:endParaRPr lang="en-US"/>
          </a:p>
        </c:txPr>
        <c:crossAx val="56486912"/>
        <c:crosses val="autoZero"/>
        <c:auto val="1"/>
        <c:lblAlgn val="ctr"/>
        <c:lblOffset val="100"/>
        <c:noMultiLvlLbl val="0"/>
      </c:catAx>
      <c:valAx>
        <c:axId val="56486912"/>
        <c:scaling>
          <c:orientation val="minMax"/>
        </c:scaling>
        <c:delete val="0"/>
        <c:axPos val="l"/>
        <c:title>
          <c:tx>
            <c:rich>
              <a:bodyPr/>
              <a:lstStyle/>
              <a:p>
                <a:pPr>
                  <a:defRPr sz="1100" b="1" i="0" u="none" strike="noStrike" baseline="0">
                    <a:solidFill>
                      <a:srgbClr val="000000"/>
                    </a:solidFill>
                    <a:latin typeface="Calibri"/>
                    <a:ea typeface="Calibri"/>
                    <a:cs typeface="Calibri"/>
                  </a:defRPr>
                </a:pPr>
                <a:r>
                  <a:rPr lang="en-US"/>
                  <a:t>Number of deaths</a:t>
                </a:r>
              </a:p>
            </c:rich>
          </c:tx>
          <c:layout>
            <c:manualLayout>
              <c:xMode val="edge"/>
              <c:yMode val="edge"/>
              <c:x val="8.1150083512288237E-3"/>
              <c:y val="0.35200360892388449"/>
            </c:manualLayout>
          </c:layout>
          <c:overlay val="0"/>
        </c:title>
        <c:numFmt formatCode="#,##0" sourceLinked="1"/>
        <c:majorTickMark val="out"/>
        <c:minorTickMark val="none"/>
        <c:tickLblPos val="nextTo"/>
        <c:txPr>
          <a:bodyPr rot="0" vert="horz"/>
          <a:lstStyle/>
          <a:p>
            <a:pPr>
              <a:defRPr sz="1000" b="0" i="0" u="none" strike="noStrike" baseline="0">
                <a:solidFill>
                  <a:srgbClr val="000000"/>
                </a:solidFill>
                <a:latin typeface="Calibri"/>
                <a:ea typeface="Calibri"/>
                <a:cs typeface="Calibri"/>
              </a:defRPr>
            </a:pPr>
            <a:endParaRPr lang="en-US"/>
          </a:p>
        </c:txPr>
        <c:crossAx val="56485376"/>
        <c:crosses val="autoZero"/>
        <c:crossBetween val="between"/>
        <c:majorUnit val="200"/>
      </c:valAx>
    </c:plotArea>
    <c:legend>
      <c:legendPos val="t"/>
      <c:layout>
        <c:manualLayout>
          <c:xMode val="edge"/>
          <c:yMode val="edge"/>
          <c:x val="0.44056412369941361"/>
          <c:y val="0.2198758488522268"/>
          <c:w val="0.17481545668035514"/>
          <c:h val="6.3032152230971139E-2"/>
        </c:manualLayout>
      </c:layout>
      <c:overlay val="0"/>
      <c:spPr>
        <a:ln>
          <a:solidFill>
            <a:schemeClr val="accent1"/>
          </a:solidFill>
        </a:ln>
      </c:spPr>
      <c:txPr>
        <a:bodyPr/>
        <a:lstStyle/>
        <a:p>
          <a:pPr>
            <a:defRPr sz="755" b="0" i="0" u="none" strike="noStrike" baseline="0">
              <a:solidFill>
                <a:srgbClr val="000000"/>
              </a:solidFill>
              <a:latin typeface="Calibri"/>
              <a:ea typeface="Calibri"/>
              <a:cs typeface="Calibri"/>
            </a:defRPr>
          </a:pPr>
          <a:endParaRPr lang="en-US"/>
        </a:p>
      </c:txPr>
    </c:legend>
    <c:plotVisOnly val="1"/>
    <c:dispBlanksAs val="gap"/>
    <c:showDLblsOverMax val="0"/>
  </c:chart>
  <c:txPr>
    <a:bodyPr/>
    <a:lstStyle/>
    <a:p>
      <a:pPr>
        <a:defRPr sz="1000" b="0" i="0" u="none" strike="noStrike" baseline="0">
          <a:solidFill>
            <a:srgbClr val="000000"/>
          </a:solidFill>
          <a:latin typeface="Calibri"/>
          <a:ea typeface="Calibri"/>
          <a:cs typeface="Calibri"/>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
  <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8D6413-2074-4B20-B684-D12664972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3864</Words>
  <Characters>22030</Characters>
  <Application>Microsoft Office Word</Application>
  <DocSecurity>4</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EOHHS</Company>
  <LinksUpToDate>false</LinksUpToDate>
  <CharactersWithSpaces>25843</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2016-05-02T18:31:00Z</dcterms:created>
  <dc:creator>dbernson</dc:creator>
  <lastModifiedBy/>
  <lastPrinted>2016-04-27T16:44:00Z</lastPrinted>
  <dcterms:modified xsi:type="dcterms:W3CDTF">2016-05-02T18:31:00Z</dcterms:modified>
  <revision>2</revision>
</coreProperties>
</file>