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F2A" w:rsidRDefault="00FC3F2A">
      <w:pPr>
        <w:rPr>
          <w:rFonts w:asciiTheme="minorHAnsi" w:hAnsiTheme="minorHAnsi"/>
          <w:sz w:val="22"/>
          <w:szCs w:val="22"/>
        </w:rPr>
      </w:pPr>
    </w:p>
    <w:p w:rsidR="00FC3F2A" w:rsidRDefault="00E37804">
      <w:pPr>
        <w:rPr>
          <w:rFonts w:asciiTheme="minorHAnsi" w:hAnsiTheme="minorHAnsi"/>
          <w:sz w:val="22"/>
          <w:szCs w:val="22"/>
        </w:rPr>
      </w:pPr>
      <w:r w:rsidRPr="00F15A15">
        <w:rPr>
          <w:noProof/>
        </w:rPr>
        <mc:AlternateContent>
          <mc:Choice Requires="wps">
            <w:drawing>
              <wp:anchor distT="0" distB="274320" distL="114300" distR="114300" simplePos="0" relativeHeight="251671552" behindDoc="1" locked="0" layoutInCell="1" allowOverlap="1" wp14:anchorId="3D1781D8" wp14:editId="49DD1A07">
                <wp:simplePos x="0" y="0"/>
                <wp:positionH relativeFrom="column">
                  <wp:posOffset>-82550</wp:posOffset>
                </wp:positionH>
                <wp:positionV relativeFrom="paragraph">
                  <wp:posOffset>15240</wp:posOffset>
                </wp:positionV>
                <wp:extent cx="7010400" cy="1247775"/>
                <wp:effectExtent l="0" t="0" r="19050" b="2857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040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6.5pt;margin-top:1.2pt;width:552pt;height:98.25pt;z-index:-251644928;visibility:visible;mso-wrap-style:square;mso-width-percent:0;mso-height-percent:0;mso-wrap-distance-left:9pt;mso-wrap-distance-top:0;mso-wrap-distance-right:9pt;mso-wrap-distance-bottom:21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" strokeweight="1pt"/>
            </w:pict>
          </mc:Fallback>
        </mc:AlternateContent>
      </w:r>
    </w:p>
    <w:p w:rsidR="00FC3F2A" w:rsidRDefault="00FC3F2A" w:rsidP="00FC3F2A">
      <w:pPr>
        <w:ind w:firstLine="180"/>
        <w:rPr>
          <w:rFonts w:asciiTheme="minorHAnsi" w:hAnsiTheme="minorHAnsi"/>
          <w:sz w:val="22"/>
          <w:szCs w:val="22"/>
        </w:rPr>
      </w:pPr>
      <w:r w:rsidRPr="00F15A15">
        <w:rPr>
          <w:noProof/>
        </w:rPr>
        <w:drawing>
          <wp:inline distT="0" distB="0" distL="0" distR="0" wp14:anchorId="7C4E2979" wp14:editId="5D99F5A0">
            <wp:extent cx="1000125" cy="1019175"/>
            <wp:effectExtent l="0" t="0" r="9525" b="9525"/>
            <wp:docPr id="25" name="Picture 29" descr="DPH-logo-B&amp;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PH-logo-B&amp;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5A1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70DFE7" wp14:editId="634A8685">
                <wp:simplePos x="0" y="0"/>
                <wp:positionH relativeFrom="column">
                  <wp:posOffset>1076325</wp:posOffset>
                </wp:positionH>
                <wp:positionV relativeFrom="paragraph">
                  <wp:posOffset>-21590</wp:posOffset>
                </wp:positionV>
                <wp:extent cx="6069330" cy="1019175"/>
                <wp:effectExtent l="0" t="0" r="0" b="9525"/>
                <wp:wrapNone/>
                <wp:docPr id="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6933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7440" w:rsidRPr="004267D3" w:rsidRDefault="00D47440" w:rsidP="00FC3F2A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color w:val="1F497D" w:themeColor="text2"/>
                                <w:sz w:val="38"/>
                                <w:szCs w:val="38"/>
                              </w:rPr>
                            </w:pPr>
                            <w:r w:rsidRPr="004267D3">
                              <w:rPr>
                                <w:rFonts w:asciiTheme="minorHAnsi" w:hAnsiTheme="minorHAnsi"/>
                                <w:b/>
                                <w:bCs/>
                                <w:color w:val="1F497D" w:themeColor="text2"/>
                                <w:sz w:val="38"/>
                                <w:szCs w:val="38"/>
                              </w:rPr>
                              <w:t>Data Brief:  Confirmed Unintentional/Undetermined</w:t>
                            </w:r>
                            <w:r w:rsidRPr="004267D3">
                              <w:rPr>
                                <w:rFonts w:asciiTheme="minorHAnsi" w:hAnsiTheme="minorHAnsi"/>
                                <w:b/>
                                <w:bCs/>
                                <w:color w:val="1F497D" w:themeColor="text2"/>
                                <w:sz w:val="38"/>
                                <w:szCs w:val="38"/>
                                <w:vertAlign w:val="superscript"/>
                              </w:rPr>
                              <w:t>1</w:t>
                            </w:r>
                            <w:r w:rsidRPr="004267D3">
                              <w:rPr>
                                <w:rFonts w:asciiTheme="minorHAnsi" w:hAnsiTheme="minorHAnsi"/>
                                <w:b/>
                                <w:bCs/>
                                <w:color w:val="1F497D" w:themeColor="text2"/>
                                <w:sz w:val="38"/>
                                <w:szCs w:val="38"/>
                              </w:rPr>
                              <w:t xml:space="preserve"> Opioid-related</w:t>
                            </w:r>
                            <w:r w:rsidRPr="004267D3">
                              <w:rPr>
                                <w:rFonts w:asciiTheme="minorHAnsi" w:hAnsiTheme="minorHAnsi"/>
                                <w:b/>
                                <w:bCs/>
                                <w:color w:val="1F497D" w:themeColor="text2"/>
                                <w:sz w:val="38"/>
                                <w:szCs w:val="38"/>
                                <w:vertAlign w:val="superscript"/>
                              </w:rPr>
                              <w:t>2</w:t>
                            </w:r>
                            <w:r w:rsidRPr="004267D3">
                              <w:rPr>
                                <w:rFonts w:asciiTheme="minorHAnsi" w:hAnsiTheme="minorHAnsi"/>
                                <w:b/>
                                <w:bCs/>
                                <w:color w:val="1F497D" w:themeColor="text2"/>
                                <w:sz w:val="38"/>
                                <w:szCs w:val="38"/>
                              </w:rPr>
                              <w:t xml:space="preserve"> Overdose Deaths </w:t>
                            </w:r>
                            <w:proofErr w:type="gramStart"/>
                            <w:r w:rsidRPr="004267D3">
                              <w:rPr>
                                <w:rFonts w:asciiTheme="minorHAnsi" w:hAnsiTheme="minorHAnsi"/>
                                <w:b/>
                                <w:bCs/>
                                <w:color w:val="1F497D" w:themeColor="text2"/>
                                <w:sz w:val="38"/>
                                <w:szCs w:val="38"/>
                              </w:rPr>
                              <w:t>Among</w:t>
                            </w:r>
                            <w:proofErr w:type="gramEnd"/>
                            <w:r w:rsidRPr="004267D3">
                              <w:rPr>
                                <w:rFonts w:asciiTheme="minorHAnsi" w:hAnsiTheme="minorHAnsi"/>
                                <w:b/>
                                <w:bCs/>
                                <w:color w:val="1F497D" w:themeColor="text2"/>
                                <w:sz w:val="38"/>
                                <w:szCs w:val="38"/>
                              </w:rPr>
                              <w:t xml:space="preserve"> Massachusetts Residents – Demographic Data Highlights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4.75pt;margin-top:-1.7pt;width:477.9pt;height:8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" filled="f" stroked="f">
                <v:path arrowok="t"/>
                <v:textbox>
                  <w:txbxContent>
                    <w:p w:rsidR="00D47440" w:rsidRPr="004267D3" w:rsidRDefault="00D47440" w:rsidP="00FC3F2A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38"/>
                          <w:szCs w:val="38"/>
                        </w:rPr>
                      </w:pPr>
                      <w:r w:rsidRPr="004267D3"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38"/>
                          <w:szCs w:val="38"/>
                        </w:rPr>
                        <w:t>Data Brief:  Confirmed Unintentional/Undetermined</w:t>
                      </w:r>
                      <w:r w:rsidRPr="004267D3"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38"/>
                          <w:szCs w:val="38"/>
                          <w:vertAlign w:val="superscript"/>
                        </w:rPr>
                        <w:t>1</w:t>
                      </w:r>
                      <w:r w:rsidRPr="004267D3"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38"/>
                          <w:szCs w:val="38"/>
                        </w:rPr>
                        <w:t xml:space="preserve"> Opioid-related</w:t>
                      </w:r>
                      <w:r w:rsidRPr="004267D3"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38"/>
                          <w:szCs w:val="38"/>
                          <w:vertAlign w:val="superscript"/>
                        </w:rPr>
                        <w:t>2</w:t>
                      </w:r>
                      <w:r w:rsidRPr="004267D3"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38"/>
                          <w:szCs w:val="38"/>
                        </w:rPr>
                        <w:t xml:space="preserve"> Overdose Deaths </w:t>
                      </w:r>
                      <w:proofErr w:type="gramStart"/>
                      <w:r w:rsidRPr="004267D3"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38"/>
                          <w:szCs w:val="38"/>
                        </w:rPr>
                        <w:t>Among</w:t>
                      </w:r>
                      <w:proofErr w:type="gramEnd"/>
                      <w:r w:rsidRPr="004267D3"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38"/>
                          <w:szCs w:val="38"/>
                        </w:rPr>
                        <w:t xml:space="preserve"> Massachusetts Residents – Demographic Data Highlights</w:t>
                      </w:r>
                    </w:p>
                  </w:txbxContent>
                </v:textbox>
              </v:shape>
            </w:pict>
          </mc:Fallback>
        </mc:AlternateContent>
      </w:r>
    </w:p>
    <w:p w:rsidR="00FC3F2A" w:rsidRPr="00F15A15" w:rsidRDefault="00FC3F2A" w:rsidP="00FC3F2A">
      <w:pPr>
        <w:ind w:left="-540" w:hanging="270"/>
      </w:pPr>
      <w:r w:rsidRPr="00F15A15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9FCD402" wp14:editId="135E1151">
                <wp:simplePos x="0" y="0"/>
                <wp:positionH relativeFrom="column">
                  <wp:posOffset>-82550</wp:posOffset>
                </wp:positionH>
                <wp:positionV relativeFrom="paragraph">
                  <wp:posOffset>66040</wp:posOffset>
                </wp:positionV>
                <wp:extent cx="7010400" cy="266700"/>
                <wp:effectExtent l="0" t="0" r="19050" b="1905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440" w:rsidRPr="00573EED" w:rsidRDefault="00D47440" w:rsidP="00FC3F2A">
                            <w:pPr>
                              <w:tabs>
                                <w:tab w:val="right" w:pos="10350"/>
                              </w:tabs>
                              <w:spacing w:before="120"/>
                              <w:ind w:right="1411" w:hanging="90"/>
                              <w:jc w:val="right"/>
                              <w:rPr>
                                <w:rFonts w:ascii="Calibri" w:hAnsi="Calibri"/>
                                <w:sz w:val="18"/>
                                <w:szCs w:val="16"/>
                              </w:rPr>
                            </w:pPr>
                            <w:r w:rsidRPr="00573EED">
                              <w:rPr>
                                <w:rFonts w:ascii="Calibri" w:hAnsi="Calibri"/>
                                <w:sz w:val="18"/>
                                <w:szCs w:val="16"/>
                              </w:rPr>
                              <w:t>Massachusetts Department of Public Health</w:t>
                            </w:r>
                            <w:r w:rsidRPr="00573EED">
                              <w:rPr>
                                <w:rFonts w:ascii="Calibri" w:hAnsi="Calibri"/>
                                <w:caps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573EED">
                              <w:rPr>
                                <w:rFonts w:ascii="Calibri" w:hAnsi="Calibri"/>
                                <w:caps/>
                                <w:sz w:val="18"/>
                                <w:szCs w:val="1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aps/>
                                <w:sz w:val="18"/>
                                <w:szCs w:val="16"/>
                              </w:rPr>
                              <w:t xml:space="preserve">  </w:t>
                            </w:r>
                            <w:r w:rsidRPr="00D47440">
                              <w:rPr>
                                <w:rFonts w:ascii="Calibri" w:hAnsi="Calibri"/>
                                <w:caps/>
                                <w:sz w:val="18"/>
                                <w:szCs w:val="16"/>
                              </w:rPr>
                              <w:t>Posted:  AUGUST 2016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6.5pt;margin-top:5.2pt;width:552pt;height:2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" strokeweight="1pt">
                <v:textbox inset=",0,,0">
                  <w:txbxContent>
                    <w:p w:rsidR="00D47440" w:rsidRPr="00573EED" w:rsidRDefault="00D47440" w:rsidP="00FC3F2A">
                      <w:pPr>
                        <w:tabs>
                          <w:tab w:val="right" w:pos="10350"/>
                        </w:tabs>
                        <w:spacing w:before="120"/>
                        <w:ind w:right="1411" w:hanging="90"/>
                        <w:jc w:val="right"/>
                        <w:rPr>
                          <w:rFonts w:ascii="Calibri" w:hAnsi="Calibri"/>
                          <w:sz w:val="18"/>
                          <w:szCs w:val="16"/>
                        </w:rPr>
                      </w:pPr>
                      <w:r w:rsidRPr="00573EED">
                        <w:rPr>
                          <w:rFonts w:ascii="Calibri" w:hAnsi="Calibri"/>
                          <w:sz w:val="18"/>
                          <w:szCs w:val="16"/>
                        </w:rPr>
                        <w:t>Massachusetts Department of Public Health</w:t>
                      </w:r>
                      <w:r w:rsidRPr="00573EED">
                        <w:rPr>
                          <w:rFonts w:ascii="Calibri" w:hAnsi="Calibri"/>
                          <w:caps/>
                          <w:sz w:val="18"/>
                          <w:szCs w:val="16"/>
                        </w:rPr>
                        <w:t xml:space="preserve"> </w:t>
                      </w:r>
                      <w:r w:rsidRPr="00573EED">
                        <w:rPr>
                          <w:rFonts w:ascii="Calibri" w:hAnsi="Calibri"/>
                          <w:caps/>
                          <w:sz w:val="18"/>
                          <w:szCs w:val="16"/>
                        </w:rPr>
                        <w:tab/>
                        <w:t xml:space="preserve"> </w:t>
                      </w:r>
                      <w:r>
                        <w:rPr>
                          <w:rFonts w:ascii="Calibri" w:hAnsi="Calibri"/>
                          <w:caps/>
                          <w:sz w:val="18"/>
                          <w:szCs w:val="16"/>
                        </w:rPr>
                        <w:t xml:space="preserve">  </w:t>
                      </w:r>
                      <w:r w:rsidRPr="00D47440">
                        <w:rPr>
                          <w:rFonts w:ascii="Calibri" w:hAnsi="Calibri"/>
                          <w:caps/>
                          <w:sz w:val="18"/>
                          <w:szCs w:val="16"/>
                        </w:rPr>
                        <w:t>Posted:  AUGUST 2016</w:t>
                      </w:r>
                    </w:p>
                  </w:txbxContent>
                </v:textbox>
              </v:shape>
            </w:pict>
          </mc:Fallback>
        </mc:AlternateContent>
      </w:r>
    </w:p>
    <w:p w:rsidR="00FC3F2A" w:rsidRDefault="00FC3F2A" w:rsidP="00FC3F2A">
      <w:pPr>
        <w:rPr>
          <w:rStyle w:val="TitleChar"/>
          <w:rFonts w:asciiTheme="minorHAnsi" w:hAnsiTheme="minorHAnsi"/>
          <w:b/>
        </w:rPr>
      </w:pPr>
    </w:p>
    <w:p w:rsidR="00FC3F2A" w:rsidRDefault="00FC3F2A" w:rsidP="00FC3F2A"/>
    <w:p w:rsidR="00FC3F2A" w:rsidRPr="00FC3F2A" w:rsidRDefault="00FC3F2A" w:rsidP="00FC3F2A">
      <w:pPr>
        <w:ind w:left="-540" w:right="-540"/>
        <w:rPr>
          <w:sz w:val="2"/>
          <w:szCs w:val="2"/>
        </w:rPr>
      </w:pPr>
    </w:p>
    <w:p w:rsidR="00FC3F2A" w:rsidRPr="00D47440" w:rsidRDefault="00FC3F2A" w:rsidP="00FC3F2A">
      <w:pPr>
        <w:ind w:left="-540" w:right="-540" w:firstLine="540"/>
      </w:pPr>
      <w:r w:rsidRPr="00606DF1">
        <w:t xml:space="preserve">This data brief highlights demographic data from confirmed overdose </w:t>
      </w:r>
      <w:r w:rsidRPr="00D47440">
        <w:t xml:space="preserve">deaths from January </w:t>
      </w:r>
      <w:r w:rsidR="00532D2E" w:rsidRPr="00D47440">
        <w:t>2016 to June 2016</w:t>
      </w:r>
      <w:r w:rsidRPr="00D47440">
        <w:t>.</w:t>
      </w:r>
    </w:p>
    <w:p w:rsidR="00FC3F2A" w:rsidRPr="00D47440" w:rsidRDefault="00FC3F2A" w:rsidP="00FC3F2A">
      <w:pPr>
        <w:ind w:left="-450" w:right="-450"/>
      </w:pPr>
      <w:r w:rsidRPr="00D47440">
        <w:br/>
      </w:r>
    </w:p>
    <w:p w:rsidR="00532D2E" w:rsidRPr="00D47440" w:rsidRDefault="00FC3F2A" w:rsidP="00532D2E">
      <w:pPr>
        <w:ind w:left="-446" w:right="-446"/>
        <w:jc w:val="center"/>
        <w:rPr>
          <w:rFonts w:asciiTheme="minorHAnsi" w:eastAsiaTheme="minorHAnsi" w:hAnsiTheme="minorHAnsi" w:cstheme="minorBidi"/>
          <w:b/>
          <w:sz w:val="28"/>
          <w:szCs w:val="28"/>
        </w:rPr>
      </w:pPr>
      <w:r w:rsidRPr="00D47440">
        <w:rPr>
          <w:rFonts w:asciiTheme="minorHAnsi" w:eastAsiaTheme="minorHAnsi" w:hAnsiTheme="minorHAnsi" w:cstheme="minorBidi"/>
          <w:b/>
          <w:sz w:val="28"/>
          <w:szCs w:val="28"/>
        </w:rPr>
        <w:t>Confirmed Unintentional/Undetermined</w:t>
      </w:r>
      <w:r w:rsidRPr="00D47440">
        <w:rPr>
          <w:rFonts w:asciiTheme="minorHAnsi" w:eastAsiaTheme="minorHAnsi" w:hAnsiTheme="minorHAnsi" w:cstheme="minorBidi"/>
          <w:b/>
          <w:sz w:val="28"/>
          <w:szCs w:val="28"/>
          <w:vertAlign w:val="superscript"/>
        </w:rPr>
        <w:t>1</w:t>
      </w:r>
      <w:r w:rsidR="00002AB6" w:rsidRPr="00D47440">
        <w:rPr>
          <w:rFonts w:asciiTheme="minorHAnsi" w:eastAsiaTheme="minorHAnsi" w:hAnsiTheme="minorHAnsi" w:cstheme="minorBidi"/>
          <w:b/>
          <w:sz w:val="28"/>
          <w:szCs w:val="28"/>
        </w:rPr>
        <w:t xml:space="preserve"> Opioid-related </w:t>
      </w:r>
      <w:r w:rsidR="00532D2E" w:rsidRPr="00D47440">
        <w:rPr>
          <w:rFonts w:asciiTheme="minorHAnsi" w:eastAsiaTheme="minorHAnsi" w:hAnsiTheme="minorHAnsi" w:cstheme="minorBidi"/>
          <w:b/>
          <w:sz w:val="28"/>
          <w:szCs w:val="28"/>
        </w:rPr>
        <w:t>Deaths by Gender:</w:t>
      </w:r>
    </w:p>
    <w:p w:rsidR="00FC3F2A" w:rsidRPr="00D47440" w:rsidRDefault="00532D2E" w:rsidP="00532D2E">
      <w:pPr>
        <w:ind w:left="-446" w:right="-446"/>
        <w:jc w:val="center"/>
        <w:rPr>
          <w:rFonts w:asciiTheme="minorHAnsi" w:eastAsiaTheme="minorHAnsi" w:hAnsiTheme="minorHAnsi" w:cstheme="minorBidi"/>
          <w:b/>
          <w:sz w:val="28"/>
          <w:szCs w:val="28"/>
        </w:rPr>
      </w:pPr>
      <w:r w:rsidRPr="00D47440">
        <w:rPr>
          <w:rFonts w:asciiTheme="minorHAnsi" w:eastAsiaTheme="minorHAnsi" w:hAnsiTheme="minorHAnsi" w:cstheme="minorBidi"/>
          <w:b/>
          <w:sz w:val="28"/>
          <w:szCs w:val="28"/>
        </w:rPr>
        <w:t>January 2016-June 2016</w:t>
      </w:r>
    </w:p>
    <w:p w:rsidR="00FC3F2A" w:rsidRPr="00D47440" w:rsidRDefault="00FC3F2A" w:rsidP="00FC3F2A">
      <w:pPr>
        <w:ind w:left="-450" w:right="-450"/>
        <w:jc w:val="center"/>
        <w:rPr>
          <w:b/>
          <w:sz w:val="16"/>
          <w:szCs w:val="16"/>
        </w:rPr>
      </w:pPr>
    </w:p>
    <w:tbl>
      <w:tblPr>
        <w:tblW w:w="6156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4490"/>
      </w:tblGrid>
      <w:tr w:rsidR="00FC3F2A" w:rsidRPr="00D47440" w:rsidTr="00FE1844">
        <w:trPr>
          <w:trHeight w:val="620"/>
          <w:jc w:val="center"/>
        </w:trPr>
        <w:tc>
          <w:tcPr>
            <w:tcW w:w="6156" w:type="dxa"/>
            <w:gridSpan w:val="2"/>
          </w:tcPr>
          <w:p w:rsidR="00532D2E" w:rsidRPr="00D47440" w:rsidRDefault="00FC3F2A" w:rsidP="00532D2E">
            <w:pPr>
              <w:ind w:left="-446" w:right="-446"/>
              <w:jc w:val="center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D47440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Unintentional/Undet</w:t>
            </w:r>
            <w:r w:rsidR="00D76F52" w:rsidRPr="00D47440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 xml:space="preserve">ermined Opioid Deaths by Gender: </w:t>
            </w:r>
          </w:p>
          <w:p w:rsidR="00532D2E" w:rsidRPr="00D47440" w:rsidRDefault="00532D2E" w:rsidP="00532D2E">
            <w:pPr>
              <w:ind w:left="-446" w:right="-446"/>
              <w:jc w:val="center"/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  <w:r w:rsidRPr="00D47440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January 2016-June 2016</w:t>
            </w:r>
          </w:p>
          <w:p w:rsidR="00FC3F2A" w:rsidRPr="00D47440" w:rsidRDefault="00FC3F2A" w:rsidP="00D76F52">
            <w:pPr>
              <w:ind w:left="1" w:right="1"/>
              <w:jc w:val="center"/>
              <w:rPr>
                <w:rFonts w:cs="Times New Roman"/>
                <w:color w:val="000000"/>
              </w:rPr>
            </w:pPr>
          </w:p>
        </w:tc>
        <w:bookmarkStart w:id="0" w:name="_GoBack"/>
        <w:bookmarkEnd w:id="0"/>
      </w:tr>
      <w:tr w:rsidR="00532D2E" w:rsidRPr="00D47440" w:rsidTr="007C5F19">
        <w:trPr>
          <w:trHeight w:val="315"/>
          <w:jc w:val="center"/>
        </w:trPr>
        <w:tc>
          <w:tcPr>
            <w:tcW w:w="1666" w:type="dxa"/>
            <w:vAlign w:val="center"/>
          </w:tcPr>
          <w:p w:rsidR="00532D2E" w:rsidRPr="00D47440" w:rsidRDefault="00532D2E" w:rsidP="00F2278F">
            <w:pPr>
              <w:ind w:left="-450" w:right="-450"/>
              <w:jc w:val="center"/>
              <w:rPr>
                <w:rFonts w:asciiTheme="minorHAnsi" w:hAnsiTheme="minorHAnsi" w:cs="Times New Roman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4490" w:type="dxa"/>
            <w:shd w:val="clear" w:color="auto" w:fill="auto"/>
            <w:noWrap/>
            <w:vAlign w:val="bottom"/>
          </w:tcPr>
          <w:p w:rsidR="00532D2E" w:rsidRPr="00D47440" w:rsidRDefault="00532D2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47440">
              <w:rPr>
                <w:rFonts w:ascii="Calibri" w:hAnsi="Calibri"/>
                <w:color w:val="000000"/>
                <w:sz w:val="22"/>
                <w:szCs w:val="22"/>
              </w:rPr>
              <w:t>365</w:t>
            </w:r>
          </w:p>
        </w:tc>
      </w:tr>
      <w:tr w:rsidR="00532D2E" w:rsidRPr="00D47440" w:rsidTr="007C5F19">
        <w:trPr>
          <w:trHeight w:val="315"/>
          <w:jc w:val="center"/>
        </w:trPr>
        <w:tc>
          <w:tcPr>
            <w:tcW w:w="1666" w:type="dxa"/>
            <w:vAlign w:val="center"/>
          </w:tcPr>
          <w:p w:rsidR="00532D2E" w:rsidRPr="00D47440" w:rsidRDefault="00532D2E" w:rsidP="00F2278F">
            <w:pPr>
              <w:ind w:left="-450" w:right="-450"/>
              <w:jc w:val="center"/>
              <w:rPr>
                <w:rFonts w:asciiTheme="minorHAnsi" w:hAnsiTheme="minorHAnsi" w:cs="Times New Roman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4490" w:type="dxa"/>
            <w:shd w:val="clear" w:color="auto" w:fill="auto"/>
            <w:noWrap/>
            <w:vAlign w:val="bottom"/>
          </w:tcPr>
          <w:p w:rsidR="00532D2E" w:rsidRPr="00D47440" w:rsidRDefault="00532D2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47440">
              <w:rPr>
                <w:rFonts w:ascii="Calibri" w:hAnsi="Calibri"/>
                <w:color w:val="000000"/>
                <w:sz w:val="22"/>
                <w:szCs w:val="22"/>
              </w:rPr>
              <w:t>123</w:t>
            </w:r>
          </w:p>
        </w:tc>
      </w:tr>
      <w:tr w:rsidR="00532D2E" w:rsidRPr="00F15A15" w:rsidTr="007C5F19">
        <w:trPr>
          <w:trHeight w:val="315"/>
          <w:jc w:val="center"/>
        </w:trPr>
        <w:tc>
          <w:tcPr>
            <w:tcW w:w="1666" w:type="dxa"/>
            <w:vAlign w:val="center"/>
          </w:tcPr>
          <w:p w:rsidR="00532D2E" w:rsidRPr="00D47440" w:rsidRDefault="00532D2E" w:rsidP="00F2278F">
            <w:pPr>
              <w:ind w:left="-450" w:right="-450"/>
              <w:jc w:val="center"/>
              <w:rPr>
                <w:rFonts w:asciiTheme="minorHAnsi" w:hAnsiTheme="minorHAnsi" w:cs="Times New Roman"/>
                <w:b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 w:cs="Times New Roman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4490" w:type="dxa"/>
            <w:shd w:val="clear" w:color="auto" w:fill="auto"/>
            <w:noWrap/>
            <w:vAlign w:val="bottom"/>
          </w:tcPr>
          <w:p w:rsidR="00532D2E" w:rsidRPr="00D47440" w:rsidRDefault="00532D2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4744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488</w:t>
            </w:r>
          </w:p>
        </w:tc>
      </w:tr>
    </w:tbl>
    <w:p w:rsidR="00FC3F2A" w:rsidRPr="00F15A15" w:rsidRDefault="00FC3F2A" w:rsidP="00FC3F2A">
      <w:pPr>
        <w:ind w:left="-450" w:right="-450"/>
        <w:jc w:val="center"/>
      </w:pPr>
      <w:r w:rsidRPr="00F15A15">
        <w:rPr>
          <w:b/>
          <w:sz w:val="24"/>
          <w:szCs w:val="24"/>
        </w:rPr>
        <w:br/>
      </w:r>
    </w:p>
    <w:p w:rsidR="00FC3F2A" w:rsidRDefault="001367F9" w:rsidP="001367F9">
      <w:pPr>
        <w:ind w:left="-450" w:right="-450"/>
        <w:jc w:val="center"/>
        <w:rPr>
          <w:sz w:val="18"/>
          <w:szCs w:val="18"/>
          <w:vertAlign w:val="superscript"/>
        </w:rPr>
      </w:pPr>
      <w:r>
        <w:rPr>
          <w:noProof/>
          <w:sz w:val="18"/>
          <w:szCs w:val="18"/>
          <w:vertAlign w:val="superscript"/>
        </w:rPr>
        <w:drawing>
          <wp:inline distT="0" distB="0" distL="0" distR="0">
            <wp:extent cx="5535256" cy="3441700"/>
            <wp:effectExtent l="0" t="0" r="8890" b="6350"/>
            <wp:docPr id="15" name="Picture 15" descr="C:\Users\nnguyen01\AppData\Local\Microsoft\Windows\Temporary Internet Files\Content.Outlook\3YPC6RYO\G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nguyen01\AppData\Local\Microsoft\Windows\Temporary Internet Files\Content.Outlook\3YPC6RYO\Gend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278" cy="344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2A" w:rsidRDefault="00FC3F2A" w:rsidP="00FC3F2A">
      <w:pPr>
        <w:ind w:left="-450" w:right="-450"/>
        <w:rPr>
          <w:sz w:val="18"/>
          <w:szCs w:val="18"/>
          <w:vertAlign w:val="superscript"/>
        </w:rPr>
      </w:pPr>
    </w:p>
    <w:p w:rsidR="00FC3F2A" w:rsidRDefault="00FC3F2A" w:rsidP="00FC3F2A">
      <w:pPr>
        <w:ind w:left="-450" w:right="-450"/>
        <w:rPr>
          <w:sz w:val="18"/>
          <w:szCs w:val="18"/>
          <w:vertAlign w:val="superscript"/>
        </w:rPr>
      </w:pPr>
    </w:p>
    <w:p w:rsidR="00FC3F2A" w:rsidRPr="003D2FB2" w:rsidRDefault="00FC3F2A" w:rsidP="00FA36BB">
      <w:pPr>
        <w:ind w:right="-450"/>
        <w:rPr>
          <w:rFonts w:asciiTheme="minorHAnsi" w:hAnsiTheme="minorHAnsi"/>
          <w:sz w:val="18"/>
          <w:szCs w:val="18"/>
          <w:u w:val="single"/>
        </w:rPr>
      </w:pPr>
      <w:r w:rsidRPr="003D2FB2">
        <w:rPr>
          <w:rFonts w:asciiTheme="minorHAnsi" w:hAnsiTheme="minorHAnsi"/>
          <w:sz w:val="18"/>
          <w:szCs w:val="18"/>
          <w:vertAlign w:val="superscript"/>
        </w:rPr>
        <w:t>1</w:t>
      </w:r>
      <w:r w:rsidRPr="003D2FB2">
        <w:rPr>
          <w:rFonts w:asciiTheme="minorHAnsi" w:hAnsiTheme="minorHAnsi"/>
          <w:sz w:val="18"/>
          <w:szCs w:val="18"/>
        </w:rPr>
        <w:t xml:space="preserve"> Unintentional poisoning/overdose deaths combine unintentional and undetermined intents to account for a change in death coding that occurred in 2005. Suicides are excluded from this analysis.</w:t>
      </w:r>
    </w:p>
    <w:p w:rsidR="00FC3F2A" w:rsidRPr="003D2FB2" w:rsidRDefault="00FC3F2A" w:rsidP="00FA36BB">
      <w:pPr>
        <w:ind w:right="-450"/>
        <w:rPr>
          <w:rFonts w:asciiTheme="minorHAnsi" w:hAnsiTheme="minorHAnsi"/>
          <w:sz w:val="18"/>
          <w:szCs w:val="18"/>
          <w:u w:val="single"/>
        </w:rPr>
      </w:pPr>
      <w:r w:rsidRPr="003D2FB2">
        <w:rPr>
          <w:rFonts w:asciiTheme="minorHAnsi" w:hAnsiTheme="minorHAnsi"/>
          <w:sz w:val="18"/>
          <w:szCs w:val="18"/>
          <w:vertAlign w:val="superscript"/>
        </w:rPr>
        <w:t xml:space="preserve">2 </w:t>
      </w:r>
      <w:r w:rsidRPr="003D2FB2">
        <w:rPr>
          <w:rFonts w:asciiTheme="minorHAnsi" w:hAnsiTheme="minorHAnsi"/>
          <w:sz w:val="18"/>
          <w:szCs w:val="18"/>
        </w:rPr>
        <w:t>Opioids include heroin, opioid-based prescription painkillers, and other unspecified opioids.</w:t>
      </w:r>
    </w:p>
    <w:p w:rsidR="00FC3F2A" w:rsidRDefault="00FC3F2A" w:rsidP="00FC3F2A">
      <w:pPr>
        <w:spacing w:after="200" w:line="276" w:lineRule="auto"/>
        <w:ind w:left="-450" w:right="-450"/>
        <w:jc w:val="center"/>
        <w:rPr>
          <w:b/>
          <w:sz w:val="28"/>
          <w:szCs w:val="28"/>
        </w:rPr>
      </w:pPr>
      <w:r w:rsidRPr="00F15A15">
        <w:rPr>
          <w:sz w:val="32"/>
          <w:szCs w:val="32"/>
        </w:rPr>
        <w:br w:type="page"/>
      </w:r>
      <w:r w:rsidRPr="00F15A15">
        <w:rPr>
          <w:b/>
          <w:sz w:val="28"/>
          <w:szCs w:val="28"/>
        </w:rPr>
        <w:lastRenderedPageBreak/>
        <w:t xml:space="preserve"> </w:t>
      </w:r>
    </w:p>
    <w:p w:rsidR="00532D2E" w:rsidRPr="00D47440" w:rsidRDefault="00FC3F2A" w:rsidP="00532D2E">
      <w:pPr>
        <w:ind w:left="-446" w:right="-446"/>
        <w:jc w:val="center"/>
        <w:rPr>
          <w:rFonts w:asciiTheme="minorHAnsi" w:eastAsiaTheme="minorHAnsi" w:hAnsiTheme="minorHAnsi" w:cstheme="minorBidi"/>
          <w:b/>
          <w:sz w:val="28"/>
          <w:szCs w:val="28"/>
        </w:rPr>
      </w:pPr>
      <w:r w:rsidRPr="00D47440">
        <w:rPr>
          <w:rFonts w:asciiTheme="minorHAnsi" w:eastAsiaTheme="minorHAnsi" w:hAnsiTheme="minorHAnsi" w:cstheme="minorBidi"/>
          <w:b/>
          <w:sz w:val="28"/>
          <w:szCs w:val="28"/>
        </w:rPr>
        <w:t>Confirmed Unintentional/Undetermined</w:t>
      </w:r>
      <w:r w:rsidRPr="00D47440">
        <w:rPr>
          <w:rFonts w:asciiTheme="minorHAnsi" w:eastAsiaTheme="minorHAnsi" w:hAnsiTheme="minorHAnsi" w:cstheme="minorBidi"/>
          <w:b/>
          <w:sz w:val="28"/>
          <w:szCs w:val="28"/>
          <w:vertAlign w:val="superscript"/>
        </w:rPr>
        <w:t>1</w:t>
      </w:r>
      <w:r w:rsidR="00002AB6" w:rsidRPr="00D47440">
        <w:rPr>
          <w:rFonts w:asciiTheme="minorHAnsi" w:eastAsiaTheme="minorHAnsi" w:hAnsiTheme="minorHAnsi" w:cstheme="minorBidi"/>
          <w:b/>
          <w:sz w:val="28"/>
          <w:szCs w:val="28"/>
        </w:rPr>
        <w:t xml:space="preserve"> Opioid-related </w:t>
      </w:r>
      <w:r w:rsidRPr="00D47440">
        <w:rPr>
          <w:rFonts w:asciiTheme="minorHAnsi" w:eastAsiaTheme="minorHAnsi" w:hAnsiTheme="minorHAnsi" w:cstheme="minorBidi"/>
          <w:b/>
          <w:sz w:val="28"/>
          <w:szCs w:val="28"/>
        </w:rPr>
        <w:t xml:space="preserve">Deaths Compared to All Deaths </w:t>
      </w:r>
      <w:r w:rsidR="001E6C05" w:rsidRPr="00D47440">
        <w:rPr>
          <w:rFonts w:asciiTheme="minorHAnsi" w:eastAsiaTheme="minorHAnsi" w:hAnsiTheme="minorHAnsi" w:cstheme="minorBidi"/>
          <w:b/>
          <w:sz w:val="28"/>
          <w:szCs w:val="28"/>
        </w:rPr>
        <w:t xml:space="preserve">                                           </w:t>
      </w:r>
      <w:r w:rsidRPr="00D47440">
        <w:rPr>
          <w:rFonts w:asciiTheme="minorHAnsi" w:eastAsiaTheme="minorHAnsi" w:hAnsiTheme="minorHAnsi" w:cstheme="minorBidi"/>
          <w:b/>
          <w:sz w:val="28"/>
          <w:szCs w:val="28"/>
        </w:rPr>
        <w:t>by Age</w:t>
      </w:r>
      <w:r w:rsidR="00D76F52" w:rsidRPr="00D47440">
        <w:rPr>
          <w:rFonts w:asciiTheme="minorHAnsi" w:eastAsiaTheme="minorHAnsi" w:hAnsiTheme="minorHAnsi" w:cstheme="minorBidi"/>
          <w:b/>
          <w:sz w:val="28"/>
          <w:szCs w:val="28"/>
        </w:rPr>
        <w:t>:</w:t>
      </w:r>
      <w:r w:rsidRPr="00D47440">
        <w:rPr>
          <w:rFonts w:asciiTheme="minorHAnsi" w:eastAsiaTheme="minorHAnsi" w:hAnsiTheme="minorHAnsi" w:cstheme="minorBidi"/>
          <w:b/>
          <w:sz w:val="28"/>
          <w:szCs w:val="28"/>
        </w:rPr>
        <w:t xml:space="preserve"> </w:t>
      </w:r>
      <w:r w:rsidR="00532D2E" w:rsidRPr="00D47440">
        <w:rPr>
          <w:rFonts w:asciiTheme="minorHAnsi" w:eastAsiaTheme="minorHAnsi" w:hAnsiTheme="minorHAnsi" w:cstheme="minorBidi"/>
          <w:b/>
          <w:sz w:val="28"/>
          <w:szCs w:val="28"/>
        </w:rPr>
        <w:t>January 2016-June 2016</w:t>
      </w:r>
    </w:p>
    <w:p w:rsidR="00FC3F2A" w:rsidRPr="00D47440" w:rsidRDefault="00FC3F2A" w:rsidP="00532D2E">
      <w:pPr>
        <w:spacing w:after="200" w:line="276" w:lineRule="auto"/>
        <w:ind w:right="-540"/>
        <w:rPr>
          <w:rFonts w:asciiTheme="minorHAnsi" w:hAnsiTheme="minorHAnsi"/>
        </w:rPr>
      </w:pPr>
    </w:p>
    <w:p w:rsidR="00FC3F2A" w:rsidRPr="00D47440" w:rsidRDefault="00FC3F2A" w:rsidP="00FC3F2A">
      <w:pPr>
        <w:jc w:val="center"/>
        <w:rPr>
          <w:rFonts w:asciiTheme="minorHAnsi" w:hAnsiTheme="minorHAnsi"/>
        </w:rPr>
      </w:pPr>
    </w:p>
    <w:tbl>
      <w:tblPr>
        <w:tblW w:w="10831" w:type="dxa"/>
        <w:jc w:val="center"/>
        <w:tblInd w:w="-310" w:type="dxa"/>
        <w:tblLayout w:type="fixed"/>
        <w:tblLook w:val="04A0" w:firstRow="1" w:lastRow="0" w:firstColumn="1" w:lastColumn="0" w:noHBand="0" w:noVBand="1"/>
      </w:tblPr>
      <w:tblGrid>
        <w:gridCol w:w="2986"/>
        <w:gridCol w:w="810"/>
        <w:gridCol w:w="810"/>
        <w:gridCol w:w="810"/>
        <w:gridCol w:w="810"/>
        <w:gridCol w:w="900"/>
        <w:gridCol w:w="900"/>
        <w:gridCol w:w="810"/>
        <w:gridCol w:w="1080"/>
        <w:gridCol w:w="915"/>
      </w:tblGrid>
      <w:tr w:rsidR="00FC3F2A" w:rsidRPr="00D47440" w:rsidTr="009F1AD4">
        <w:trPr>
          <w:trHeight w:val="300"/>
          <w:jc w:val="center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3F2A" w:rsidRPr="00D47440" w:rsidRDefault="00FC3F2A" w:rsidP="00FE1844">
            <w:pPr>
              <w:jc w:val="center"/>
              <w:rPr>
                <w:rFonts w:asciiTheme="minorHAnsi" w:hAnsiTheme="minorHAnsi" w:cs="Times New Roman"/>
                <w:color w:val="000000"/>
              </w:rPr>
            </w:pPr>
          </w:p>
        </w:tc>
        <w:tc>
          <w:tcPr>
            <w:tcW w:w="78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3F2A" w:rsidRPr="00D47440" w:rsidRDefault="00D76F52" w:rsidP="00532D2E">
            <w:pPr>
              <w:ind w:left="-446" w:right="-446"/>
              <w:jc w:val="center"/>
              <w:rPr>
                <w:rFonts w:asciiTheme="minorHAnsi" w:eastAsiaTheme="minorHAnsi" w:hAnsiTheme="minorHAnsi" w:cstheme="minorBidi"/>
                <w:b/>
                <w:sz w:val="28"/>
                <w:szCs w:val="28"/>
              </w:rPr>
            </w:pPr>
            <w:r w:rsidRPr="00D47440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Deaths by A</w:t>
            </w:r>
            <w:r w:rsidR="00FC3F2A" w:rsidRPr="00D47440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ge</w:t>
            </w:r>
            <w:r w:rsidRPr="00D47440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 xml:space="preserve">: </w:t>
            </w:r>
            <w:r w:rsidR="00532D2E" w:rsidRPr="00D47440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January 2016-June 2016</w:t>
            </w:r>
          </w:p>
        </w:tc>
      </w:tr>
      <w:tr w:rsidR="009F1AD4" w:rsidRPr="00D47440" w:rsidTr="009F1AD4">
        <w:trPr>
          <w:trHeight w:val="300"/>
          <w:jc w:val="center"/>
        </w:trPr>
        <w:tc>
          <w:tcPr>
            <w:tcW w:w="2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F2A" w:rsidRPr="00D47440" w:rsidRDefault="00FC3F2A" w:rsidP="00FE1844">
            <w:pPr>
              <w:jc w:val="center"/>
              <w:rPr>
                <w:rFonts w:asciiTheme="minorHAnsi" w:hAnsiTheme="minorHAns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F2A" w:rsidRPr="00D47440" w:rsidRDefault="00FC3F2A" w:rsidP="00FE1844">
            <w:pPr>
              <w:jc w:val="center"/>
              <w:rPr>
                <w:rFonts w:asciiTheme="minorHAnsi" w:hAnsiTheme="minorHAnsi" w:cs="Times New Roman"/>
                <w:b/>
                <w:color w:val="000000"/>
              </w:rPr>
            </w:pPr>
            <w:r w:rsidRPr="00D47440">
              <w:rPr>
                <w:rFonts w:asciiTheme="minorHAnsi" w:hAnsiTheme="minorHAnsi" w:cs="Times New Roman"/>
                <w:b/>
                <w:color w:val="000000"/>
              </w:rPr>
              <w:t>0-14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F2A" w:rsidRPr="00D47440" w:rsidRDefault="00FC3F2A" w:rsidP="00FE1844">
            <w:pPr>
              <w:jc w:val="center"/>
              <w:rPr>
                <w:rFonts w:asciiTheme="minorHAnsi" w:hAnsiTheme="minorHAnsi" w:cs="Times New Roman"/>
                <w:b/>
                <w:color w:val="000000"/>
              </w:rPr>
            </w:pPr>
            <w:r w:rsidRPr="00D47440">
              <w:rPr>
                <w:rFonts w:asciiTheme="minorHAnsi" w:hAnsiTheme="minorHAnsi" w:cs="Times New Roman"/>
                <w:b/>
                <w:color w:val="000000"/>
              </w:rPr>
              <w:t>15-24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F2A" w:rsidRPr="00D47440" w:rsidRDefault="00FC3F2A" w:rsidP="00FE1844">
            <w:pPr>
              <w:jc w:val="center"/>
              <w:rPr>
                <w:rFonts w:asciiTheme="minorHAnsi" w:hAnsiTheme="minorHAnsi" w:cs="Times New Roman"/>
                <w:b/>
                <w:color w:val="000000"/>
              </w:rPr>
            </w:pPr>
            <w:r w:rsidRPr="00D47440">
              <w:rPr>
                <w:rFonts w:asciiTheme="minorHAnsi" w:hAnsiTheme="minorHAnsi" w:cs="Times New Roman"/>
                <w:b/>
                <w:color w:val="000000"/>
              </w:rPr>
              <w:t>25-34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F2A" w:rsidRPr="00D47440" w:rsidRDefault="00FC3F2A" w:rsidP="00FE1844">
            <w:pPr>
              <w:jc w:val="center"/>
              <w:rPr>
                <w:rFonts w:asciiTheme="minorHAnsi" w:hAnsiTheme="minorHAnsi" w:cs="Times New Roman"/>
                <w:b/>
                <w:color w:val="000000"/>
              </w:rPr>
            </w:pPr>
            <w:r w:rsidRPr="00D47440">
              <w:rPr>
                <w:rFonts w:asciiTheme="minorHAnsi" w:hAnsiTheme="minorHAnsi" w:cs="Times New Roman"/>
                <w:b/>
                <w:color w:val="000000"/>
              </w:rPr>
              <w:t>35-44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F2A" w:rsidRPr="00D47440" w:rsidRDefault="00FC3F2A" w:rsidP="00FE1844">
            <w:pPr>
              <w:jc w:val="center"/>
              <w:rPr>
                <w:rFonts w:asciiTheme="minorHAnsi" w:hAnsiTheme="minorHAnsi" w:cs="Times New Roman"/>
                <w:b/>
                <w:color w:val="000000"/>
              </w:rPr>
            </w:pPr>
            <w:r w:rsidRPr="00D47440">
              <w:rPr>
                <w:rFonts w:asciiTheme="minorHAnsi" w:hAnsiTheme="minorHAnsi" w:cs="Times New Roman"/>
                <w:b/>
                <w:color w:val="000000"/>
              </w:rPr>
              <w:t>45-54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F2A" w:rsidRPr="00D47440" w:rsidRDefault="00FC3F2A" w:rsidP="00FE1844">
            <w:pPr>
              <w:jc w:val="center"/>
              <w:rPr>
                <w:rFonts w:asciiTheme="minorHAnsi" w:hAnsiTheme="minorHAnsi" w:cs="Times New Roman"/>
                <w:b/>
                <w:color w:val="000000"/>
              </w:rPr>
            </w:pPr>
            <w:r w:rsidRPr="00D47440">
              <w:rPr>
                <w:rFonts w:asciiTheme="minorHAnsi" w:hAnsiTheme="minorHAnsi" w:cs="Times New Roman"/>
                <w:b/>
                <w:color w:val="000000"/>
              </w:rPr>
              <w:t>55-64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F2A" w:rsidRPr="00D47440" w:rsidRDefault="00FC3F2A" w:rsidP="00FE1844">
            <w:pPr>
              <w:jc w:val="center"/>
              <w:rPr>
                <w:rFonts w:asciiTheme="minorHAnsi" w:hAnsiTheme="minorHAnsi" w:cs="Times New Roman"/>
                <w:b/>
                <w:color w:val="000000"/>
              </w:rPr>
            </w:pPr>
            <w:r w:rsidRPr="00D47440">
              <w:rPr>
                <w:rFonts w:asciiTheme="minorHAnsi" w:hAnsiTheme="minorHAnsi" w:cs="Times New Roman"/>
                <w:b/>
                <w:color w:val="000000"/>
              </w:rPr>
              <w:t>65+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3F2A" w:rsidRPr="00D47440" w:rsidRDefault="00FC3F2A" w:rsidP="00FE1844">
            <w:pPr>
              <w:jc w:val="center"/>
              <w:rPr>
                <w:rFonts w:asciiTheme="minorHAnsi" w:hAnsiTheme="minorHAnsi" w:cs="Times New Roman"/>
                <w:b/>
                <w:color w:val="000000"/>
              </w:rPr>
            </w:pPr>
            <w:r w:rsidRPr="00D47440">
              <w:rPr>
                <w:rFonts w:asciiTheme="minorHAnsi" w:hAnsiTheme="minorHAnsi" w:cs="Times New Roman"/>
                <w:b/>
                <w:color w:val="000000"/>
              </w:rPr>
              <w:t>Unknown</w:t>
            </w:r>
          </w:p>
        </w:tc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3F2A" w:rsidRPr="00D47440" w:rsidRDefault="00FC3F2A" w:rsidP="00FE1844">
            <w:pPr>
              <w:jc w:val="center"/>
              <w:rPr>
                <w:rFonts w:asciiTheme="minorHAnsi" w:hAnsiTheme="minorHAnsi" w:cs="Times New Roman"/>
                <w:b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 w:cs="Times New Roman"/>
                <w:b/>
                <w:color w:val="000000"/>
              </w:rPr>
              <w:t>Total</w:t>
            </w:r>
          </w:p>
        </w:tc>
      </w:tr>
      <w:tr w:rsidR="00532D2E" w:rsidRPr="00D47440" w:rsidTr="009F1AD4">
        <w:trPr>
          <w:trHeight w:val="300"/>
          <w:jc w:val="center"/>
        </w:trPr>
        <w:tc>
          <w:tcPr>
            <w:tcW w:w="2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2D2E" w:rsidRPr="00D47440" w:rsidRDefault="00532D2E" w:rsidP="009F1AD4">
            <w:pPr>
              <w:jc w:val="center"/>
              <w:rPr>
                <w:rFonts w:asciiTheme="minorHAnsi" w:hAnsiTheme="minorHAnsi" w:cs="Times New Roman"/>
                <w:color w:val="000000"/>
              </w:rPr>
            </w:pPr>
            <w:r w:rsidRPr="00D47440">
              <w:rPr>
                <w:rFonts w:asciiTheme="minorHAnsi" w:hAnsiTheme="minorHAnsi" w:cs="Times New Roman"/>
                <w:color w:val="000000"/>
              </w:rPr>
              <w:t>All Deaths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2D2E" w:rsidRPr="00D47440" w:rsidRDefault="00532D2E">
            <w:pPr>
              <w:jc w:val="center"/>
              <w:rPr>
                <w:rFonts w:ascii="Calibri" w:hAnsi="Calibri"/>
                <w:color w:val="000000"/>
              </w:rPr>
            </w:pPr>
            <w:r w:rsidRPr="00D47440">
              <w:rPr>
                <w:rFonts w:ascii="Calibri" w:hAnsi="Calibri"/>
                <w:color w:val="000000"/>
              </w:rPr>
              <w:t>166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2D2E" w:rsidRPr="00D47440" w:rsidRDefault="00532D2E">
            <w:pPr>
              <w:jc w:val="center"/>
              <w:rPr>
                <w:rFonts w:ascii="Calibri" w:hAnsi="Calibri"/>
                <w:color w:val="000000"/>
              </w:rPr>
            </w:pPr>
            <w:r w:rsidRPr="00D47440">
              <w:rPr>
                <w:rFonts w:ascii="Calibri" w:hAnsi="Calibri"/>
                <w:color w:val="000000"/>
              </w:rPr>
              <w:t>209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2D2E" w:rsidRPr="00D47440" w:rsidRDefault="00532D2E">
            <w:pPr>
              <w:jc w:val="center"/>
              <w:rPr>
                <w:rFonts w:ascii="Calibri" w:hAnsi="Calibri"/>
                <w:color w:val="000000"/>
              </w:rPr>
            </w:pPr>
            <w:r w:rsidRPr="00D47440">
              <w:rPr>
                <w:rFonts w:ascii="Calibri" w:hAnsi="Calibri"/>
                <w:color w:val="000000"/>
              </w:rPr>
              <w:t>569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2D2E" w:rsidRPr="00D47440" w:rsidRDefault="00532D2E">
            <w:pPr>
              <w:jc w:val="center"/>
              <w:rPr>
                <w:rFonts w:ascii="Calibri" w:hAnsi="Calibri"/>
                <w:color w:val="000000"/>
              </w:rPr>
            </w:pPr>
            <w:r w:rsidRPr="00D47440">
              <w:rPr>
                <w:rFonts w:ascii="Calibri" w:hAnsi="Calibri"/>
                <w:color w:val="000000"/>
              </w:rPr>
              <w:t>645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2D2E" w:rsidRPr="00D47440" w:rsidRDefault="00532D2E">
            <w:pPr>
              <w:jc w:val="center"/>
              <w:rPr>
                <w:rFonts w:ascii="Calibri" w:hAnsi="Calibri"/>
                <w:color w:val="000000"/>
              </w:rPr>
            </w:pPr>
            <w:r w:rsidRPr="00D47440">
              <w:rPr>
                <w:rFonts w:ascii="Calibri" w:hAnsi="Calibri"/>
                <w:color w:val="000000"/>
              </w:rPr>
              <w:t>1,459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2D2E" w:rsidRPr="00D47440" w:rsidRDefault="00532D2E">
            <w:pPr>
              <w:jc w:val="center"/>
              <w:rPr>
                <w:rFonts w:ascii="Calibri" w:hAnsi="Calibri"/>
                <w:color w:val="000000"/>
              </w:rPr>
            </w:pPr>
            <w:r w:rsidRPr="00D47440">
              <w:rPr>
                <w:rFonts w:ascii="Calibri" w:hAnsi="Calibri"/>
                <w:color w:val="000000"/>
              </w:rPr>
              <w:t>2,916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2D2E" w:rsidRPr="00D47440" w:rsidRDefault="00532D2E">
            <w:pPr>
              <w:jc w:val="center"/>
              <w:rPr>
                <w:rFonts w:ascii="Calibri" w:hAnsi="Calibri"/>
                <w:color w:val="000000"/>
              </w:rPr>
            </w:pPr>
            <w:r w:rsidRPr="00D47440">
              <w:rPr>
                <w:rFonts w:ascii="Calibri" w:hAnsi="Calibri"/>
                <w:color w:val="000000"/>
              </w:rPr>
              <w:t>21,074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32D2E" w:rsidRPr="00D47440" w:rsidRDefault="00532D2E">
            <w:pPr>
              <w:jc w:val="center"/>
              <w:rPr>
                <w:rFonts w:ascii="Calibri" w:hAnsi="Calibri"/>
                <w:color w:val="000000"/>
              </w:rPr>
            </w:pPr>
            <w:r w:rsidRPr="00D4744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2D2E" w:rsidRPr="00D47440" w:rsidRDefault="00532D2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D47440">
              <w:rPr>
                <w:rFonts w:ascii="Calibri" w:hAnsi="Calibri"/>
                <w:b/>
                <w:bCs/>
                <w:color w:val="000000"/>
              </w:rPr>
              <w:t>27,042</w:t>
            </w:r>
          </w:p>
        </w:tc>
      </w:tr>
      <w:tr w:rsidR="00532D2E" w:rsidRPr="00D47440" w:rsidTr="009F1AD4">
        <w:trPr>
          <w:trHeight w:val="300"/>
          <w:jc w:val="center"/>
        </w:trPr>
        <w:tc>
          <w:tcPr>
            <w:tcW w:w="2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D2E" w:rsidRPr="00D47440" w:rsidRDefault="00532D2E" w:rsidP="00A25727">
            <w:pPr>
              <w:jc w:val="center"/>
              <w:rPr>
                <w:rFonts w:asciiTheme="minorHAnsi" w:hAnsiTheme="minorHAnsi" w:cs="Times New Roman"/>
                <w:color w:val="000000"/>
              </w:rPr>
            </w:pPr>
            <w:r w:rsidRPr="00D47440">
              <w:rPr>
                <w:rFonts w:asciiTheme="minorHAnsi" w:eastAsiaTheme="minorHAnsi" w:hAnsiTheme="minorHAnsi" w:cstheme="minorBidi"/>
              </w:rPr>
              <w:t>Confirmed Unintentional / Undetermined</w:t>
            </w:r>
            <w:r w:rsidRPr="00D47440">
              <w:rPr>
                <w:rFonts w:asciiTheme="minorHAnsi" w:eastAsiaTheme="minorHAnsi" w:hAnsiTheme="minorHAnsi" w:cstheme="minorBidi"/>
                <w:vertAlign w:val="superscript"/>
              </w:rPr>
              <w:t>1</w:t>
            </w:r>
            <w:r w:rsidRPr="00D47440">
              <w:rPr>
                <w:rFonts w:asciiTheme="minorHAnsi" w:eastAsiaTheme="minorHAnsi" w:hAnsiTheme="minorHAnsi" w:cstheme="minorBidi"/>
              </w:rPr>
              <w:t xml:space="preserve"> Opioid Deaths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2D2E" w:rsidRPr="00D47440" w:rsidRDefault="00532D2E">
            <w:pPr>
              <w:jc w:val="center"/>
              <w:rPr>
                <w:rFonts w:ascii="Calibri" w:hAnsi="Calibri"/>
                <w:color w:val="000000"/>
              </w:rPr>
            </w:pPr>
            <w:r w:rsidRPr="00D47440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2D2E" w:rsidRPr="00D47440" w:rsidRDefault="00532D2E">
            <w:pPr>
              <w:jc w:val="center"/>
              <w:rPr>
                <w:rFonts w:ascii="Calibri" w:hAnsi="Calibri"/>
                <w:color w:val="000000"/>
              </w:rPr>
            </w:pPr>
            <w:r w:rsidRPr="00D47440">
              <w:rPr>
                <w:rFonts w:ascii="Calibri" w:hAnsi="Calibri"/>
                <w:color w:val="000000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2D2E" w:rsidRPr="00D47440" w:rsidRDefault="00532D2E">
            <w:pPr>
              <w:jc w:val="center"/>
              <w:rPr>
                <w:rFonts w:ascii="Calibri" w:hAnsi="Calibri"/>
                <w:color w:val="000000"/>
              </w:rPr>
            </w:pPr>
            <w:r w:rsidRPr="00D47440">
              <w:rPr>
                <w:rFonts w:ascii="Calibri" w:hAnsi="Calibri"/>
                <w:color w:val="000000"/>
              </w:rPr>
              <w:t>165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32D2E" w:rsidRPr="00D47440" w:rsidRDefault="00532D2E">
            <w:pPr>
              <w:jc w:val="center"/>
              <w:rPr>
                <w:rFonts w:ascii="Calibri" w:hAnsi="Calibri"/>
                <w:color w:val="000000"/>
              </w:rPr>
            </w:pPr>
            <w:r w:rsidRPr="00D47440">
              <w:rPr>
                <w:rFonts w:ascii="Calibri" w:hAnsi="Calibri"/>
                <w:color w:val="000000"/>
              </w:rPr>
              <w:t>126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32D2E" w:rsidRPr="00D47440" w:rsidRDefault="00532D2E">
            <w:pPr>
              <w:jc w:val="center"/>
              <w:rPr>
                <w:rFonts w:ascii="Calibri" w:hAnsi="Calibri"/>
                <w:color w:val="000000"/>
              </w:rPr>
            </w:pPr>
            <w:r w:rsidRPr="00D47440">
              <w:rPr>
                <w:rFonts w:ascii="Calibri" w:hAnsi="Calibri"/>
                <w:color w:val="000000"/>
              </w:rPr>
              <w:t>103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32D2E" w:rsidRPr="00D47440" w:rsidRDefault="00532D2E">
            <w:pPr>
              <w:jc w:val="center"/>
              <w:rPr>
                <w:rFonts w:ascii="Calibri" w:hAnsi="Calibri"/>
                <w:color w:val="000000"/>
              </w:rPr>
            </w:pPr>
            <w:r w:rsidRPr="00D47440"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2D2E" w:rsidRPr="00D47440" w:rsidRDefault="00532D2E">
            <w:pPr>
              <w:jc w:val="center"/>
              <w:rPr>
                <w:rFonts w:ascii="Calibri" w:hAnsi="Calibri"/>
                <w:color w:val="000000"/>
              </w:rPr>
            </w:pPr>
            <w:r w:rsidRPr="00D47440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32D2E" w:rsidRPr="00D47440" w:rsidRDefault="00532D2E">
            <w:pPr>
              <w:jc w:val="center"/>
              <w:rPr>
                <w:rFonts w:ascii="Calibri" w:hAnsi="Calibri"/>
                <w:color w:val="000000"/>
              </w:rPr>
            </w:pPr>
            <w:r w:rsidRPr="00D47440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2D2E" w:rsidRPr="00D47440" w:rsidRDefault="00532D2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D47440">
              <w:rPr>
                <w:rFonts w:ascii="Calibri" w:hAnsi="Calibri"/>
                <w:b/>
                <w:bCs/>
                <w:color w:val="000000"/>
              </w:rPr>
              <w:t>488</w:t>
            </w:r>
          </w:p>
        </w:tc>
      </w:tr>
    </w:tbl>
    <w:p w:rsidR="00FC3F2A" w:rsidRDefault="00FC3F2A" w:rsidP="00FC3F2A">
      <w:pPr>
        <w:jc w:val="center"/>
        <w:rPr>
          <w:noProof/>
        </w:rPr>
      </w:pPr>
    </w:p>
    <w:p w:rsidR="000D2688" w:rsidRDefault="000D2688" w:rsidP="00FC3F2A">
      <w:pPr>
        <w:jc w:val="center"/>
        <w:rPr>
          <w:noProof/>
        </w:rPr>
      </w:pPr>
    </w:p>
    <w:p w:rsidR="000D2688" w:rsidRPr="00D47440" w:rsidRDefault="000D2688" w:rsidP="00FC3F2A">
      <w:pPr>
        <w:jc w:val="center"/>
        <w:rPr>
          <w:rFonts w:asciiTheme="minorHAnsi" w:hAnsiTheme="minorHAnsi" w:cs="Times New Roman"/>
          <w:color w:val="000000"/>
        </w:rPr>
      </w:pPr>
      <w:r>
        <w:rPr>
          <w:rFonts w:asciiTheme="minorHAnsi" w:hAnsiTheme="minorHAnsi" w:cs="Times New Roman"/>
          <w:noProof/>
          <w:color w:val="000000"/>
        </w:rPr>
        <w:drawing>
          <wp:inline distT="0" distB="0" distL="0" distR="0">
            <wp:extent cx="5880100" cy="4693626"/>
            <wp:effectExtent l="0" t="0" r="6350" b="0"/>
            <wp:docPr id="4" name="Picture 4" descr="C:\Users\nnguyen01\AppData\Local\Microsoft\Windows\Temporary Internet Files\Content.Outlook\3YPC6RYO\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nguyen01\AppData\Local\Microsoft\Windows\Temporary Internet Files\Content.Outlook\3YPC6RYO\Age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38" cy="469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2A" w:rsidRPr="00D47440" w:rsidRDefault="00FC3F2A" w:rsidP="001367F9">
      <w:pPr>
        <w:rPr>
          <w:b/>
          <w:noProof/>
        </w:rPr>
      </w:pPr>
    </w:p>
    <w:p w:rsidR="00FC3F2A" w:rsidRPr="000D2688" w:rsidRDefault="001367F9" w:rsidP="001367F9">
      <w:pPr>
        <w:rPr>
          <w:rFonts w:asciiTheme="minorHAnsi" w:hAnsiTheme="minorHAnsi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br w:type="textWrapping" w:clear="all"/>
      </w:r>
      <w:r w:rsidR="000D2688">
        <w:rPr>
          <w:noProof/>
        </w:rPr>
        <w:tab/>
      </w:r>
      <w:r w:rsidR="000D2688">
        <w:rPr>
          <w:noProof/>
        </w:rPr>
        <w:tab/>
      </w:r>
      <w:r w:rsidR="000D2688" w:rsidRPr="000D2688">
        <w:rPr>
          <w:rFonts w:asciiTheme="minorHAnsi" w:hAnsiTheme="minorHAnsi"/>
          <w:noProof/>
          <w:sz w:val="18"/>
        </w:rPr>
        <w:t xml:space="preserve">Note: </w:t>
      </w:r>
      <w:r w:rsidR="000D2688">
        <w:rPr>
          <w:rFonts w:asciiTheme="minorHAnsi" w:hAnsiTheme="minorHAnsi"/>
          <w:noProof/>
          <w:sz w:val="18"/>
        </w:rPr>
        <w:t>Due to rounding, percentages under “All Deaths” do not add up to 100%.</w:t>
      </w:r>
    </w:p>
    <w:p w:rsidR="00FC3F2A" w:rsidRDefault="00FC3F2A" w:rsidP="00FC3F2A">
      <w:pPr>
        <w:rPr>
          <w:sz w:val="18"/>
          <w:szCs w:val="18"/>
          <w:vertAlign w:val="superscript"/>
        </w:rPr>
      </w:pPr>
    </w:p>
    <w:p w:rsidR="001367F9" w:rsidRDefault="001367F9" w:rsidP="00FC3F2A">
      <w:pPr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br w:type="textWrapping" w:clear="all"/>
      </w:r>
    </w:p>
    <w:p w:rsidR="001367F9" w:rsidRDefault="001367F9" w:rsidP="00FC3F2A">
      <w:pPr>
        <w:rPr>
          <w:sz w:val="18"/>
          <w:szCs w:val="18"/>
          <w:vertAlign w:val="superscript"/>
        </w:rPr>
      </w:pPr>
    </w:p>
    <w:p w:rsidR="001367F9" w:rsidRPr="00D47440" w:rsidRDefault="001367F9" w:rsidP="00FC3F2A">
      <w:pPr>
        <w:rPr>
          <w:sz w:val="18"/>
          <w:szCs w:val="18"/>
          <w:vertAlign w:val="superscript"/>
        </w:rPr>
      </w:pPr>
    </w:p>
    <w:p w:rsidR="00FC3F2A" w:rsidRPr="00D47440" w:rsidRDefault="00FC3F2A" w:rsidP="00FC3F2A">
      <w:pPr>
        <w:rPr>
          <w:rFonts w:asciiTheme="minorHAnsi" w:hAnsiTheme="minorHAnsi"/>
          <w:sz w:val="18"/>
          <w:szCs w:val="18"/>
        </w:rPr>
      </w:pPr>
      <w:r w:rsidRPr="00D47440">
        <w:rPr>
          <w:rFonts w:asciiTheme="minorHAnsi" w:hAnsiTheme="minorHAnsi"/>
          <w:sz w:val="18"/>
          <w:szCs w:val="18"/>
          <w:vertAlign w:val="superscript"/>
        </w:rPr>
        <w:t>1</w:t>
      </w:r>
      <w:r w:rsidRPr="00D47440">
        <w:rPr>
          <w:rFonts w:asciiTheme="minorHAnsi" w:hAnsiTheme="minorHAnsi"/>
          <w:sz w:val="18"/>
          <w:szCs w:val="18"/>
        </w:rPr>
        <w:t xml:space="preserve"> Unintentional poisoning/overdose deaths combine unintentional and undetermined intents to account for a change in death coding that occurred in 2005. Suicides are excluded from this analysis.</w:t>
      </w:r>
    </w:p>
    <w:p w:rsidR="00D76F52" w:rsidRPr="00D47440" w:rsidRDefault="00D76F52" w:rsidP="00FC3F2A">
      <w:pPr>
        <w:ind w:right="-540" w:hanging="450"/>
        <w:jc w:val="center"/>
        <w:rPr>
          <w:rFonts w:asciiTheme="minorHAnsi" w:eastAsiaTheme="minorHAnsi" w:hAnsiTheme="minorHAnsi" w:cstheme="minorBidi"/>
          <w:b/>
          <w:sz w:val="28"/>
          <w:szCs w:val="28"/>
        </w:rPr>
      </w:pPr>
    </w:p>
    <w:p w:rsidR="00FC3F2A" w:rsidRPr="00D47440" w:rsidRDefault="00FC3F2A" w:rsidP="00FC3F2A">
      <w:pPr>
        <w:ind w:right="-540" w:hanging="450"/>
        <w:jc w:val="center"/>
        <w:rPr>
          <w:rFonts w:asciiTheme="minorHAnsi" w:eastAsiaTheme="minorHAnsi" w:hAnsiTheme="minorHAnsi" w:cstheme="minorBidi"/>
          <w:b/>
          <w:sz w:val="28"/>
          <w:szCs w:val="28"/>
        </w:rPr>
      </w:pPr>
      <w:r w:rsidRPr="00D47440">
        <w:rPr>
          <w:rFonts w:asciiTheme="minorHAnsi" w:eastAsiaTheme="minorHAnsi" w:hAnsiTheme="minorHAnsi" w:cstheme="minorBidi"/>
          <w:b/>
          <w:sz w:val="28"/>
          <w:szCs w:val="28"/>
        </w:rPr>
        <w:t>Confirmed Unintentional/Undetermined</w:t>
      </w:r>
      <w:r w:rsidRPr="00D47440">
        <w:rPr>
          <w:rFonts w:asciiTheme="minorHAnsi" w:eastAsiaTheme="minorHAnsi" w:hAnsiTheme="minorHAnsi" w:cstheme="minorBidi"/>
          <w:b/>
          <w:sz w:val="28"/>
          <w:szCs w:val="28"/>
          <w:vertAlign w:val="superscript"/>
        </w:rPr>
        <w:t xml:space="preserve">1 </w:t>
      </w:r>
      <w:r w:rsidR="00002AB6" w:rsidRPr="00D47440">
        <w:rPr>
          <w:rFonts w:asciiTheme="minorHAnsi" w:eastAsiaTheme="minorHAnsi" w:hAnsiTheme="minorHAnsi" w:cstheme="minorBidi"/>
          <w:b/>
          <w:sz w:val="28"/>
          <w:szCs w:val="28"/>
        </w:rPr>
        <w:t xml:space="preserve">Opioid-related </w:t>
      </w:r>
      <w:r w:rsidRPr="00D47440">
        <w:rPr>
          <w:rFonts w:asciiTheme="minorHAnsi" w:eastAsiaTheme="minorHAnsi" w:hAnsiTheme="minorHAnsi" w:cstheme="minorBidi"/>
          <w:b/>
          <w:sz w:val="28"/>
          <w:szCs w:val="28"/>
        </w:rPr>
        <w:t xml:space="preserve">Deaths Compared to All Deaths </w:t>
      </w:r>
      <w:r w:rsidR="001E6C05" w:rsidRPr="00D47440">
        <w:rPr>
          <w:rFonts w:asciiTheme="minorHAnsi" w:eastAsiaTheme="minorHAnsi" w:hAnsiTheme="minorHAnsi" w:cstheme="minorBidi"/>
          <w:b/>
          <w:sz w:val="28"/>
          <w:szCs w:val="28"/>
        </w:rPr>
        <w:t xml:space="preserve">                                      </w:t>
      </w:r>
      <w:r w:rsidRPr="00D47440">
        <w:rPr>
          <w:rFonts w:asciiTheme="minorHAnsi" w:eastAsiaTheme="minorHAnsi" w:hAnsiTheme="minorHAnsi" w:cstheme="minorBidi"/>
          <w:b/>
          <w:sz w:val="28"/>
          <w:szCs w:val="28"/>
        </w:rPr>
        <w:t>by Race</w:t>
      </w:r>
      <w:r w:rsidR="00D76F52" w:rsidRPr="00D47440">
        <w:rPr>
          <w:rFonts w:asciiTheme="minorHAnsi" w:eastAsiaTheme="minorHAnsi" w:hAnsiTheme="minorHAnsi" w:cstheme="minorBidi"/>
          <w:b/>
          <w:sz w:val="28"/>
          <w:szCs w:val="28"/>
        </w:rPr>
        <w:t>:</w:t>
      </w:r>
      <w:r w:rsidR="001E6C05" w:rsidRPr="00D47440">
        <w:rPr>
          <w:rFonts w:asciiTheme="minorHAnsi" w:eastAsiaTheme="minorHAnsi" w:hAnsiTheme="minorHAnsi" w:cstheme="minorBidi"/>
          <w:b/>
          <w:sz w:val="28"/>
          <w:szCs w:val="28"/>
        </w:rPr>
        <w:t xml:space="preserve"> </w:t>
      </w:r>
      <w:r w:rsidR="00532D2E" w:rsidRPr="00D47440">
        <w:rPr>
          <w:rFonts w:asciiTheme="minorHAnsi" w:eastAsiaTheme="minorHAnsi" w:hAnsiTheme="minorHAnsi" w:cstheme="minorBidi"/>
          <w:b/>
          <w:sz w:val="28"/>
          <w:szCs w:val="28"/>
        </w:rPr>
        <w:t>January 2016-June 2016</w:t>
      </w:r>
    </w:p>
    <w:p w:rsidR="00FC3F2A" w:rsidRPr="00D47440" w:rsidRDefault="00FC3F2A" w:rsidP="00FC3F2A">
      <w:pPr>
        <w:ind w:right="-540" w:hanging="450"/>
        <w:jc w:val="center"/>
        <w:rPr>
          <w:rFonts w:asciiTheme="minorHAnsi" w:eastAsiaTheme="minorHAnsi" w:hAnsiTheme="minorHAnsi" w:cstheme="minorBidi"/>
          <w:b/>
          <w:sz w:val="28"/>
          <w:szCs w:val="28"/>
        </w:rPr>
      </w:pPr>
    </w:p>
    <w:tbl>
      <w:tblPr>
        <w:tblW w:w="9168" w:type="dxa"/>
        <w:jc w:val="center"/>
        <w:tblInd w:w="93" w:type="dxa"/>
        <w:tblLook w:val="04A0" w:firstRow="1" w:lastRow="0" w:firstColumn="1" w:lastColumn="0" w:noHBand="0" w:noVBand="1"/>
      </w:tblPr>
      <w:tblGrid>
        <w:gridCol w:w="2914"/>
        <w:gridCol w:w="1228"/>
        <w:gridCol w:w="988"/>
        <w:gridCol w:w="988"/>
        <w:gridCol w:w="988"/>
        <w:gridCol w:w="1102"/>
        <w:gridCol w:w="960"/>
      </w:tblGrid>
      <w:tr w:rsidR="00FC3F2A" w:rsidRPr="00D47440" w:rsidTr="00FE1844">
        <w:trPr>
          <w:trHeight w:val="332"/>
          <w:jc w:val="center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F2A" w:rsidRPr="00D47440" w:rsidRDefault="00FC3F2A" w:rsidP="00FE1844">
            <w:pPr>
              <w:jc w:val="center"/>
              <w:rPr>
                <w:rFonts w:asciiTheme="minorHAnsi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F2A" w:rsidRPr="00D47440" w:rsidRDefault="00FC3F2A" w:rsidP="00FE1844">
            <w:pPr>
              <w:jc w:val="center"/>
              <w:rPr>
                <w:rFonts w:asciiTheme="minorHAnsi" w:hAnsiTheme="minorHAnsi" w:cs="Times New Roman"/>
                <w:b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 w:cs="Times New Roman"/>
                <w:b/>
                <w:color w:val="000000"/>
                <w:sz w:val="22"/>
                <w:szCs w:val="22"/>
              </w:rPr>
              <w:t>White non-Hispanic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F2A" w:rsidRPr="00D47440" w:rsidRDefault="00FC3F2A" w:rsidP="00FE1844">
            <w:pPr>
              <w:jc w:val="center"/>
              <w:rPr>
                <w:rFonts w:asciiTheme="minorHAnsi" w:hAnsiTheme="minorHAnsi" w:cs="Times New Roman"/>
                <w:b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 w:cs="Times New Roman"/>
                <w:b/>
                <w:color w:val="000000"/>
                <w:sz w:val="22"/>
                <w:szCs w:val="22"/>
              </w:rPr>
              <w:t>Black non-Hispanic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F2A" w:rsidRPr="00D47440" w:rsidRDefault="00FC3F2A" w:rsidP="00FE1844">
            <w:pPr>
              <w:jc w:val="center"/>
              <w:rPr>
                <w:rFonts w:asciiTheme="minorHAnsi" w:hAnsiTheme="minorHAnsi" w:cs="Times New Roman"/>
                <w:b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 w:cs="Times New Roman"/>
                <w:b/>
                <w:color w:val="000000"/>
                <w:sz w:val="22"/>
                <w:szCs w:val="22"/>
              </w:rPr>
              <w:t>Asian non-Hispanic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F2A" w:rsidRPr="00D47440" w:rsidRDefault="00FC3F2A" w:rsidP="00FE1844">
            <w:pPr>
              <w:jc w:val="center"/>
              <w:rPr>
                <w:rFonts w:asciiTheme="minorHAnsi" w:hAnsiTheme="minorHAnsi" w:cs="Times New Roman"/>
                <w:b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 w:cs="Times New Roman"/>
                <w:b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F2A" w:rsidRPr="00D47440" w:rsidRDefault="00FC3F2A" w:rsidP="00FE1844">
            <w:pPr>
              <w:jc w:val="center"/>
              <w:rPr>
                <w:rFonts w:asciiTheme="minorHAnsi" w:hAnsiTheme="minorHAnsi" w:cs="Times New Roman"/>
                <w:b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 w:cs="Times New Roman"/>
                <w:b/>
                <w:color w:val="000000"/>
                <w:sz w:val="22"/>
                <w:szCs w:val="22"/>
              </w:rPr>
              <w:t>Other/</w:t>
            </w:r>
          </w:p>
          <w:p w:rsidR="00FC3F2A" w:rsidRPr="00D47440" w:rsidRDefault="00FC3F2A" w:rsidP="00FE1844">
            <w:pPr>
              <w:jc w:val="center"/>
              <w:rPr>
                <w:rFonts w:asciiTheme="minorHAnsi" w:hAnsiTheme="minorHAnsi" w:cs="Times New Roman"/>
                <w:b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 w:cs="Times New Roman"/>
                <w:b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3F2A" w:rsidRPr="00D47440" w:rsidRDefault="00FC3F2A" w:rsidP="00FE1844">
            <w:pPr>
              <w:jc w:val="center"/>
              <w:rPr>
                <w:rFonts w:asciiTheme="minorHAnsi" w:hAnsiTheme="minorHAnsi" w:cs="Times New Roman"/>
                <w:b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 w:cs="Times New Roman"/>
                <w:b/>
                <w:color w:val="000000"/>
                <w:sz w:val="22"/>
                <w:szCs w:val="22"/>
              </w:rPr>
              <w:t>Total</w:t>
            </w:r>
          </w:p>
        </w:tc>
      </w:tr>
      <w:tr w:rsidR="00590BFA" w:rsidRPr="00D47440" w:rsidTr="00590BFA">
        <w:trPr>
          <w:trHeight w:val="314"/>
          <w:jc w:val="center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0BFA" w:rsidRPr="00D47440" w:rsidRDefault="00590BFA" w:rsidP="00255C4B">
            <w:pPr>
              <w:jc w:val="center"/>
              <w:rPr>
                <w:rFonts w:asciiTheme="minorHAnsi" w:hAnsiTheme="minorHAnsi" w:cs="Times New Roman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 w:cs="Times New Roman"/>
                <w:color w:val="000000"/>
                <w:sz w:val="22"/>
                <w:szCs w:val="22"/>
              </w:rPr>
              <w:t>All Deaths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0BFA" w:rsidRPr="00D47440" w:rsidRDefault="00590BFA" w:rsidP="00255C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47440">
              <w:rPr>
                <w:rFonts w:ascii="Calibri" w:hAnsi="Calibri"/>
                <w:color w:val="000000"/>
                <w:sz w:val="22"/>
                <w:szCs w:val="22"/>
              </w:rPr>
              <w:t>24,163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0BFA" w:rsidRPr="00D47440" w:rsidRDefault="00590BFA" w:rsidP="00255C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47440">
              <w:rPr>
                <w:rFonts w:ascii="Calibri" w:hAnsi="Calibri"/>
                <w:color w:val="000000"/>
                <w:sz w:val="22"/>
                <w:szCs w:val="22"/>
              </w:rPr>
              <w:t>1,156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0BFA" w:rsidRPr="00D47440" w:rsidRDefault="00590BFA" w:rsidP="00255C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47440">
              <w:rPr>
                <w:rFonts w:ascii="Calibri" w:hAnsi="Calibri"/>
                <w:color w:val="000000"/>
                <w:sz w:val="22"/>
                <w:szCs w:val="22"/>
              </w:rPr>
              <w:t>483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0BFA" w:rsidRPr="00D47440" w:rsidRDefault="00590BFA" w:rsidP="00255C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47440">
              <w:rPr>
                <w:rFonts w:ascii="Calibri" w:hAnsi="Calibri"/>
                <w:color w:val="000000"/>
                <w:sz w:val="22"/>
                <w:szCs w:val="22"/>
              </w:rPr>
              <w:t>961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0BFA" w:rsidRPr="00D47440" w:rsidRDefault="00590BFA" w:rsidP="00255C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47440">
              <w:rPr>
                <w:rFonts w:ascii="Calibri" w:hAnsi="Calibri"/>
                <w:color w:val="000000"/>
                <w:sz w:val="22"/>
                <w:szCs w:val="22"/>
              </w:rPr>
              <w:t>279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0BFA" w:rsidRPr="00D47440" w:rsidRDefault="00590BFA" w:rsidP="00255C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4744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27,042</w:t>
            </w:r>
          </w:p>
        </w:tc>
      </w:tr>
      <w:tr w:rsidR="00590BFA" w:rsidRPr="00D47440" w:rsidTr="00FE1844">
        <w:trPr>
          <w:trHeight w:val="620"/>
          <w:jc w:val="center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0BFA" w:rsidRPr="00D47440" w:rsidRDefault="00590BFA" w:rsidP="00255C4B">
            <w:pPr>
              <w:jc w:val="center"/>
              <w:rPr>
                <w:rFonts w:asciiTheme="minorHAnsi" w:hAnsiTheme="minorHAnsi" w:cs="Times New Roman"/>
                <w:color w:val="000000"/>
                <w:sz w:val="22"/>
                <w:szCs w:val="22"/>
              </w:rPr>
            </w:pPr>
            <w:r w:rsidRPr="00D47440">
              <w:rPr>
                <w:rFonts w:asciiTheme="minorHAnsi" w:hAnsiTheme="minorHAnsi" w:cs="Times New Roman"/>
                <w:color w:val="000000"/>
                <w:sz w:val="22"/>
                <w:szCs w:val="22"/>
              </w:rPr>
              <w:t>Unintentional/Undetermined</w:t>
            </w:r>
            <w:r w:rsidRPr="00D47440">
              <w:rPr>
                <w:rFonts w:asciiTheme="minorHAnsi" w:hAnsiTheme="minorHAnsi" w:cs="Times New Roman"/>
                <w:color w:val="000000"/>
                <w:sz w:val="22"/>
                <w:szCs w:val="22"/>
                <w:vertAlign w:val="superscript"/>
              </w:rPr>
              <w:t>1</w:t>
            </w:r>
            <w:r w:rsidRPr="00D47440">
              <w:rPr>
                <w:rFonts w:asciiTheme="minorHAnsi" w:hAnsiTheme="minorHAnsi" w:cs="Times New Roman"/>
                <w:color w:val="000000"/>
                <w:sz w:val="22"/>
                <w:szCs w:val="22"/>
              </w:rPr>
              <w:t xml:space="preserve"> Opioid Deaths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0BFA" w:rsidRPr="00D47440" w:rsidRDefault="00590BFA" w:rsidP="00255C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47440">
              <w:rPr>
                <w:rFonts w:ascii="Calibri" w:hAnsi="Calibri"/>
                <w:color w:val="000000"/>
                <w:sz w:val="22"/>
                <w:szCs w:val="22"/>
              </w:rPr>
              <w:t>391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0BFA" w:rsidRPr="00D47440" w:rsidRDefault="00590BFA" w:rsidP="00255C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47440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0BFA" w:rsidRPr="00D47440" w:rsidRDefault="00590BFA" w:rsidP="00255C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47440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0BFA" w:rsidRPr="00D47440" w:rsidRDefault="00590BFA" w:rsidP="00255C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47440">
              <w:rPr>
                <w:rFonts w:ascii="Calibri" w:hAnsi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0BFA" w:rsidRPr="00D47440" w:rsidRDefault="00590BFA" w:rsidP="00255C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47440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0BFA" w:rsidRPr="00D47440" w:rsidRDefault="00590BFA" w:rsidP="00255C4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4744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488</w:t>
            </w:r>
          </w:p>
        </w:tc>
      </w:tr>
    </w:tbl>
    <w:p w:rsidR="00FC3F2A" w:rsidRPr="00D47440" w:rsidRDefault="00FC3F2A" w:rsidP="00FC3F2A"/>
    <w:p w:rsidR="00FC3F2A" w:rsidRPr="00D47440" w:rsidRDefault="00FC3F2A" w:rsidP="00FC3F2A">
      <w:pPr>
        <w:jc w:val="center"/>
        <w:rPr>
          <w:rFonts w:cs="Times New Roman"/>
          <w:b/>
          <w:color w:val="000000"/>
        </w:rPr>
      </w:pPr>
    </w:p>
    <w:p w:rsidR="00FC3F2A" w:rsidRPr="00D47440" w:rsidRDefault="001367F9" w:rsidP="00FC3F2A">
      <w:pPr>
        <w:jc w:val="center"/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E849B" wp14:editId="23320647">
            <wp:simplePos x="0" y="0"/>
            <wp:positionH relativeFrom="column">
              <wp:posOffset>685800</wp:posOffset>
            </wp:positionH>
            <wp:positionV relativeFrom="paragraph">
              <wp:posOffset>85090</wp:posOffset>
            </wp:positionV>
            <wp:extent cx="5600700" cy="4184650"/>
            <wp:effectExtent l="0" t="0" r="0" b="6350"/>
            <wp:wrapSquare wrapText="bothSides"/>
            <wp:docPr id="3081" name="Picture 3081" descr="C:\Users\nnguyen01\AppData\Local\Microsoft\Windows\Temporary Internet Files\Content.Outlook\3YPC6RYO\Rac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nguyen01\AppData\Local\Microsoft\Windows\Temporary Internet Files\Content.Outlook\3YPC6RYO\Race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9" b="5850"/>
                    <a:stretch/>
                  </pic:blipFill>
                  <pic:spPr bwMode="auto">
                    <a:xfrm>
                      <a:off x="0" y="0"/>
                      <a:ext cx="560070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C3F2A" w:rsidRPr="00D47440" w:rsidRDefault="001367F9" w:rsidP="001367F9">
      <w:r>
        <w:br w:type="textWrapping" w:clear="all"/>
      </w:r>
    </w:p>
    <w:p w:rsidR="00FC3F2A" w:rsidRPr="00D47440" w:rsidRDefault="00FC3F2A" w:rsidP="00FC3F2A">
      <w:pPr>
        <w:rPr>
          <w:sz w:val="18"/>
          <w:szCs w:val="18"/>
          <w:vertAlign w:val="superscript"/>
        </w:rPr>
      </w:pPr>
    </w:p>
    <w:p w:rsidR="00FC3F2A" w:rsidRPr="00D47440" w:rsidRDefault="00FC3F2A" w:rsidP="00FC3F2A">
      <w:pPr>
        <w:rPr>
          <w:rFonts w:asciiTheme="minorHAnsi" w:hAnsiTheme="minorHAnsi"/>
          <w:sz w:val="18"/>
          <w:szCs w:val="18"/>
          <w:u w:val="single"/>
        </w:rPr>
      </w:pPr>
      <w:r w:rsidRPr="00D47440">
        <w:rPr>
          <w:rFonts w:asciiTheme="minorHAnsi" w:hAnsiTheme="minorHAnsi"/>
          <w:sz w:val="18"/>
          <w:szCs w:val="18"/>
          <w:vertAlign w:val="superscript"/>
        </w:rPr>
        <w:t>1</w:t>
      </w:r>
      <w:r w:rsidRPr="00D47440">
        <w:rPr>
          <w:rFonts w:asciiTheme="minorHAnsi" w:hAnsiTheme="minorHAnsi"/>
          <w:sz w:val="18"/>
          <w:szCs w:val="18"/>
        </w:rPr>
        <w:t xml:space="preserve"> Unintentional poisoning/overdose deaths combine unintentional and undetermined intents to account for a change in death coding that occurred in 2005. Suicides are excluded from this analysis.</w:t>
      </w:r>
    </w:p>
    <w:p w:rsidR="00FC3F2A" w:rsidRPr="00D47440" w:rsidRDefault="00FC3F2A" w:rsidP="00FC3F2A">
      <w:pPr>
        <w:rPr>
          <w:b/>
          <w:u w:val="single"/>
        </w:rPr>
      </w:pPr>
    </w:p>
    <w:p w:rsidR="00FC3F2A" w:rsidRPr="00D47440" w:rsidRDefault="00FC3F2A" w:rsidP="00FC3F2A">
      <w:pPr>
        <w:rPr>
          <w:rFonts w:asciiTheme="minorHAnsi" w:hAnsiTheme="minorHAnsi"/>
          <w:b/>
          <w:sz w:val="22"/>
          <w:szCs w:val="22"/>
          <w:u w:val="single"/>
        </w:rPr>
      </w:pPr>
      <w:r w:rsidRPr="00D47440">
        <w:rPr>
          <w:rFonts w:asciiTheme="minorHAnsi" w:hAnsiTheme="minorHAnsi"/>
          <w:b/>
          <w:sz w:val="22"/>
          <w:szCs w:val="22"/>
          <w:u w:val="single"/>
        </w:rPr>
        <w:t>Technical Notes</w:t>
      </w:r>
    </w:p>
    <w:p w:rsidR="00FC3F2A" w:rsidRPr="00D47440" w:rsidRDefault="00FC3F2A" w:rsidP="00FC3F2A">
      <w:pPr>
        <w:rPr>
          <w:rFonts w:asciiTheme="minorHAnsi" w:hAnsiTheme="minorHAnsi"/>
          <w:b/>
          <w:sz w:val="22"/>
          <w:szCs w:val="22"/>
          <w:u w:val="single"/>
        </w:rPr>
      </w:pPr>
    </w:p>
    <w:p w:rsidR="00FC3F2A" w:rsidRPr="00D47440" w:rsidRDefault="00FC3F2A" w:rsidP="00FC3F2A">
      <w:pPr>
        <w:spacing w:after="200" w:line="276" w:lineRule="auto"/>
        <w:rPr>
          <w:rFonts w:asciiTheme="minorHAnsi" w:hAnsiTheme="minorHAnsi"/>
          <w:sz w:val="22"/>
          <w:szCs w:val="22"/>
          <w:u w:val="single"/>
        </w:rPr>
      </w:pPr>
      <w:r w:rsidRPr="00D47440">
        <w:rPr>
          <w:rFonts w:asciiTheme="minorHAnsi" w:hAnsiTheme="minorHAnsi"/>
          <w:sz w:val="22"/>
          <w:szCs w:val="22"/>
        </w:rPr>
        <w:t>201</w:t>
      </w:r>
      <w:r w:rsidR="00532D2E" w:rsidRPr="00D47440">
        <w:rPr>
          <w:rFonts w:asciiTheme="minorHAnsi" w:hAnsiTheme="minorHAnsi"/>
          <w:sz w:val="22"/>
          <w:szCs w:val="22"/>
        </w:rPr>
        <w:t>6</w:t>
      </w:r>
      <w:r w:rsidRPr="00D47440">
        <w:rPr>
          <w:rFonts w:asciiTheme="minorHAnsi" w:hAnsiTheme="minorHAnsi"/>
          <w:sz w:val="22"/>
          <w:szCs w:val="22"/>
        </w:rPr>
        <w:t xml:space="preserve"> death data are preliminary and subject to updates. Case reviews of deaths are evaluated and updated on an ongoing basis. A large number of death</w:t>
      </w:r>
      <w:r w:rsidR="00EA1F6F" w:rsidRPr="00D47440">
        <w:rPr>
          <w:rFonts w:asciiTheme="minorHAnsi" w:hAnsiTheme="minorHAnsi"/>
          <w:sz w:val="22"/>
          <w:szCs w:val="22"/>
        </w:rPr>
        <w:t>s</w:t>
      </w:r>
      <w:r w:rsidRPr="00D47440">
        <w:rPr>
          <w:rFonts w:asciiTheme="minorHAnsi" w:hAnsiTheme="minorHAnsi"/>
          <w:sz w:val="22"/>
          <w:szCs w:val="22"/>
        </w:rPr>
        <w:t xml:space="preserve"> have yet to be assigned </w:t>
      </w:r>
      <w:r w:rsidR="004B21DA" w:rsidRPr="00D47440">
        <w:rPr>
          <w:rFonts w:asciiTheme="minorHAnsi" w:hAnsiTheme="minorHAnsi"/>
          <w:sz w:val="22"/>
          <w:szCs w:val="22"/>
        </w:rPr>
        <w:t xml:space="preserve">final </w:t>
      </w:r>
      <w:r w:rsidRPr="00D47440">
        <w:rPr>
          <w:rFonts w:asciiTheme="minorHAnsi" w:hAnsiTheme="minorHAnsi"/>
          <w:sz w:val="22"/>
          <w:szCs w:val="22"/>
        </w:rPr>
        <w:t xml:space="preserve">cause-of-death codes. The information presented in this report </w:t>
      </w:r>
      <w:r w:rsidRPr="00D47440">
        <w:rPr>
          <w:rFonts w:asciiTheme="minorHAnsi" w:hAnsiTheme="minorHAnsi"/>
          <w:sz w:val="22"/>
          <w:szCs w:val="22"/>
          <w:u w:val="single"/>
        </w:rPr>
        <w:t>only</w:t>
      </w:r>
      <w:r w:rsidRPr="00D47440">
        <w:rPr>
          <w:rFonts w:asciiTheme="minorHAnsi" w:hAnsiTheme="minorHAnsi"/>
          <w:sz w:val="22"/>
          <w:szCs w:val="22"/>
        </w:rPr>
        <w:t xml:space="preserve"> includes confirmed cases. Data updated on </w:t>
      </w:r>
      <w:r w:rsidR="000C4EC3" w:rsidRPr="00D47440">
        <w:rPr>
          <w:rFonts w:asciiTheme="minorHAnsi" w:hAnsiTheme="minorHAnsi"/>
          <w:sz w:val="22"/>
          <w:szCs w:val="22"/>
        </w:rPr>
        <w:t>06/30/</w:t>
      </w:r>
      <w:r w:rsidR="00247E4D" w:rsidRPr="00D47440">
        <w:rPr>
          <w:rFonts w:asciiTheme="minorHAnsi" w:hAnsiTheme="minorHAnsi"/>
          <w:sz w:val="22"/>
          <w:szCs w:val="22"/>
        </w:rPr>
        <w:t>2016</w:t>
      </w:r>
      <w:r w:rsidRPr="00D47440">
        <w:rPr>
          <w:rFonts w:asciiTheme="minorHAnsi" w:hAnsiTheme="minorHAnsi"/>
          <w:sz w:val="22"/>
          <w:szCs w:val="22"/>
        </w:rPr>
        <w:t>.</w:t>
      </w:r>
    </w:p>
    <w:p w:rsidR="00804431" w:rsidRPr="000601FF" w:rsidRDefault="00FC3F2A" w:rsidP="00E37804">
      <w:pPr>
        <w:rPr>
          <w:rFonts w:asciiTheme="minorHAnsi" w:hAnsiTheme="minorHAnsi"/>
          <w:sz w:val="22"/>
          <w:szCs w:val="22"/>
        </w:rPr>
      </w:pPr>
      <w:r w:rsidRPr="00D47440">
        <w:rPr>
          <w:rFonts w:asciiTheme="minorHAnsi" w:hAnsiTheme="minorHAnsi"/>
          <w:b/>
          <w:sz w:val="22"/>
          <w:szCs w:val="22"/>
        </w:rPr>
        <w:t>Source: Registry of Vital Records and Statistics, MDPH</w:t>
      </w:r>
    </w:p>
    <w:p w:rsidR="00A2720C" w:rsidRPr="001B7E90" w:rsidRDefault="00A2720C" w:rsidP="00A2720C">
      <w:pPr>
        <w:pStyle w:val="PlainText"/>
        <w:rPr>
          <w:rStyle w:val="s4"/>
          <w:rFonts w:asciiTheme="minorHAnsi" w:eastAsiaTheme="minorHAnsi" w:hAnsiTheme="minorHAnsi" w:cs="Arial"/>
          <w:b/>
          <w:szCs w:val="22"/>
          <w:lang w:eastAsia="ja-JP"/>
        </w:rPr>
      </w:pPr>
    </w:p>
    <w:sectPr w:rsidR="00A2720C" w:rsidRPr="001B7E90" w:rsidSect="00E3780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440" w:rsidRDefault="00D47440" w:rsidP="007C32A4">
      <w:r>
        <w:separator/>
      </w:r>
    </w:p>
  </w:endnote>
  <w:endnote w:type="continuationSeparator" w:id="0">
    <w:p w:rsidR="00D47440" w:rsidRDefault="00D47440" w:rsidP="007C3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440" w:rsidRDefault="00D474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/>
        <w:sz w:val="18"/>
        <w:szCs w:val="18"/>
      </w:rPr>
      <w:id w:val="18904562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7162" w:rsidRPr="00F87162" w:rsidRDefault="00F87162">
        <w:pPr>
          <w:pStyle w:val="Footer"/>
          <w:jc w:val="right"/>
          <w:rPr>
            <w:rFonts w:asciiTheme="minorHAnsi" w:hAnsiTheme="minorHAnsi"/>
            <w:sz w:val="18"/>
            <w:szCs w:val="18"/>
          </w:rPr>
        </w:pPr>
        <w:r w:rsidRPr="00F87162">
          <w:rPr>
            <w:rFonts w:asciiTheme="minorHAnsi" w:hAnsiTheme="minorHAnsi"/>
            <w:sz w:val="18"/>
            <w:szCs w:val="18"/>
          </w:rPr>
          <w:fldChar w:fldCharType="begin"/>
        </w:r>
        <w:r w:rsidRPr="00F87162">
          <w:rPr>
            <w:rFonts w:asciiTheme="minorHAnsi" w:hAnsiTheme="minorHAnsi"/>
            <w:sz w:val="18"/>
            <w:szCs w:val="18"/>
          </w:rPr>
          <w:instrText xml:space="preserve"> PAGE   \* MERGEFORMAT </w:instrText>
        </w:r>
        <w:r w:rsidRPr="00F87162">
          <w:rPr>
            <w:rFonts w:asciiTheme="minorHAnsi" w:hAnsiTheme="minorHAnsi"/>
            <w:sz w:val="18"/>
            <w:szCs w:val="18"/>
          </w:rPr>
          <w:fldChar w:fldCharType="separate"/>
        </w:r>
        <w:r w:rsidR="00E37804">
          <w:rPr>
            <w:rFonts w:asciiTheme="minorHAnsi" w:hAnsiTheme="minorHAnsi"/>
            <w:noProof/>
            <w:sz w:val="18"/>
            <w:szCs w:val="18"/>
          </w:rPr>
          <w:t>1</w:t>
        </w:r>
        <w:r w:rsidRPr="00F87162">
          <w:rPr>
            <w:rFonts w:asciiTheme="minorHAnsi" w:hAnsiTheme="minorHAnsi"/>
            <w:noProof/>
            <w:sz w:val="18"/>
            <w:szCs w:val="18"/>
          </w:rPr>
          <w:fldChar w:fldCharType="end"/>
        </w:r>
      </w:p>
    </w:sdtContent>
  </w:sdt>
  <w:p w:rsidR="00D47440" w:rsidRPr="00F87162" w:rsidRDefault="00D47440">
    <w:pPr>
      <w:pStyle w:val="Footer"/>
      <w:rPr>
        <w:rFonts w:asciiTheme="minorHAnsi" w:hAnsiTheme="minorHAnsi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440" w:rsidRDefault="00D474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440" w:rsidRDefault="00D47440" w:rsidP="007C32A4">
      <w:r>
        <w:separator/>
      </w:r>
    </w:p>
  </w:footnote>
  <w:footnote w:type="continuationSeparator" w:id="0">
    <w:p w:rsidR="00D47440" w:rsidRDefault="00D47440" w:rsidP="007C32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440" w:rsidRDefault="00D474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440" w:rsidRDefault="00D474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440" w:rsidRDefault="00D474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9071F"/>
    <w:multiLevelType w:val="hybridMultilevel"/>
    <w:tmpl w:val="EAFED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51AF7"/>
    <w:multiLevelType w:val="hybridMultilevel"/>
    <w:tmpl w:val="D02A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946D8"/>
    <w:multiLevelType w:val="hybridMultilevel"/>
    <w:tmpl w:val="329E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10237"/>
    <w:multiLevelType w:val="hybridMultilevel"/>
    <w:tmpl w:val="65001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B240A"/>
    <w:multiLevelType w:val="hybridMultilevel"/>
    <w:tmpl w:val="A682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EC164C"/>
    <w:multiLevelType w:val="hybridMultilevel"/>
    <w:tmpl w:val="261E9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03688"/>
    <w:multiLevelType w:val="hybridMultilevel"/>
    <w:tmpl w:val="30D6E814"/>
    <w:lvl w:ilvl="0" w:tplc="CD74670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>
    <w:nsid w:val="52A67FA8"/>
    <w:multiLevelType w:val="hybridMultilevel"/>
    <w:tmpl w:val="341C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D249A8"/>
    <w:multiLevelType w:val="hybridMultilevel"/>
    <w:tmpl w:val="04C08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862F79"/>
    <w:multiLevelType w:val="hybridMultilevel"/>
    <w:tmpl w:val="11B6D1FE"/>
    <w:lvl w:ilvl="0" w:tplc="6186D83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94424C8"/>
    <w:multiLevelType w:val="hybridMultilevel"/>
    <w:tmpl w:val="A714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E34B23"/>
    <w:multiLevelType w:val="hybridMultilevel"/>
    <w:tmpl w:val="38382926"/>
    <w:lvl w:ilvl="0" w:tplc="4006828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2">
    <w:nsid w:val="79766D91"/>
    <w:multiLevelType w:val="hybridMultilevel"/>
    <w:tmpl w:val="04C08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0F50F1"/>
    <w:multiLevelType w:val="hybridMultilevel"/>
    <w:tmpl w:val="EAFED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7B7121"/>
    <w:multiLevelType w:val="hybridMultilevel"/>
    <w:tmpl w:val="B88C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2"/>
  </w:num>
  <w:num w:numId="5">
    <w:abstractNumId w:val="3"/>
  </w:num>
  <w:num w:numId="6">
    <w:abstractNumId w:val="13"/>
  </w:num>
  <w:num w:numId="7">
    <w:abstractNumId w:val="9"/>
  </w:num>
  <w:num w:numId="8">
    <w:abstractNumId w:val="5"/>
  </w:num>
  <w:num w:numId="9">
    <w:abstractNumId w:val="10"/>
  </w:num>
  <w:num w:numId="10">
    <w:abstractNumId w:val="14"/>
  </w:num>
  <w:num w:numId="11">
    <w:abstractNumId w:val="7"/>
  </w:num>
  <w:num w:numId="12">
    <w:abstractNumId w:val="0"/>
  </w:num>
  <w:num w:numId="13">
    <w:abstractNumId w:val="6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ReportControlsVisible" w:val="Empty"/>
    <w:docVar w:name="_AMO_UniqueIdentifier" w:val="ee599b06-9807-40a8-af78-b450131c820c"/>
  </w:docVars>
  <w:rsids>
    <w:rsidRoot w:val="00C2229E"/>
    <w:rsid w:val="000029AD"/>
    <w:rsid w:val="00002AB6"/>
    <w:rsid w:val="00004E45"/>
    <w:rsid w:val="000106D4"/>
    <w:rsid w:val="00010B7A"/>
    <w:rsid w:val="00011169"/>
    <w:rsid w:val="00014CCA"/>
    <w:rsid w:val="00022B9A"/>
    <w:rsid w:val="00024731"/>
    <w:rsid w:val="000305E4"/>
    <w:rsid w:val="0003225B"/>
    <w:rsid w:val="00034994"/>
    <w:rsid w:val="00044FFF"/>
    <w:rsid w:val="00046A3F"/>
    <w:rsid w:val="00047DCF"/>
    <w:rsid w:val="000505C4"/>
    <w:rsid w:val="00050EEE"/>
    <w:rsid w:val="00052761"/>
    <w:rsid w:val="00056028"/>
    <w:rsid w:val="000601FF"/>
    <w:rsid w:val="00061D37"/>
    <w:rsid w:val="000665E3"/>
    <w:rsid w:val="00067D83"/>
    <w:rsid w:val="000701B6"/>
    <w:rsid w:val="000714E0"/>
    <w:rsid w:val="00074594"/>
    <w:rsid w:val="0007643F"/>
    <w:rsid w:val="000802FF"/>
    <w:rsid w:val="00081E61"/>
    <w:rsid w:val="00084B65"/>
    <w:rsid w:val="00084F32"/>
    <w:rsid w:val="000909E7"/>
    <w:rsid w:val="00091544"/>
    <w:rsid w:val="00091641"/>
    <w:rsid w:val="00091C56"/>
    <w:rsid w:val="00092625"/>
    <w:rsid w:val="000934BB"/>
    <w:rsid w:val="000A2F95"/>
    <w:rsid w:val="000A35D6"/>
    <w:rsid w:val="000B33AA"/>
    <w:rsid w:val="000B7A65"/>
    <w:rsid w:val="000C040C"/>
    <w:rsid w:val="000C1559"/>
    <w:rsid w:val="000C4EC3"/>
    <w:rsid w:val="000C56BA"/>
    <w:rsid w:val="000C56F3"/>
    <w:rsid w:val="000C7465"/>
    <w:rsid w:val="000C7A61"/>
    <w:rsid w:val="000C7AD2"/>
    <w:rsid w:val="000D05F8"/>
    <w:rsid w:val="000D0C2A"/>
    <w:rsid w:val="000D2679"/>
    <w:rsid w:val="000D2688"/>
    <w:rsid w:val="000D2D8B"/>
    <w:rsid w:val="000D4331"/>
    <w:rsid w:val="000E1BDC"/>
    <w:rsid w:val="000E36D3"/>
    <w:rsid w:val="000E4688"/>
    <w:rsid w:val="000E6ACF"/>
    <w:rsid w:val="000F157F"/>
    <w:rsid w:val="000F2527"/>
    <w:rsid w:val="000F257D"/>
    <w:rsid w:val="000F5BD1"/>
    <w:rsid w:val="00107032"/>
    <w:rsid w:val="00113A4B"/>
    <w:rsid w:val="0011627D"/>
    <w:rsid w:val="00116FD5"/>
    <w:rsid w:val="00120589"/>
    <w:rsid w:val="00120DB5"/>
    <w:rsid w:val="00126AD6"/>
    <w:rsid w:val="001279BC"/>
    <w:rsid w:val="001347DB"/>
    <w:rsid w:val="001367F9"/>
    <w:rsid w:val="00136AB3"/>
    <w:rsid w:val="0014011C"/>
    <w:rsid w:val="00140AF2"/>
    <w:rsid w:val="0014493A"/>
    <w:rsid w:val="00145DF1"/>
    <w:rsid w:val="001473DB"/>
    <w:rsid w:val="0015294F"/>
    <w:rsid w:val="001544F3"/>
    <w:rsid w:val="001624DF"/>
    <w:rsid w:val="00166097"/>
    <w:rsid w:val="00171437"/>
    <w:rsid w:val="00175A60"/>
    <w:rsid w:val="00176A73"/>
    <w:rsid w:val="00182B0F"/>
    <w:rsid w:val="00182CF2"/>
    <w:rsid w:val="00182EC3"/>
    <w:rsid w:val="00183213"/>
    <w:rsid w:val="00183C22"/>
    <w:rsid w:val="00187F88"/>
    <w:rsid w:val="0019050A"/>
    <w:rsid w:val="00190ACD"/>
    <w:rsid w:val="0019456E"/>
    <w:rsid w:val="0019714E"/>
    <w:rsid w:val="001A125B"/>
    <w:rsid w:val="001A3D51"/>
    <w:rsid w:val="001A6EF6"/>
    <w:rsid w:val="001B075A"/>
    <w:rsid w:val="001B1377"/>
    <w:rsid w:val="001B2472"/>
    <w:rsid w:val="001B56F9"/>
    <w:rsid w:val="001B69EE"/>
    <w:rsid w:val="001B78CC"/>
    <w:rsid w:val="001C60AB"/>
    <w:rsid w:val="001D2CC1"/>
    <w:rsid w:val="001E3379"/>
    <w:rsid w:val="001E6C05"/>
    <w:rsid w:val="0020067B"/>
    <w:rsid w:val="002025AF"/>
    <w:rsid w:val="0020731D"/>
    <w:rsid w:val="0021254E"/>
    <w:rsid w:val="0021457C"/>
    <w:rsid w:val="00220530"/>
    <w:rsid w:val="00222FDC"/>
    <w:rsid w:val="00223C11"/>
    <w:rsid w:val="0022428B"/>
    <w:rsid w:val="0022742A"/>
    <w:rsid w:val="00230121"/>
    <w:rsid w:val="00237FD2"/>
    <w:rsid w:val="002408A5"/>
    <w:rsid w:val="002416BF"/>
    <w:rsid w:val="002421BB"/>
    <w:rsid w:val="002440EB"/>
    <w:rsid w:val="0024575E"/>
    <w:rsid w:val="00245E34"/>
    <w:rsid w:val="00246D0F"/>
    <w:rsid w:val="00247048"/>
    <w:rsid w:val="00247E4D"/>
    <w:rsid w:val="0025052F"/>
    <w:rsid w:val="0025387F"/>
    <w:rsid w:val="00254E59"/>
    <w:rsid w:val="00255C4B"/>
    <w:rsid w:val="00261995"/>
    <w:rsid w:val="00261BBC"/>
    <w:rsid w:val="00262E28"/>
    <w:rsid w:val="00263563"/>
    <w:rsid w:val="00266428"/>
    <w:rsid w:val="00267AE5"/>
    <w:rsid w:val="00270E37"/>
    <w:rsid w:val="00270E83"/>
    <w:rsid w:val="0027439F"/>
    <w:rsid w:val="002771FA"/>
    <w:rsid w:val="002774F4"/>
    <w:rsid w:val="0028359D"/>
    <w:rsid w:val="00284237"/>
    <w:rsid w:val="00285B56"/>
    <w:rsid w:val="00285C1B"/>
    <w:rsid w:val="00291B65"/>
    <w:rsid w:val="002923FD"/>
    <w:rsid w:val="0029338A"/>
    <w:rsid w:val="00293CC9"/>
    <w:rsid w:val="002A00B7"/>
    <w:rsid w:val="002A1AF5"/>
    <w:rsid w:val="002A2A2E"/>
    <w:rsid w:val="002A5447"/>
    <w:rsid w:val="002A5579"/>
    <w:rsid w:val="002A700B"/>
    <w:rsid w:val="002A7A8A"/>
    <w:rsid w:val="002B0268"/>
    <w:rsid w:val="002B3060"/>
    <w:rsid w:val="002B32E2"/>
    <w:rsid w:val="002B3A1F"/>
    <w:rsid w:val="002B7C21"/>
    <w:rsid w:val="002B7C77"/>
    <w:rsid w:val="002C4015"/>
    <w:rsid w:val="002D0514"/>
    <w:rsid w:val="002E74D6"/>
    <w:rsid w:val="002F2795"/>
    <w:rsid w:val="002F3A80"/>
    <w:rsid w:val="002F665D"/>
    <w:rsid w:val="002F7E6F"/>
    <w:rsid w:val="003021AA"/>
    <w:rsid w:val="0030473B"/>
    <w:rsid w:val="00306DE5"/>
    <w:rsid w:val="003107BC"/>
    <w:rsid w:val="00315A18"/>
    <w:rsid w:val="003171BE"/>
    <w:rsid w:val="00317A25"/>
    <w:rsid w:val="00320A0B"/>
    <w:rsid w:val="00321BB4"/>
    <w:rsid w:val="00324C6D"/>
    <w:rsid w:val="003250DE"/>
    <w:rsid w:val="00331EB3"/>
    <w:rsid w:val="00340AD9"/>
    <w:rsid w:val="003412D6"/>
    <w:rsid w:val="00343CF1"/>
    <w:rsid w:val="0034457B"/>
    <w:rsid w:val="00345744"/>
    <w:rsid w:val="00345C20"/>
    <w:rsid w:val="00346A0E"/>
    <w:rsid w:val="00350C5D"/>
    <w:rsid w:val="003522F4"/>
    <w:rsid w:val="003545C6"/>
    <w:rsid w:val="00360AA1"/>
    <w:rsid w:val="00362F77"/>
    <w:rsid w:val="00364018"/>
    <w:rsid w:val="00366626"/>
    <w:rsid w:val="00372714"/>
    <w:rsid w:val="00372C20"/>
    <w:rsid w:val="00375160"/>
    <w:rsid w:val="0038000E"/>
    <w:rsid w:val="0038257B"/>
    <w:rsid w:val="0038391D"/>
    <w:rsid w:val="00385C53"/>
    <w:rsid w:val="0039320F"/>
    <w:rsid w:val="00395778"/>
    <w:rsid w:val="003A1E6D"/>
    <w:rsid w:val="003A2ABD"/>
    <w:rsid w:val="003A2E3D"/>
    <w:rsid w:val="003A4111"/>
    <w:rsid w:val="003B12FC"/>
    <w:rsid w:val="003B50D9"/>
    <w:rsid w:val="003B60D6"/>
    <w:rsid w:val="003C00B4"/>
    <w:rsid w:val="003C047D"/>
    <w:rsid w:val="003C3BC2"/>
    <w:rsid w:val="003C5AB6"/>
    <w:rsid w:val="003C628D"/>
    <w:rsid w:val="003C7781"/>
    <w:rsid w:val="003C7797"/>
    <w:rsid w:val="003C79E7"/>
    <w:rsid w:val="003D0A9B"/>
    <w:rsid w:val="003D0B20"/>
    <w:rsid w:val="003D1855"/>
    <w:rsid w:val="003D2FB2"/>
    <w:rsid w:val="003E1C45"/>
    <w:rsid w:val="003E7FBC"/>
    <w:rsid w:val="003F161B"/>
    <w:rsid w:val="003F2E98"/>
    <w:rsid w:val="003F2F51"/>
    <w:rsid w:val="003F3A55"/>
    <w:rsid w:val="003F5FDE"/>
    <w:rsid w:val="00401350"/>
    <w:rsid w:val="00403483"/>
    <w:rsid w:val="004059CE"/>
    <w:rsid w:val="00406153"/>
    <w:rsid w:val="00406912"/>
    <w:rsid w:val="00413D60"/>
    <w:rsid w:val="00414926"/>
    <w:rsid w:val="00417B7B"/>
    <w:rsid w:val="00420380"/>
    <w:rsid w:val="00425870"/>
    <w:rsid w:val="004267D3"/>
    <w:rsid w:val="00426B4D"/>
    <w:rsid w:val="00427B7B"/>
    <w:rsid w:val="004331A6"/>
    <w:rsid w:val="00434045"/>
    <w:rsid w:val="004374A2"/>
    <w:rsid w:val="004405B0"/>
    <w:rsid w:val="00441E65"/>
    <w:rsid w:val="004424BE"/>
    <w:rsid w:val="00461688"/>
    <w:rsid w:val="0046198F"/>
    <w:rsid w:val="00461F78"/>
    <w:rsid w:val="00462F04"/>
    <w:rsid w:val="00467FA1"/>
    <w:rsid w:val="00491188"/>
    <w:rsid w:val="00492DCC"/>
    <w:rsid w:val="00493F6A"/>
    <w:rsid w:val="00496F53"/>
    <w:rsid w:val="0049720C"/>
    <w:rsid w:val="004A052F"/>
    <w:rsid w:val="004A58AF"/>
    <w:rsid w:val="004A5F97"/>
    <w:rsid w:val="004A6690"/>
    <w:rsid w:val="004B0286"/>
    <w:rsid w:val="004B0BFE"/>
    <w:rsid w:val="004B21DA"/>
    <w:rsid w:val="004C171A"/>
    <w:rsid w:val="004C5B76"/>
    <w:rsid w:val="004D01C9"/>
    <w:rsid w:val="004D5B08"/>
    <w:rsid w:val="004E060B"/>
    <w:rsid w:val="004E2D53"/>
    <w:rsid w:val="004E661B"/>
    <w:rsid w:val="004F122B"/>
    <w:rsid w:val="005003D0"/>
    <w:rsid w:val="00504668"/>
    <w:rsid w:val="0050567F"/>
    <w:rsid w:val="00506251"/>
    <w:rsid w:val="0051017C"/>
    <w:rsid w:val="00516975"/>
    <w:rsid w:val="00517549"/>
    <w:rsid w:val="00517CBE"/>
    <w:rsid w:val="00522090"/>
    <w:rsid w:val="00524DB2"/>
    <w:rsid w:val="00525FC4"/>
    <w:rsid w:val="00530D9D"/>
    <w:rsid w:val="005313DC"/>
    <w:rsid w:val="0053205E"/>
    <w:rsid w:val="00532D2E"/>
    <w:rsid w:val="0053404C"/>
    <w:rsid w:val="005367CF"/>
    <w:rsid w:val="00537483"/>
    <w:rsid w:val="00537F42"/>
    <w:rsid w:val="00545AB8"/>
    <w:rsid w:val="00546C49"/>
    <w:rsid w:val="00553139"/>
    <w:rsid w:val="00563C4B"/>
    <w:rsid w:val="00563DD5"/>
    <w:rsid w:val="00565751"/>
    <w:rsid w:val="00567765"/>
    <w:rsid w:val="0057111F"/>
    <w:rsid w:val="0057183B"/>
    <w:rsid w:val="00573445"/>
    <w:rsid w:val="00573EED"/>
    <w:rsid w:val="00576028"/>
    <w:rsid w:val="00576262"/>
    <w:rsid w:val="00576A6C"/>
    <w:rsid w:val="0058034E"/>
    <w:rsid w:val="0058187A"/>
    <w:rsid w:val="00581C0B"/>
    <w:rsid w:val="00582985"/>
    <w:rsid w:val="00586430"/>
    <w:rsid w:val="00590BFA"/>
    <w:rsid w:val="00592218"/>
    <w:rsid w:val="00592309"/>
    <w:rsid w:val="00597400"/>
    <w:rsid w:val="005B1035"/>
    <w:rsid w:val="005B1930"/>
    <w:rsid w:val="005B2278"/>
    <w:rsid w:val="005B4541"/>
    <w:rsid w:val="005B5287"/>
    <w:rsid w:val="005B7001"/>
    <w:rsid w:val="005B7769"/>
    <w:rsid w:val="005C13D0"/>
    <w:rsid w:val="005D12DC"/>
    <w:rsid w:val="005D1797"/>
    <w:rsid w:val="005D5CEE"/>
    <w:rsid w:val="005D7941"/>
    <w:rsid w:val="005E1BD6"/>
    <w:rsid w:val="005F0376"/>
    <w:rsid w:val="005F0EC4"/>
    <w:rsid w:val="006010B0"/>
    <w:rsid w:val="00601EC4"/>
    <w:rsid w:val="0061498C"/>
    <w:rsid w:val="00617955"/>
    <w:rsid w:val="006237EF"/>
    <w:rsid w:val="006260CC"/>
    <w:rsid w:val="00626457"/>
    <w:rsid w:val="00626CBC"/>
    <w:rsid w:val="006304C2"/>
    <w:rsid w:val="00630C7F"/>
    <w:rsid w:val="00637F1B"/>
    <w:rsid w:val="00640236"/>
    <w:rsid w:val="00643882"/>
    <w:rsid w:val="00655495"/>
    <w:rsid w:val="006576A4"/>
    <w:rsid w:val="00662BA8"/>
    <w:rsid w:val="00665122"/>
    <w:rsid w:val="006661EA"/>
    <w:rsid w:val="006671E7"/>
    <w:rsid w:val="006702B3"/>
    <w:rsid w:val="00670DA0"/>
    <w:rsid w:val="006715C5"/>
    <w:rsid w:val="0067406A"/>
    <w:rsid w:val="00674E41"/>
    <w:rsid w:val="0067580A"/>
    <w:rsid w:val="00676983"/>
    <w:rsid w:val="0068148B"/>
    <w:rsid w:val="006861EA"/>
    <w:rsid w:val="00692DD8"/>
    <w:rsid w:val="00695C87"/>
    <w:rsid w:val="00696B67"/>
    <w:rsid w:val="00697A1F"/>
    <w:rsid w:val="006B669A"/>
    <w:rsid w:val="006C157C"/>
    <w:rsid w:val="006C54E4"/>
    <w:rsid w:val="006C54EF"/>
    <w:rsid w:val="006C7962"/>
    <w:rsid w:val="006D4BBF"/>
    <w:rsid w:val="006D4DEC"/>
    <w:rsid w:val="006D525A"/>
    <w:rsid w:val="006E7E12"/>
    <w:rsid w:val="006F146F"/>
    <w:rsid w:val="0070001E"/>
    <w:rsid w:val="00701124"/>
    <w:rsid w:val="0071170A"/>
    <w:rsid w:val="00711D15"/>
    <w:rsid w:val="00714CCA"/>
    <w:rsid w:val="00714EF7"/>
    <w:rsid w:val="007155F4"/>
    <w:rsid w:val="00722A70"/>
    <w:rsid w:val="00724A24"/>
    <w:rsid w:val="0072694B"/>
    <w:rsid w:val="00732351"/>
    <w:rsid w:val="007326E1"/>
    <w:rsid w:val="0073527D"/>
    <w:rsid w:val="00736B45"/>
    <w:rsid w:val="00736F32"/>
    <w:rsid w:val="00737D0D"/>
    <w:rsid w:val="00740B95"/>
    <w:rsid w:val="00741509"/>
    <w:rsid w:val="00750BDB"/>
    <w:rsid w:val="00750E54"/>
    <w:rsid w:val="00753F66"/>
    <w:rsid w:val="007609EC"/>
    <w:rsid w:val="0076166F"/>
    <w:rsid w:val="00762D9B"/>
    <w:rsid w:val="00763D92"/>
    <w:rsid w:val="00771CE7"/>
    <w:rsid w:val="00772621"/>
    <w:rsid w:val="007812AA"/>
    <w:rsid w:val="007867F1"/>
    <w:rsid w:val="00790963"/>
    <w:rsid w:val="00795B5D"/>
    <w:rsid w:val="007A33BC"/>
    <w:rsid w:val="007B07C5"/>
    <w:rsid w:val="007B2C66"/>
    <w:rsid w:val="007B2C97"/>
    <w:rsid w:val="007B4903"/>
    <w:rsid w:val="007B6613"/>
    <w:rsid w:val="007B684E"/>
    <w:rsid w:val="007B74C8"/>
    <w:rsid w:val="007C32A4"/>
    <w:rsid w:val="007C5F19"/>
    <w:rsid w:val="007D1C6D"/>
    <w:rsid w:val="007D30AA"/>
    <w:rsid w:val="007D3D9E"/>
    <w:rsid w:val="007D4A92"/>
    <w:rsid w:val="007D7CD9"/>
    <w:rsid w:val="007F58F4"/>
    <w:rsid w:val="00804431"/>
    <w:rsid w:val="00812171"/>
    <w:rsid w:val="008145FD"/>
    <w:rsid w:val="008210D8"/>
    <w:rsid w:val="00824354"/>
    <w:rsid w:val="0082492A"/>
    <w:rsid w:val="00826D05"/>
    <w:rsid w:val="008274F8"/>
    <w:rsid w:val="00831DF4"/>
    <w:rsid w:val="00840AB7"/>
    <w:rsid w:val="00841B30"/>
    <w:rsid w:val="00844B65"/>
    <w:rsid w:val="0085064D"/>
    <w:rsid w:val="00853819"/>
    <w:rsid w:val="00853FE0"/>
    <w:rsid w:val="0085554E"/>
    <w:rsid w:val="00860B54"/>
    <w:rsid w:val="0086306E"/>
    <w:rsid w:val="0086525D"/>
    <w:rsid w:val="00873EEE"/>
    <w:rsid w:val="008745F9"/>
    <w:rsid w:val="00880300"/>
    <w:rsid w:val="008911A6"/>
    <w:rsid w:val="00894686"/>
    <w:rsid w:val="00895FC0"/>
    <w:rsid w:val="008961EE"/>
    <w:rsid w:val="0089766C"/>
    <w:rsid w:val="008A068B"/>
    <w:rsid w:val="008A403D"/>
    <w:rsid w:val="008A62CB"/>
    <w:rsid w:val="008B5565"/>
    <w:rsid w:val="008C008A"/>
    <w:rsid w:val="008C026D"/>
    <w:rsid w:val="008C5F35"/>
    <w:rsid w:val="008C6659"/>
    <w:rsid w:val="008C766D"/>
    <w:rsid w:val="008D0385"/>
    <w:rsid w:val="008D08E0"/>
    <w:rsid w:val="008D1B17"/>
    <w:rsid w:val="008D24D2"/>
    <w:rsid w:val="008D4BCF"/>
    <w:rsid w:val="008D6702"/>
    <w:rsid w:val="008E0377"/>
    <w:rsid w:val="008E08B5"/>
    <w:rsid w:val="008E0D33"/>
    <w:rsid w:val="008E44CF"/>
    <w:rsid w:val="008E59C5"/>
    <w:rsid w:val="008E78F4"/>
    <w:rsid w:val="008E7A53"/>
    <w:rsid w:val="008F0DE9"/>
    <w:rsid w:val="008F47FE"/>
    <w:rsid w:val="008F480A"/>
    <w:rsid w:val="008F5185"/>
    <w:rsid w:val="00901636"/>
    <w:rsid w:val="00901D74"/>
    <w:rsid w:val="0091112A"/>
    <w:rsid w:val="00914B0F"/>
    <w:rsid w:val="00914D96"/>
    <w:rsid w:val="00914FF6"/>
    <w:rsid w:val="00915B73"/>
    <w:rsid w:val="009178AF"/>
    <w:rsid w:val="00920EC9"/>
    <w:rsid w:val="00932B2C"/>
    <w:rsid w:val="00936482"/>
    <w:rsid w:val="009405F7"/>
    <w:rsid w:val="009419A4"/>
    <w:rsid w:val="00944F14"/>
    <w:rsid w:val="0094509F"/>
    <w:rsid w:val="009458DE"/>
    <w:rsid w:val="00945BE7"/>
    <w:rsid w:val="009477DE"/>
    <w:rsid w:val="009503A0"/>
    <w:rsid w:val="00950D5D"/>
    <w:rsid w:val="00950DAB"/>
    <w:rsid w:val="00950E9F"/>
    <w:rsid w:val="00952E27"/>
    <w:rsid w:val="00953F2B"/>
    <w:rsid w:val="00953F32"/>
    <w:rsid w:val="0095754A"/>
    <w:rsid w:val="00961FCB"/>
    <w:rsid w:val="0097192B"/>
    <w:rsid w:val="00972B8D"/>
    <w:rsid w:val="00974388"/>
    <w:rsid w:val="00982E73"/>
    <w:rsid w:val="00984CC0"/>
    <w:rsid w:val="009914E8"/>
    <w:rsid w:val="00996A63"/>
    <w:rsid w:val="009A0663"/>
    <w:rsid w:val="009A158D"/>
    <w:rsid w:val="009A49B9"/>
    <w:rsid w:val="009A6A46"/>
    <w:rsid w:val="009B2B34"/>
    <w:rsid w:val="009B4233"/>
    <w:rsid w:val="009C1E86"/>
    <w:rsid w:val="009C4588"/>
    <w:rsid w:val="009C5086"/>
    <w:rsid w:val="009C6577"/>
    <w:rsid w:val="009C7BD4"/>
    <w:rsid w:val="009D0629"/>
    <w:rsid w:val="009D3556"/>
    <w:rsid w:val="009D6A2C"/>
    <w:rsid w:val="009D6C03"/>
    <w:rsid w:val="009D6EF0"/>
    <w:rsid w:val="009D7019"/>
    <w:rsid w:val="009D7175"/>
    <w:rsid w:val="009F1AD4"/>
    <w:rsid w:val="009F4E34"/>
    <w:rsid w:val="00A0201F"/>
    <w:rsid w:val="00A02AA0"/>
    <w:rsid w:val="00A0766E"/>
    <w:rsid w:val="00A10A6B"/>
    <w:rsid w:val="00A12D22"/>
    <w:rsid w:val="00A159C4"/>
    <w:rsid w:val="00A169E2"/>
    <w:rsid w:val="00A20E81"/>
    <w:rsid w:val="00A2292B"/>
    <w:rsid w:val="00A25363"/>
    <w:rsid w:val="00A25584"/>
    <w:rsid w:val="00A25727"/>
    <w:rsid w:val="00A26626"/>
    <w:rsid w:val="00A2720C"/>
    <w:rsid w:val="00A30B77"/>
    <w:rsid w:val="00A318F0"/>
    <w:rsid w:val="00A31E63"/>
    <w:rsid w:val="00A31FA8"/>
    <w:rsid w:val="00A3292A"/>
    <w:rsid w:val="00A36E68"/>
    <w:rsid w:val="00A41F92"/>
    <w:rsid w:val="00A43916"/>
    <w:rsid w:val="00A446C9"/>
    <w:rsid w:val="00A454A7"/>
    <w:rsid w:val="00A5147B"/>
    <w:rsid w:val="00A567D7"/>
    <w:rsid w:val="00A574BF"/>
    <w:rsid w:val="00A62D14"/>
    <w:rsid w:val="00A64DDD"/>
    <w:rsid w:val="00A66550"/>
    <w:rsid w:val="00A736BA"/>
    <w:rsid w:val="00A75CAB"/>
    <w:rsid w:val="00A83FAA"/>
    <w:rsid w:val="00A86325"/>
    <w:rsid w:val="00A868D6"/>
    <w:rsid w:val="00A90851"/>
    <w:rsid w:val="00A9156C"/>
    <w:rsid w:val="00A91A7E"/>
    <w:rsid w:val="00A92693"/>
    <w:rsid w:val="00A959FE"/>
    <w:rsid w:val="00AA09A8"/>
    <w:rsid w:val="00AA4570"/>
    <w:rsid w:val="00AA4651"/>
    <w:rsid w:val="00AA793E"/>
    <w:rsid w:val="00AB15F0"/>
    <w:rsid w:val="00AB2A87"/>
    <w:rsid w:val="00AC24E5"/>
    <w:rsid w:val="00AC58DE"/>
    <w:rsid w:val="00AD6095"/>
    <w:rsid w:val="00AD778B"/>
    <w:rsid w:val="00AE4FBE"/>
    <w:rsid w:val="00AE6113"/>
    <w:rsid w:val="00AE6ED7"/>
    <w:rsid w:val="00AE6F44"/>
    <w:rsid w:val="00AE7958"/>
    <w:rsid w:val="00AF2D52"/>
    <w:rsid w:val="00AF4A01"/>
    <w:rsid w:val="00AF4A8B"/>
    <w:rsid w:val="00B00E65"/>
    <w:rsid w:val="00B035F6"/>
    <w:rsid w:val="00B0683F"/>
    <w:rsid w:val="00B07FBD"/>
    <w:rsid w:val="00B10671"/>
    <w:rsid w:val="00B116B2"/>
    <w:rsid w:val="00B13977"/>
    <w:rsid w:val="00B152B5"/>
    <w:rsid w:val="00B15E20"/>
    <w:rsid w:val="00B161B5"/>
    <w:rsid w:val="00B255AA"/>
    <w:rsid w:val="00B30E3F"/>
    <w:rsid w:val="00B31C74"/>
    <w:rsid w:val="00B32B2B"/>
    <w:rsid w:val="00B33B1C"/>
    <w:rsid w:val="00B3730D"/>
    <w:rsid w:val="00B426FF"/>
    <w:rsid w:val="00B44D89"/>
    <w:rsid w:val="00B546C0"/>
    <w:rsid w:val="00B547B9"/>
    <w:rsid w:val="00B55904"/>
    <w:rsid w:val="00B6321C"/>
    <w:rsid w:val="00B658D1"/>
    <w:rsid w:val="00B67801"/>
    <w:rsid w:val="00B6795D"/>
    <w:rsid w:val="00B721C3"/>
    <w:rsid w:val="00B73BE6"/>
    <w:rsid w:val="00B77813"/>
    <w:rsid w:val="00B860C2"/>
    <w:rsid w:val="00B9176C"/>
    <w:rsid w:val="00B96C93"/>
    <w:rsid w:val="00BA4BD6"/>
    <w:rsid w:val="00BB2AD4"/>
    <w:rsid w:val="00BC566E"/>
    <w:rsid w:val="00BC6A53"/>
    <w:rsid w:val="00BD1F87"/>
    <w:rsid w:val="00BD3732"/>
    <w:rsid w:val="00BD4F7A"/>
    <w:rsid w:val="00BE5B15"/>
    <w:rsid w:val="00BE5DC3"/>
    <w:rsid w:val="00BE6A77"/>
    <w:rsid w:val="00BF370B"/>
    <w:rsid w:val="00BF5A46"/>
    <w:rsid w:val="00BF5EEA"/>
    <w:rsid w:val="00C0294A"/>
    <w:rsid w:val="00C02B9D"/>
    <w:rsid w:val="00C03F92"/>
    <w:rsid w:val="00C050CD"/>
    <w:rsid w:val="00C05391"/>
    <w:rsid w:val="00C10BD7"/>
    <w:rsid w:val="00C11E58"/>
    <w:rsid w:val="00C142B2"/>
    <w:rsid w:val="00C147CA"/>
    <w:rsid w:val="00C178A8"/>
    <w:rsid w:val="00C17FB0"/>
    <w:rsid w:val="00C2229E"/>
    <w:rsid w:val="00C32BA6"/>
    <w:rsid w:val="00C34563"/>
    <w:rsid w:val="00C347C2"/>
    <w:rsid w:val="00C41FE0"/>
    <w:rsid w:val="00C42EA2"/>
    <w:rsid w:val="00C4340E"/>
    <w:rsid w:val="00C512D3"/>
    <w:rsid w:val="00C52C29"/>
    <w:rsid w:val="00C5392D"/>
    <w:rsid w:val="00C54AB7"/>
    <w:rsid w:val="00C55376"/>
    <w:rsid w:val="00C556D2"/>
    <w:rsid w:val="00C55744"/>
    <w:rsid w:val="00C603D3"/>
    <w:rsid w:val="00C62CD2"/>
    <w:rsid w:val="00C641A6"/>
    <w:rsid w:val="00C67143"/>
    <w:rsid w:val="00C67DC5"/>
    <w:rsid w:val="00C67E24"/>
    <w:rsid w:val="00C67EE5"/>
    <w:rsid w:val="00C71219"/>
    <w:rsid w:val="00C736F1"/>
    <w:rsid w:val="00C76608"/>
    <w:rsid w:val="00C8687E"/>
    <w:rsid w:val="00C911C4"/>
    <w:rsid w:val="00CA0670"/>
    <w:rsid w:val="00CA3427"/>
    <w:rsid w:val="00CB56B9"/>
    <w:rsid w:val="00CB6908"/>
    <w:rsid w:val="00CC0964"/>
    <w:rsid w:val="00CC68BC"/>
    <w:rsid w:val="00CD0F9D"/>
    <w:rsid w:val="00CD1E89"/>
    <w:rsid w:val="00CD2FE2"/>
    <w:rsid w:val="00CD400C"/>
    <w:rsid w:val="00CE1532"/>
    <w:rsid w:val="00CE250A"/>
    <w:rsid w:val="00CE2681"/>
    <w:rsid w:val="00CF1A5D"/>
    <w:rsid w:val="00CF5DF0"/>
    <w:rsid w:val="00CF7DB0"/>
    <w:rsid w:val="00D02F64"/>
    <w:rsid w:val="00D14C0F"/>
    <w:rsid w:val="00D1613E"/>
    <w:rsid w:val="00D16346"/>
    <w:rsid w:val="00D1720F"/>
    <w:rsid w:val="00D26CBF"/>
    <w:rsid w:val="00D303EC"/>
    <w:rsid w:val="00D3724F"/>
    <w:rsid w:val="00D41B0D"/>
    <w:rsid w:val="00D4336A"/>
    <w:rsid w:val="00D44E3A"/>
    <w:rsid w:val="00D471A6"/>
    <w:rsid w:val="00D47344"/>
    <w:rsid w:val="00D47440"/>
    <w:rsid w:val="00D504EF"/>
    <w:rsid w:val="00D561A1"/>
    <w:rsid w:val="00D6363C"/>
    <w:rsid w:val="00D64E57"/>
    <w:rsid w:val="00D71452"/>
    <w:rsid w:val="00D73CF8"/>
    <w:rsid w:val="00D74324"/>
    <w:rsid w:val="00D76F52"/>
    <w:rsid w:val="00D7715A"/>
    <w:rsid w:val="00D82746"/>
    <w:rsid w:val="00D833DA"/>
    <w:rsid w:val="00D837F2"/>
    <w:rsid w:val="00D8465D"/>
    <w:rsid w:val="00D84C6E"/>
    <w:rsid w:val="00D84E41"/>
    <w:rsid w:val="00D85A30"/>
    <w:rsid w:val="00D90A24"/>
    <w:rsid w:val="00D94CEF"/>
    <w:rsid w:val="00D94F1B"/>
    <w:rsid w:val="00D96F41"/>
    <w:rsid w:val="00DA0670"/>
    <w:rsid w:val="00DA5C8F"/>
    <w:rsid w:val="00DB3085"/>
    <w:rsid w:val="00DB5407"/>
    <w:rsid w:val="00DB6D6B"/>
    <w:rsid w:val="00DC09B0"/>
    <w:rsid w:val="00DC70A7"/>
    <w:rsid w:val="00DD2E94"/>
    <w:rsid w:val="00DD50FB"/>
    <w:rsid w:val="00DE2078"/>
    <w:rsid w:val="00DE59EA"/>
    <w:rsid w:val="00DE659E"/>
    <w:rsid w:val="00DF0060"/>
    <w:rsid w:val="00DF03EF"/>
    <w:rsid w:val="00DF2D04"/>
    <w:rsid w:val="00DF4D5C"/>
    <w:rsid w:val="00DF690C"/>
    <w:rsid w:val="00DF714E"/>
    <w:rsid w:val="00E00C8B"/>
    <w:rsid w:val="00E03AA4"/>
    <w:rsid w:val="00E0716C"/>
    <w:rsid w:val="00E13629"/>
    <w:rsid w:val="00E162BF"/>
    <w:rsid w:val="00E200A8"/>
    <w:rsid w:val="00E225A6"/>
    <w:rsid w:val="00E3090A"/>
    <w:rsid w:val="00E31195"/>
    <w:rsid w:val="00E315C8"/>
    <w:rsid w:val="00E36BF5"/>
    <w:rsid w:val="00E37291"/>
    <w:rsid w:val="00E3731B"/>
    <w:rsid w:val="00E37804"/>
    <w:rsid w:val="00E37A20"/>
    <w:rsid w:val="00E40A07"/>
    <w:rsid w:val="00E45026"/>
    <w:rsid w:val="00E5287A"/>
    <w:rsid w:val="00E565CD"/>
    <w:rsid w:val="00E56FDB"/>
    <w:rsid w:val="00E570A6"/>
    <w:rsid w:val="00E63AB7"/>
    <w:rsid w:val="00E65BF1"/>
    <w:rsid w:val="00E67C8F"/>
    <w:rsid w:val="00E705AD"/>
    <w:rsid w:val="00E72402"/>
    <w:rsid w:val="00E73933"/>
    <w:rsid w:val="00E74B62"/>
    <w:rsid w:val="00E76049"/>
    <w:rsid w:val="00E80D12"/>
    <w:rsid w:val="00E827F5"/>
    <w:rsid w:val="00E86F5C"/>
    <w:rsid w:val="00E90823"/>
    <w:rsid w:val="00E91B69"/>
    <w:rsid w:val="00E92043"/>
    <w:rsid w:val="00E95C84"/>
    <w:rsid w:val="00E964AF"/>
    <w:rsid w:val="00EA0D9A"/>
    <w:rsid w:val="00EA1F6F"/>
    <w:rsid w:val="00EA4BBA"/>
    <w:rsid w:val="00EA50D9"/>
    <w:rsid w:val="00EA5DAB"/>
    <w:rsid w:val="00EA62F4"/>
    <w:rsid w:val="00EA6952"/>
    <w:rsid w:val="00EB0101"/>
    <w:rsid w:val="00EB4AE9"/>
    <w:rsid w:val="00EB75BC"/>
    <w:rsid w:val="00EC0C5B"/>
    <w:rsid w:val="00EC4AE9"/>
    <w:rsid w:val="00ED2EFB"/>
    <w:rsid w:val="00ED7915"/>
    <w:rsid w:val="00ED7A99"/>
    <w:rsid w:val="00EE29C7"/>
    <w:rsid w:val="00EE34A6"/>
    <w:rsid w:val="00EE3A1C"/>
    <w:rsid w:val="00EF3234"/>
    <w:rsid w:val="00EF3406"/>
    <w:rsid w:val="00EF546E"/>
    <w:rsid w:val="00EF7221"/>
    <w:rsid w:val="00F00E8D"/>
    <w:rsid w:val="00F00F90"/>
    <w:rsid w:val="00F01818"/>
    <w:rsid w:val="00F04906"/>
    <w:rsid w:val="00F0749F"/>
    <w:rsid w:val="00F11E0D"/>
    <w:rsid w:val="00F14F18"/>
    <w:rsid w:val="00F15225"/>
    <w:rsid w:val="00F176D8"/>
    <w:rsid w:val="00F17A87"/>
    <w:rsid w:val="00F21692"/>
    <w:rsid w:val="00F2278F"/>
    <w:rsid w:val="00F23506"/>
    <w:rsid w:val="00F23717"/>
    <w:rsid w:val="00F261D5"/>
    <w:rsid w:val="00F3670D"/>
    <w:rsid w:val="00F36A1F"/>
    <w:rsid w:val="00F3713E"/>
    <w:rsid w:val="00F41C90"/>
    <w:rsid w:val="00F52689"/>
    <w:rsid w:val="00F52BD9"/>
    <w:rsid w:val="00F551F0"/>
    <w:rsid w:val="00F56995"/>
    <w:rsid w:val="00F56E60"/>
    <w:rsid w:val="00F577BB"/>
    <w:rsid w:val="00F6194C"/>
    <w:rsid w:val="00F62D6F"/>
    <w:rsid w:val="00F64E80"/>
    <w:rsid w:val="00F65D56"/>
    <w:rsid w:val="00F72ABE"/>
    <w:rsid w:val="00F73B21"/>
    <w:rsid w:val="00F75102"/>
    <w:rsid w:val="00F76D7A"/>
    <w:rsid w:val="00F80995"/>
    <w:rsid w:val="00F827B9"/>
    <w:rsid w:val="00F843C9"/>
    <w:rsid w:val="00F85EFA"/>
    <w:rsid w:val="00F8631C"/>
    <w:rsid w:val="00F87162"/>
    <w:rsid w:val="00F90711"/>
    <w:rsid w:val="00FA01B3"/>
    <w:rsid w:val="00FA36BB"/>
    <w:rsid w:val="00FA6D9D"/>
    <w:rsid w:val="00FA6EA3"/>
    <w:rsid w:val="00FA7335"/>
    <w:rsid w:val="00FB5FCE"/>
    <w:rsid w:val="00FB63EB"/>
    <w:rsid w:val="00FC0FC6"/>
    <w:rsid w:val="00FC3F2A"/>
    <w:rsid w:val="00FC5AE6"/>
    <w:rsid w:val="00FD0D44"/>
    <w:rsid w:val="00FD1353"/>
    <w:rsid w:val="00FD1BC5"/>
    <w:rsid w:val="00FD5CAD"/>
    <w:rsid w:val="00FD7C1A"/>
    <w:rsid w:val="00FE1844"/>
    <w:rsid w:val="00FE355C"/>
    <w:rsid w:val="00FF5D10"/>
    <w:rsid w:val="00FF6427"/>
    <w:rsid w:val="00FF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nhideWhenUsed="0"/>
    <w:lsdException w:name="caption" w:locked="1" w:uiPriority="0" w:qFormat="1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06A"/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2229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254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54E5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9D6EF0"/>
    <w:pPr>
      <w:pBdr>
        <w:bottom w:val="single" w:sz="8" w:space="4" w:color="4F81BD"/>
      </w:pBdr>
      <w:spacing w:after="300"/>
      <w:contextualSpacing/>
    </w:pPr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9D6EF0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rsid w:val="007C32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C32A4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7C3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C32A4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rsid w:val="00426B4D"/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26B4D"/>
    <w:rPr>
      <w:rFonts w:ascii="Arial" w:hAnsi="Arial" w:cs="Arial"/>
    </w:rPr>
  </w:style>
  <w:style w:type="character" w:styleId="FootnoteReference">
    <w:name w:val="footnote reference"/>
    <w:basedOn w:val="DefaultParagraphFont"/>
    <w:uiPriority w:val="99"/>
    <w:rsid w:val="00426B4D"/>
    <w:rPr>
      <w:rFonts w:cs="Times New Roman"/>
      <w:vertAlign w:val="superscript"/>
    </w:rPr>
  </w:style>
  <w:style w:type="character" w:customStyle="1" w:styleId="apple-converted-space">
    <w:name w:val="apple-converted-space"/>
    <w:basedOn w:val="DefaultParagraphFont"/>
    <w:uiPriority w:val="99"/>
    <w:rsid w:val="00426B4D"/>
    <w:rPr>
      <w:rFonts w:cs="Times New Roman"/>
    </w:rPr>
  </w:style>
  <w:style w:type="character" w:styleId="Hyperlink">
    <w:name w:val="Hyperlink"/>
    <w:basedOn w:val="DefaultParagraphFont"/>
    <w:uiPriority w:val="99"/>
    <w:rsid w:val="00426B4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6B4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084B65"/>
    <w:rPr>
      <w:rFonts w:ascii="Calibri" w:hAnsi="Calibri" w:cs="Times New Roman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084B65"/>
    <w:rPr>
      <w:rFonts w:ascii="Calibri" w:hAnsi="Calibri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rsid w:val="00E72402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E7240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72402"/>
    <w:rPr>
      <w:rFonts w:ascii="Arial" w:hAnsi="Arial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724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E72402"/>
    <w:rPr>
      <w:rFonts w:ascii="Arial" w:hAnsi="Arial" w:cs="Arial"/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C347C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285B56"/>
    <w:rPr>
      <w:rFonts w:cs="Times New Roman"/>
      <w:color w:val="003366"/>
      <w:u w:val="single"/>
    </w:rPr>
  </w:style>
  <w:style w:type="paragraph" w:customStyle="1" w:styleId="xl65">
    <w:name w:val="xl65"/>
    <w:basedOn w:val="Normal"/>
    <w:rsid w:val="00285B56"/>
    <w:pPr>
      <w:spacing w:before="100" w:beforeAutospacing="1" w:after="100" w:afterAutospacing="1"/>
    </w:pPr>
    <w:rPr>
      <w:sz w:val="24"/>
      <w:szCs w:val="24"/>
    </w:rPr>
  </w:style>
  <w:style w:type="paragraph" w:customStyle="1" w:styleId="xl66">
    <w:name w:val="xl66"/>
    <w:basedOn w:val="Normal"/>
    <w:rsid w:val="00285B56"/>
    <w:pPr>
      <w:pBdr>
        <w:left w:val="single" w:sz="8" w:space="0" w:color="C1C1C1"/>
      </w:pBdr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67">
    <w:name w:val="xl67"/>
    <w:basedOn w:val="Normal"/>
    <w:rsid w:val="00285B56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8">
    <w:name w:val="xl68"/>
    <w:basedOn w:val="Normal"/>
    <w:rsid w:val="00285B56"/>
    <w:pPr>
      <w:pBdr>
        <w:left w:val="single" w:sz="8" w:space="0" w:color="C1C1C1"/>
      </w:pBdr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FE184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4">
    <w:name w:val="s4"/>
    <w:basedOn w:val="DefaultParagraphFont"/>
    <w:rsid w:val="00E315C8"/>
  </w:style>
  <w:style w:type="table" w:styleId="LightList">
    <w:name w:val="Light List"/>
    <w:basedOn w:val="TableNormal"/>
    <w:uiPriority w:val="61"/>
    <w:rsid w:val="004972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972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9720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B3730D"/>
  </w:style>
  <w:style w:type="paragraph" w:customStyle="1" w:styleId="xl69">
    <w:name w:val="xl69"/>
    <w:basedOn w:val="Normal"/>
    <w:rsid w:val="0080443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80443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80443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804431"/>
    <w:pP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8044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8">
    <w:name w:val="A8"/>
    <w:uiPriority w:val="99"/>
    <w:rsid w:val="00915B73"/>
    <w:rPr>
      <w:rFonts w:cs="Myriad Pro"/>
      <w:color w:val="000000"/>
      <w:sz w:val="23"/>
      <w:szCs w:val="23"/>
    </w:rPr>
  </w:style>
  <w:style w:type="character" w:customStyle="1" w:styleId="A9">
    <w:name w:val="A9"/>
    <w:uiPriority w:val="99"/>
    <w:rsid w:val="00915B73"/>
    <w:rPr>
      <w:rFonts w:cs="Myriad Pro"/>
      <w:color w:val="000000"/>
      <w:sz w:val="13"/>
      <w:szCs w:val="13"/>
    </w:rPr>
  </w:style>
  <w:style w:type="character" w:customStyle="1" w:styleId="A7">
    <w:name w:val="A7"/>
    <w:uiPriority w:val="99"/>
    <w:rsid w:val="00915B73"/>
    <w:rPr>
      <w:rFonts w:cs="Myriad Pro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nhideWhenUsed="0"/>
    <w:lsdException w:name="caption" w:locked="1" w:uiPriority="0" w:qFormat="1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06A"/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2229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254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54E5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9D6EF0"/>
    <w:pPr>
      <w:pBdr>
        <w:bottom w:val="single" w:sz="8" w:space="4" w:color="4F81BD"/>
      </w:pBdr>
      <w:spacing w:after="300"/>
      <w:contextualSpacing/>
    </w:pPr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9D6EF0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rsid w:val="007C32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C32A4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7C3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C32A4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rsid w:val="00426B4D"/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26B4D"/>
    <w:rPr>
      <w:rFonts w:ascii="Arial" w:hAnsi="Arial" w:cs="Arial"/>
    </w:rPr>
  </w:style>
  <w:style w:type="character" w:styleId="FootnoteReference">
    <w:name w:val="footnote reference"/>
    <w:basedOn w:val="DefaultParagraphFont"/>
    <w:uiPriority w:val="99"/>
    <w:rsid w:val="00426B4D"/>
    <w:rPr>
      <w:rFonts w:cs="Times New Roman"/>
      <w:vertAlign w:val="superscript"/>
    </w:rPr>
  </w:style>
  <w:style w:type="character" w:customStyle="1" w:styleId="apple-converted-space">
    <w:name w:val="apple-converted-space"/>
    <w:basedOn w:val="DefaultParagraphFont"/>
    <w:uiPriority w:val="99"/>
    <w:rsid w:val="00426B4D"/>
    <w:rPr>
      <w:rFonts w:cs="Times New Roman"/>
    </w:rPr>
  </w:style>
  <w:style w:type="character" w:styleId="Hyperlink">
    <w:name w:val="Hyperlink"/>
    <w:basedOn w:val="DefaultParagraphFont"/>
    <w:uiPriority w:val="99"/>
    <w:rsid w:val="00426B4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6B4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084B65"/>
    <w:rPr>
      <w:rFonts w:ascii="Calibri" w:hAnsi="Calibri" w:cs="Times New Roman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084B65"/>
    <w:rPr>
      <w:rFonts w:ascii="Calibri" w:hAnsi="Calibri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rsid w:val="00E72402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E7240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72402"/>
    <w:rPr>
      <w:rFonts w:ascii="Arial" w:hAnsi="Arial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724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E72402"/>
    <w:rPr>
      <w:rFonts w:ascii="Arial" w:hAnsi="Arial" w:cs="Arial"/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C347C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285B56"/>
    <w:rPr>
      <w:rFonts w:cs="Times New Roman"/>
      <w:color w:val="003366"/>
      <w:u w:val="single"/>
    </w:rPr>
  </w:style>
  <w:style w:type="paragraph" w:customStyle="1" w:styleId="xl65">
    <w:name w:val="xl65"/>
    <w:basedOn w:val="Normal"/>
    <w:rsid w:val="00285B56"/>
    <w:pPr>
      <w:spacing w:before="100" w:beforeAutospacing="1" w:after="100" w:afterAutospacing="1"/>
    </w:pPr>
    <w:rPr>
      <w:sz w:val="24"/>
      <w:szCs w:val="24"/>
    </w:rPr>
  </w:style>
  <w:style w:type="paragraph" w:customStyle="1" w:styleId="xl66">
    <w:name w:val="xl66"/>
    <w:basedOn w:val="Normal"/>
    <w:rsid w:val="00285B56"/>
    <w:pPr>
      <w:pBdr>
        <w:left w:val="single" w:sz="8" w:space="0" w:color="C1C1C1"/>
      </w:pBdr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67">
    <w:name w:val="xl67"/>
    <w:basedOn w:val="Normal"/>
    <w:rsid w:val="00285B56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8">
    <w:name w:val="xl68"/>
    <w:basedOn w:val="Normal"/>
    <w:rsid w:val="00285B56"/>
    <w:pPr>
      <w:pBdr>
        <w:left w:val="single" w:sz="8" w:space="0" w:color="C1C1C1"/>
      </w:pBdr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FE184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4">
    <w:name w:val="s4"/>
    <w:basedOn w:val="DefaultParagraphFont"/>
    <w:rsid w:val="00E315C8"/>
  </w:style>
  <w:style w:type="table" w:styleId="LightList">
    <w:name w:val="Light List"/>
    <w:basedOn w:val="TableNormal"/>
    <w:uiPriority w:val="61"/>
    <w:rsid w:val="004972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972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9720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B3730D"/>
  </w:style>
  <w:style w:type="paragraph" w:customStyle="1" w:styleId="xl69">
    <w:name w:val="xl69"/>
    <w:basedOn w:val="Normal"/>
    <w:rsid w:val="0080443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80443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80443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804431"/>
    <w:pP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8044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8">
    <w:name w:val="A8"/>
    <w:uiPriority w:val="99"/>
    <w:rsid w:val="00915B73"/>
    <w:rPr>
      <w:rFonts w:cs="Myriad Pro"/>
      <w:color w:val="000000"/>
      <w:sz w:val="23"/>
      <w:szCs w:val="23"/>
    </w:rPr>
  </w:style>
  <w:style w:type="character" w:customStyle="1" w:styleId="A9">
    <w:name w:val="A9"/>
    <w:uiPriority w:val="99"/>
    <w:rsid w:val="00915B73"/>
    <w:rPr>
      <w:rFonts w:cs="Myriad Pro"/>
      <w:color w:val="000000"/>
      <w:sz w:val="13"/>
      <w:szCs w:val="13"/>
    </w:rPr>
  </w:style>
  <w:style w:type="character" w:customStyle="1" w:styleId="A7">
    <w:name w:val="A7"/>
    <w:uiPriority w:val="99"/>
    <w:rsid w:val="00915B73"/>
    <w:rPr>
      <w:rFonts w:cs="Myriad Pro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image" Target="media/image2.jpeg"/>
  <Relationship Id="rId11" Type="http://schemas.openxmlformats.org/officeDocument/2006/relationships/image" Target="media/image3.jpeg"/>
  <Relationship Id="rId12" Type="http://schemas.openxmlformats.org/officeDocument/2006/relationships/image" Target="media/image4.jpeg"/>
  <Relationship Id="rId13" Type="http://schemas.openxmlformats.org/officeDocument/2006/relationships/header" Target="header1.xml"/>
  <Relationship Id="rId14" Type="http://schemas.openxmlformats.org/officeDocument/2006/relationships/header" Target="header2.xml"/>
  <Relationship Id="rId15" Type="http://schemas.openxmlformats.org/officeDocument/2006/relationships/footer" Target="footer1.xml"/>
  <Relationship Id="rId16" Type="http://schemas.openxmlformats.org/officeDocument/2006/relationships/footer" Target="footer2.xml"/>
  <Relationship Id="rId17" Type="http://schemas.openxmlformats.org/officeDocument/2006/relationships/header" Target="header3.xml"/>
  <Relationship Id="rId18" Type="http://schemas.openxmlformats.org/officeDocument/2006/relationships/footer" Target="footer3.xml"/>
  <Relationship Id="rId19" Type="http://schemas.openxmlformats.org/officeDocument/2006/relationships/fontTable" Target="fontTable.xml"/>
  <Relationship Id="rId2" Type="http://schemas.openxmlformats.org/officeDocument/2006/relationships/numbering" Target="numbering.xml"/>
  <Relationship Id="rId20" Type="http://schemas.openxmlformats.org/officeDocument/2006/relationships/theme" Target="theme/theme1.xml"/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otnotes" Target="footnotes.xml"/>
  <Relationship Id="rId8" Type="http://schemas.openxmlformats.org/officeDocument/2006/relationships/endnotes" Target="endnotes.xml"/>
  <Relationship Id="rId9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8AE8D-EBD7-4446-AD5E-12B0818EF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EOHHS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2016-08-03T12:00:00Z</dcterms:created>
  <dc:creator>dbernson</dc:creator>
  <lastModifiedBy>EOHHS</lastModifiedBy>
  <lastPrinted>2016-07-14T16:53:00Z</lastPrinted>
  <dcterms:modified xsi:type="dcterms:W3CDTF">2016-08-03T12:00:00Z</dcterms:modified>
  <revision>2</revision>
</coreProperties>
</file>