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9069" w14:textId="77777777" w:rsidR="00FF71A0" w:rsidRPr="00D419A8" w:rsidRDefault="00FF71A0" w:rsidP="00FF71A0">
      <w:pPr>
        <w:jc w:val="center"/>
        <w:rPr>
          <w:rFonts w:cs="Arial"/>
          <w:b/>
          <w:sz w:val="36"/>
          <w:szCs w:val="22"/>
          <w:lang w:val="en-GB"/>
        </w:rPr>
      </w:pPr>
      <w:r w:rsidRPr="00D419A8">
        <w:rPr>
          <w:rFonts w:cs="Arial"/>
          <w:b/>
          <w:sz w:val="36"/>
          <w:szCs w:val="22"/>
          <w:lang w:val="en-GB"/>
        </w:rPr>
        <w:t>Microbes, Microbiomes and Bioinformatics DTP</w:t>
      </w:r>
    </w:p>
    <w:p w14:paraId="064CA14F" w14:textId="44D50FB8" w:rsidR="005870C5" w:rsidRDefault="005870C5"/>
    <w:p w14:paraId="7E518FBD" w14:textId="6833BD0B" w:rsidR="005870C5" w:rsidRPr="002436B6" w:rsidRDefault="005870C5" w:rsidP="005870C5">
      <w:pPr>
        <w:rPr>
          <w:b/>
          <w:bCs/>
          <w:sz w:val="24"/>
          <w:szCs w:val="28"/>
        </w:rPr>
      </w:pPr>
      <w:r w:rsidRPr="002436B6">
        <w:rPr>
          <w:b/>
          <w:bCs/>
          <w:sz w:val="24"/>
          <w:szCs w:val="28"/>
        </w:rPr>
        <w:t xml:space="preserve">SECTION </w:t>
      </w:r>
      <w:r>
        <w:rPr>
          <w:b/>
          <w:bCs/>
          <w:sz w:val="24"/>
          <w:szCs w:val="28"/>
        </w:rPr>
        <w:t>2</w:t>
      </w:r>
      <w:r w:rsidRPr="002436B6">
        <w:rPr>
          <w:b/>
          <w:bCs/>
          <w:sz w:val="24"/>
          <w:szCs w:val="28"/>
        </w:rPr>
        <w:t xml:space="preserve"> – Information about the </w:t>
      </w:r>
      <w:r>
        <w:rPr>
          <w:b/>
          <w:bCs/>
          <w:sz w:val="24"/>
          <w:szCs w:val="28"/>
        </w:rPr>
        <w:t>project</w:t>
      </w:r>
    </w:p>
    <w:p w14:paraId="1A043E99" w14:textId="77777777" w:rsidR="005870C5" w:rsidRDefault="005870C5" w:rsidP="005870C5"/>
    <w:tbl>
      <w:tblPr>
        <w:tblStyle w:val="TableGrid"/>
        <w:tblW w:w="0" w:type="auto"/>
        <w:tblLook w:val="04A0" w:firstRow="1" w:lastRow="0" w:firstColumn="1" w:lastColumn="0" w:noHBand="0" w:noVBand="1"/>
      </w:tblPr>
      <w:tblGrid>
        <w:gridCol w:w="461"/>
        <w:gridCol w:w="9213"/>
      </w:tblGrid>
      <w:tr w:rsidR="005870C5" w14:paraId="3CA0B108" w14:textId="77777777" w:rsidTr="005870C5">
        <w:tc>
          <w:tcPr>
            <w:tcW w:w="461" w:type="dxa"/>
            <w:tcBorders>
              <w:top w:val="single" w:sz="4" w:space="0" w:color="auto"/>
              <w:left w:val="single" w:sz="4" w:space="0" w:color="auto"/>
              <w:bottom w:val="nil"/>
              <w:right w:val="nil"/>
            </w:tcBorders>
          </w:tcPr>
          <w:p w14:paraId="2FE22DA7" w14:textId="1F984735" w:rsidR="005870C5" w:rsidRPr="002436B6"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9</w:t>
            </w:r>
          </w:p>
        </w:tc>
        <w:tc>
          <w:tcPr>
            <w:tcW w:w="9213" w:type="dxa"/>
            <w:tcBorders>
              <w:top w:val="single" w:sz="4" w:space="0" w:color="auto"/>
              <w:left w:val="nil"/>
              <w:bottom w:val="nil"/>
              <w:right w:val="single" w:sz="4" w:space="0" w:color="auto"/>
            </w:tcBorders>
          </w:tcPr>
          <w:p w14:paraId="12FE30BE" w14:textId="1C7FE6DA" w:rsidR="005870C5" w:rsidRPr="002436B6" w:rsidRDefault="005870C5" w:rsidP="00EF235A">
            <w:pPr>
              <w:rPr>
                <w:b/>
                <w:bCs/>
                <w:lang w:val="en-GB"/>
              </w:rPr>
            </w:pPr>
            <w:r>
              <w:rPr>
                <w:b/>
                <w:bCs/>
                <w:lang w:val="en-GB"/>
              </w:rPr>
              <w:t>Project title</w:t>
            </w:r>
          </w:p>
        </w:tc>
      </w:tr>
      <w:tr w:rsidR="005870C5" w14:paraId="04C221BD" w14:textId="77777777" w:rsidTr="005870C5">
        <w:trPr>
          <w:trHeight w:val="567"/>
        </w:trPr>
        <w:tc>
          <w:tcPr>
            <w:tcW w:w="461" w:type="dxa"/>
            <w:tcBorders>
              <w:top w:val="nil"/>
              <w:left w:val="single" w:sz="4" w:space="0" w:color="auto"/>
              <w:bottom w:val="single" w:sz="4" w:space="0" w:color="auto"/>
              <w:right w:val="nil"/>
            </w:tcBorders>
          </w:tcPr>
          <w:p w14:paraId="7BB448BC" w14:textId="77777777" w:rsidR="005870C5"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right w:val="single" w:sz="4" w:space="0" w:color="auto"/>
            </w:tcBorders>
          </w:tcPr>
          <w:p w14:paraId="100E03AB" w14:textId="77777777" w:rsidR="005870C5"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6DDBB360" w14:textId="5AE1ED9F" w:rsidR="001F47BC" w:rsidRDefault="00CB53F1" w:rsidP="00CB53F1">
            <w:pPr>
              <w:rPr>
                <w:rFonts w:cs="Arial"/>
                <w:b/>
                <w:bCs/>
              </w:rPr>
            </w:pPr>
            <w:r>
              <w:rPr>
                <w:rFonts w:cs="Arial"/>
                <w:b/>
                <w:bCs/>
              </w:rPr>
              <w:t>Aggressive</w:t>
            </w:r>
            <w:r w:rsidRPr="0025000C">
              <w:rPr>
                <w:rFonts w:cs="Arial"/>
                <w:b/>
                <w:bCs/>
              </w:rPr>
              <w:t xml:space="preserve"> prostate cancer in African men: are microbes involved? Investigating</w:t>
            </w:r>
            <w:r>
              <w:rPr>
                <w:rFonts w:cs="Arial"/>
                <w:b/>
                <w:bCs/>
              </w:rPr>
              <w:t xml:space="preserve"> decontamination,</w:t>
            </w:r>
            <w:r w:rsidRPr="0025000C">
              <w:rPr>
                <w:rFonts w:cs="Arial"/>
                <w:b/>
                <w:bCs/>
              </w:rPr>
              <w:t xml:space="preserve"> </w:t>
            </w:r>
            <w:proofErr w:type="gramStart"/>
            <w:r w:rsidRPr="0025000C">
              <w:rPr>
                <w:rFonts w:cs="Arial"/>
                <w:b/>
                <w:bCs/>
              </w:rPr>
              <w:t>microbiomes</w:t>
            </w:r>
            <w:proofErr w:type="gramEnd"/>
            <w:r w:rsidRPr="0025000C">
              <w:rPr>
                <w:rFonts w:cs="Arial"/>
                <w:b/>
                <w:bCs/>
              </w:rPr>
              <w:t xml:space="preserve"> and human genomics</w:t>
            </w:r>
          </w:p>
          <w:p w14:paraId="4E57436A" w14:textId="1CBD38F8" w:rsidR="00CB53F1" w:rsidRDefault="00CB53F1" w:rsidP="00CB53F1"/>
        </w:tc>
      </w:tr>
      <w:tr w:rsidR="005870C5" w14:paraId="24AC4B46" w14:textId="77777777" w:rsidTr="005870C5">
        <w:tc>
          <w:tcPr>
            <w:tcW w:w="461" w:type="dxa"/>
            <w:tcBorders>
              <w:top w:val="single" w:sz="4" w:space="0" w:color="auto"/>
              <w:bottom w:val="nil"/>
              <w:right w:val="nil"/>
            </w:tcBorders>
          </w:tcPr>
          <w:p w14:paraId="2694F62D" w14:textId="2EF74EBB" w:rsidR="005870C5" w:rsidRPr="002436B6"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10</w:t>
            </w:r>
          </w:p>
        </w:tc>
        <w:tc>
          <w:tcPr>
            <w:tcW w:w="9213" w:type="dxa"/>
            <w:tcBorders>
              <w:top w:val="single" w:sz="4" w:space="0" w:color="auto"/>
              <w:left w:val="nil"/>
              <w:bottom w:val="nil"/>
            </w:tcBorders>
          </w:tcPr>
          <w:p w14:paraId="3BB4DDC3" w14:textId="15236CF7" w:rsidR="005870C5" w:rsidRPr="002436B6" w:rsidRDefault="005870C5" w:rsidP="00EF235A">
            <w:pPr>
              <w:rPr>
                <w:b/>
                <w:bCs/>
                <w:lang w:val="en-GB"/>
              </w:rPr>
            </w:pPr>
            <w:r>
              <w:rPr>
                <w:b/>
                <w:bCs/>
                <w:lang w:val="en-GB"/>
              </w:rPr>
              <w:t>Strategic/Enabling Themes (select all that apply)</w:t>
            </w:r>
          </w:p>
        </w:tc>
      </w:tr>
      <w:tr w:rsidR="005870C5" w14:paraId="1B4C5999" w14:textId="77777777" w:rsidTr="005870C5">
        <w:trPr>
          <w:trHeight w:val="567"/>
        </w:trPr>
        <w:tc>
          <w:tcPr>
            <w:tcW w:w="461" w:type="dxa"/>
            <w:tcBorders>
              <w:top w:val="nil"/>
              <w:bottom w:val="single" w:sz="4" w:space="0" w:color="auto"/>
              <w:right w:val="nil"/>
            </w:tcBorders>
          </w:tcPr>
          <w:p w14:paraId="00D07036" w14:textId="77777777" w:rsidR="005870C5"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7D7F893F" w14:textId="77777777" w:rsidR="005870C5" w:rsidRPr="005870C5" w:rsidRDefault="005870C5" w:rsidP="005870C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i/>
                <w:iCs/>
              </w:rPr>
            </w:pPr>
            <w:r w:rsidRPr="005870C5">
              <w:rPr>
                <w:i/>
                <w:iCs/>
              </w:rPr>
              <w:t>Microbes (bacteria, viruses, fungi, parasites)</w:t>
            </w:r>
          </w:p>
          <w:p w14:paraId="7A7AD7B8" w14:textId="77777777" w:rsidR="005870C5" w:rsidRPr="005870C5" w:rsidRDefault="005870C5" w:rsidP="005870C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i/>
                <w:iCs/>
              </w:rPr>
            </w:pPr>
            <w:r w:rsidRPr="005870C5">
              <w:rPr>
                <w:i/>
                <w:iCs/>
              </w:rPr>
              <w:t>Microbiomes</w:t>
            </w:r>
          </w:p>
          <w:p w14:paraId="057687CB" w14:textId="77777777" w:rsidR="005870C5" w:rsidRPr="005870C5" w:rsidRDefault="005870C5" w:rsidP="005870C5">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i/>
                <w:iCs/>
              </w:rPr>
            </w:pPr>
            <w:r w:rsidRPr="005870C5">
              <w:rPr>
                <w:i/>
                <w:iCs/>
              </w:rPr>
              <w:t>Microbial bioinformatics</w:t>
            </w:r>
          </w:p>
          <w:p w14:paraId="576D686F" w14:textId="142DBE7D" w:rsidR="005870C5" w:rsidRPr="001F47BC" w:rsidRDefault="005870C5" w:rsidP="001F47B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i/>
                <w:iCs/>
              </w:rPr>
            </w:pPr>
            <w:r w:rsidRPr="005870C5">
              <w:rPr>
                <w:i/>
                <w:iCs/>
              </w:rPr>
              <w:t>The one-health approach</w:t>
            </w:r>
          </w:p>
        </w:tc>
      </w:tr>
      <w:tr w:rsidR="005870C5" w14:paraId="31E043AF" w14:textId="77777777" w:rsidTr="005870C5">
        <w:trPr>
          <w:trHeight w:val="406"/>
        </w:trPr>
        <w:tc>
          <w:tcPr>
            <w:tcW w:w="461" w:type="dxa"/>
            <w:tcBorders>
              <w:bottom w:val="nil"/>
              <w:right w:val="nil"/>
            </w:tcBorders>
          </w:tcPr>
          <w:p w14:paraId="5B15F768" w14:textId="3ABAB36E" w:rsidR="005870C5" w:rsidRPr="002436B6"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11</w:t>
            </w:r>
          </w:p>
        </w:tc>
        <w:tc>
          <w:tcPr>
            <w:tcW w:w="9213" w:type="dxa"/>
            <w:tcBorders>
              <w:left w:val="nil"/>
              <w:bottom w:val="nil"/>
            </w:tcBorders>
          </w:tcPr>
          <w:p w14:paraId="74C12CCA" w14:textId="518707A9" w:rsidR="005870C5" w:rsidRPr="002436B6"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 xml:space="preserve">Primary </w:t>
            </w:r>
            <w:proofErr w:type="spellStart"/>
            <w:r>
              <w:rPr>
                <w:b/>
                <w:bCs/>
              </w:rPr>
              <w:t>organisation</w:t>
            </w:r>
            <w:proofErr w:type="spellEnd"/>
            <w:r>
              <w:rPr>
                <w:b/>
                <w:bCs/>
              </w:rPr>
              <w:t xml:space="preserve"> where student will be based</w:t>
            </w:r>
          </w:p>
        </w:tc>
      </w:tr>
      <w:tr w:rsidR="005870C5" w14:paraId="4E73FAD8" w14:textId="77777777" w:rsidTr="005870C5">
        <w:trPr>
          <w:trHeight w:val="554"/>
        </w:trPr>
        <w:tc>
          <w:tcPr>
            <w:tcW w:w="461" w:type="dxa"/>
            <w:tcBorders>
              <w:top w:val="nil"/>
              <w:bottom w:val="single" w:sz="4" w:space="0" w:color="auto"/>
              <w:right w:val="nil"/>
            </w:tcBorders>
          </w:tcPr>
          <w:p w14:paraId="0391659F" w14:textId="77777777" w:rsidR="005870C5" w:rsidRDefault="005870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437DDC29" w14:textId="55FA5908" w:rsidR="005870C5" w:rsidRPr="002436B6" w:rsidRDefault="005870C5" w:rsidP="00EF235A">
            <w:pPr>
              <w:pStyle w:val="ListParagraph"/>
              <w:numPr>
                <w:ilvl w:val="0"/>
                <w:numId w:val="2"/>
              </w:numPr>
              <w:spacing w:line="248" w:lineRule="auto"/>
              <w:ind w:right="215"/>
              <w:jc w:val="both"/>
              <w:rPr>
                <w:rFonts w:cstheme="minorHAnsi"/>
                <w:sz w:val="20"/>
                <w:szCs w:val="20"/>
              </w:rPr>
            </w:pPr>
            <w:r w:rsidRPr="002436B6">
              <w:rPr>
                <w:rFonts w:cstheme="minorHAnsi"/>
                <w:i/>
                <w:iCs/>
                <w:szCs w:val="22"/>
              </w:rPr>
              <w:t>University of East Anglia</w:t>
            </w:r>
          </w:p>
        </w:tc>
      </w:tr>
    </w:tbl>
    <w:p w14:paraId="5F24EB3C" w14:textId="77777777" w:rsidR="005870C5" w:rsidRDefault="005870C5" w:rsidP="005870C5"/>
    <w:p w14:paraId="11259E02" w14:textId="67B78E50" w:rsidR="00590DAD" w:rsidRDefault="00590DAD" w:rsidP="00590DAD">
      <w:pPr>
        <w:rPr>
          <w:b/>
          <w:bCs/>
          <w:sz w:val="24"/>
          <w:szCs w:val="28"/>
        </w:rPr>
      </w:pPr>
      <w:r w:rsidRPr="002436B6">
        <w:rPr>
          <w:b/>
          <w:bCs/>
          <w:sz w:val="24"/>
          <w:szCs w:val="28"/>
        </w:rPr>
        <w:t xml:space="preserve">SECTION </w:t>
      </w:r>
      <w:r>
        <w:rPr>
          <w:b/>
          <w:bCs/>
          <w:sz w:val="24"/>
          <w:szCs w:val="28"/>
        </w:rPr>
        <w:t>4</w:t>
      </w:r>
      <w:r w:rsidRPr="002436B6">
        <w:rPr>
          <w:b/>
          <w:bCs/>
          <w:sz w:val="24"/>
          <w:szCs w:val="28"/>
        </w:rPr>
        <w:t xml:space="preserve"> – </w:t>
      </w:r>
      <w:r>
        <w:rPr>
          <w:b/>
          <w:bCs/>
          <w:sz w:val="24"/>
          <w:szCs w:val="28"/>
        </w:rPr>
        <w:t>Quality of the Science</w:t>
      </w:r>
    </w:p>
    <w:p w14:paraId="5823927C" w14:textId="77777777" w:rsidR="00590DAD" w:rsidRPr="002436B6" w:rsidRDefault="00590DAD" w:rsidP="00590DAD">
      <w:pPr>
        <w:rPr>
          <w:b/>
          <w:bCs/>
          <w:sz w:val="24"/>
          <w:szCs w:val="28"/>
        </w:rPr>
      </w:pPr>
    </w:p>
    <w:tbl>
      <w:tblPr>
        <w:tblStyle w:val="TableGrid"/>
        <w:tblW w:w="0" w:type="auto"/>
        <w:tblLook w:val="04A0" w:firstRow="1" w:lastRow="0" w:firstColumn="1" w:lastColumn="0" w:noHBand="0" w:noVBand="1"/>
      </w:tblPr>
      <w:tblGrid>
        <w:gridCol w:w="461"/>
        <w:gridCol w:w="9213"/>
      </w:tblGrid>
      <w:tr w:rsidR="00590DAD" w14:paraId="0EA9BA49" w14:textId="77777777" w:rsidTr="00EF235A">
        <w:tc>
          <w:tcPr>
            <w:tcW w:w="461" w:type="dxa"/>
            <w:tcBorders>
              <w:top w:val="single" w:sz="4" w:space="0" w:color="auto"/>
              <w:left w:val="single" w:sz="4" w:space="0" w:color="auto"/>
              <w:bottom w:val="nil"/>
              <w:right w:val="nil"/>
            </w:tcBorders>
          </w:tcPr>
          <w:p w14:paraId="22AD7455" w14:textId="5C51F08E" w:rsidR="00590DAD" w:rsidRPr="002436B6"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20</w:t>
            </w:r>
          </w:p>
        </w:tc>
        <w:tc>
          <w:tcPr>
            <w:tcW w:w="9213" w:type="dxa"/>
            <w:tcBorders>
              <w:top w:val="single" w:sz="4" w:space="0" w:color="auto"/>
              <w:left w:val="nil"/>
              <w:bottom w:val="nil"/>
              <w:right w:val="single" w:sz="4" w:space="0" w:color="auto"/>
            </w:tcBorders>
          </w:tcPr>
          <w:p w14:paraId="73549374" w14:textId="6E456EFB" w:rsidR="00590DAD" w:rsidRPr="00590DAD" w:rsidRDefault="00590DAD" w:rsidP="00590DAD">
            <w:pPr>
              <w:rPr>
                <w:b/>
                <w:bCs/>
                <w:lang w:val="en-GB"/>
              </w:rPr>
            </w:pPr>
            <w:r w:rsidRPr="00590DAD">
              <w:rPr>
                <w:b/>
                <w:bCs/>
                <w:lang w:val="en-GB"/>
              </w:rPr>
              <w:t>Aims and objectives of the proposed research (up to 100 words)</w:t>
            </w:r>
          </w:p>
        </w:tc>
      </w:tr>
      <w:tr w:rsidR="00590DAD" w14:paraId="1DF4C559" w14:textId="77777777" w:rsidTr="00592B95">
        <w:trPr>
          <w:trHeight w:val="1056"/>
        </w:trPr>
        <w:tc>
          <w:tcPr>
            <w:tcW w:w="461" w:type="dxa"/>
            <w:tcBorders>
              <w:top w:val="nil"/>
              <w:left w:val="single" w:sz="4" w:space="0" w:color="auto"/>
              <w:bottom w:val="single" w:sz="4" w:space="0" w:color="auto"/>
              <w:right w:val="nil"/>
            </w:tcBorders>
          </w:tcPr>
          <w:p w14:paraId="205C40CA" w14:textId="77777777" w:rsidR="00590DAD"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right w:val="single" w:sz="4" w:space="0" w:color="auto"/>
            </w:tcBorders>
          </w:tcPr>
          <w:p w14:paraId="595500AB" w14:textId="77777777" w:rsidR="00590DAD"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06A04FEA" w14:textId="77777777" w:rsidR="00CB53F1" w:rsidRDefault="00CB53F1"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0F69DCC0" w14:textId="672F5D6F" w:rsidR="00CB53F1" w:rsidRDefault="00CB53F1" w:rsidP="00EF235A">
            <w:pPr>
              <w:pBdr>
                <w:top w:val="none" w:sz="0" w:space="0" w:color="auto"/>
                <w:left w:val="none" w:sz="0" w:space="0" w:color="auto"/>
                <w:bottom w:val="none" w:sz="0" w:space="0" w:color="auto"/>
                <w:right w:val="none" w:sz="0" w:space="0" w:color="auto"/>
                <w:between w:val="none" w:sz="0" w:space="0" w:color="auto"/>
                <w:bar w:val="none" w:sz="0" w:color="auto"/>
              </w:pBdr>
            </w:pPr>
            <w:r>
              <w:t xml:space="preserve">This PhD project will investigate </w:t>
            </w:r>
            <w:r w:rsidR="003F64A6" w:rsidRPr="003F64A6">
              <w:t>whether microbes are associated with adverse clinical outcomes in men of African ancestry with prostate cancer</w:t>
            </w:r>
            <w:r w:rsidR="003F64A6">
              <w:t xml:space="preserve">. The project will include </w:t>
            </w:r>
            <w:r>
              <w:t xml:space="preserve">wet-lab and </w:t>
            </w:r>
            <w:r w:rsidRPr="001E4512">
              <w:rPr>
                <w:i/>
                <w:iCs/>
              </w:rPr>
              <w:t>in silico</w:t>
            </w:r>
            <w:r>
              <w:t xml:space="preserve"> approaches to </w:t>
            </w:r>
            <w:proofErr w:type="spellStart"/>
            <w:r w:rsidR="00053763">
              <w:t>optimi</w:t>
            </w:r>
            <w:r w:rsidR="009C1BA6">
              <w:t>s</w:t>
            </w:r>
            <w:r w:rsidR="00053763">
              <w:t>e</w:t>
            </w:r>
            <w:proofErr w:type="spellEnd"/>
            <w:r w:rsidR="00053763">
              <w:t xml:space="preserve"> the detection</w:t>
            </w:r>
            <w:r w:rsidR="003F64A6">
              <w:t xml:space="preserve"> of microbe</w:t>
            </w:r>
            <w:r w:rsidR="009C1BA6">
              <w:t>s</w:t>
            </w:r>
            <w:r w:rsidR="000306CC">
              <w:t xml:space="preserve">. </w:t>
            </w:r>
          </w:p>
          <w:p w14:paraId="092CF6A6" w14:textId="77777777" w:rsidR="00CB53F1" w:rsidRPr="00D124C0" w:rsidRDefault="00CB53F1" w:rsidP="00EF235A">
            <w:pPr>
              <w:pBdr>
                <w:top w:val="none" w:sz="0" w:space="0" w:color="auto"/>
                <w:left w:val="none" w:sz="0" w:space="0" w:color="auto"/>
                <w:bottom w:val="none" w:sz="0" w:space="0" w:color="auto"/>
                <w:right w:val="none" w:sz="0" w:space="0" w:color="auto"/>
                <w:between w:val="none" w:sz="0" w:space="0" w:color="auto"/>
                <w:bar w:val="none" w:sz="0" w:color="auto"/>
              </w:pBdr>
              <w:rPr>
                <w:rFonts w:cs="Arial"/>
              </w:rPr>
            </w:pPr>
          </w:p>
          <w:p w14:paraId="6D6DB2B3" w14:textId="3EDA31BA" w:rsidR="001F6DF9" w:rsidRDefault="001F6DF9" w:rsidP="001F6DF9">
            <w:pPr>
              <w:rPr>
                <w:rFonts w:cs="Arial"/>
              </w:rPr>
            </w:pPr>
            <w:r w:rsidRPr="00D124C0">
              <w:rPr>
                <w:rFonts w:cs="Arial"/>
              </w:rPr>
              <w:t>1.</w:t>
            </w:r>
            <w:r w:rsidR="00053763">
              <w:rPr>
                <w:rFonts w:cs="Arial"/>
              </w:rPr>
              <w:t xml:space="preserve"> Benchmark </w:t>
            </w:r>
            <w:r w:rsidR="00D124C0" w:rsidRPr="001E4512">
              <w:rPr>
                <w:rFonts w:cs="Arial"/>
                <w:i/>
                <w:iCs/>
              </w:rPr>
              <w:t>in silico</w:t>
            </w:r>
            <w:r w:rsidR="00D124C0" w:rsidRPr="00D124C0">
              <w:rPr>
                <w:rFonts w:cs="Arial"/>
              </w:rPr>
              <w:t xml:space="preserve"> approaches for human depletion and decontamination of cancer whole genome sequence metagenomics</w:t>
            </w:r>
            <w:r w:rsidR="00053763">
              <w:rPr>
                <w:rFonts w:cs="Arial"/>
              </w:rPr>
              <w:t>.</w:t>
            </w:r>
          </w:p>
          <w:p w14:paraId="05582B39" w14:textId="3B274CFD" w:rsidR="00053763" w:rsidRPr="00D124C0" w:rsidRDefault="00053763" w:rsidP="001F6DF9">
            <w:pPr>
              <w:rPr>
                <w:rFonts w:cs="Arial"/>
              </w:rPr>
            </w:pPr>
            <w:r>
              <w:rPr>
                <w:rFonts w:cs="Arial"/>
              </w:rPr>
              <w:t>2. Investigate experimental techniques to perform human depletion techniques prior to metagenomic sequencing.</w:t>
            </w:r>
          </w:p>
          <w:p w14:paraId="5A813A14" w14:textId="73597F07" w:rsidR="00726981" w:rsidRDefault="00053763" w:rsidP="001F6DF9">
            <w:pPr>
              <w:pBdr>
                <w:top w:val="none" w:sz="0" w:space="0" w:color="auto"/>
                <w:left w:val="none" w:sz="0" w:space="0" w:color="auto"/>
                <w:bottom w:val="none" w:sz="0" w:space="0" w:color="auto"/>
                <w:right w:val="none" w:sz="0" w:space="0" w:color="auto"/>
                <w:between w:val="none" w:sz="0" w:space="0" w:color="auto"/>
                <w:bar w:val="none" w:sz="0" w:color="auto"/>
              </w:pBdr>
              <w:rPr>
                <w:rFonts w:cs="Arial"/>
              </w:rPr>
            </w:pPr>
            <w:r>
              <w:rPr>
                <w:rFonts w:cs="Arial"/>
              </w:rPr>
              <w:t>3</w:t>
            </w:r>
            <w:r w:rsidR="00D124C0" w:rsidRPr="00D124C0">
              <w:rPr>
                <w:rFonts w:cs="Arial"/>
              </w:rPr>
              <w:t>. Apply pipelines for short read metagenomic classification to African-centric datasets.</w:t>
            </w:r>
          </w:p>
          <w:p w14:paraId="688C87C8" w14:textId="12EE2BEF" w:rsidR="00053763" w:rsidRPr="00D124C0" w:rsidRDefault="00053763" w:rsidP="00053763">
            <w:pPr>
              <w:rPr>
                <w:rFonts w:cs="Arial"/>
              </w:rPr>
            </w:pPr>
            <w:r>
              <w:rPr>
                <w:rFonts w:cs="Arial"/>
              </w:rPr>
              <w:t>4</w:t>
            </w:r>
            <w:r w:rsidRPr="00D124C0">
              <w:rPr>
                <w:rFonts w:cs="Arial"/>
              </w:rPr>
              <w:t xml:space="preserve">. </w:t>
            </w:r>
            <w:r>
              <w:rPr>
                <w:rFonts w:cs="Arial"/>
              </w:rPr>
              <w:t xml:space="preserve">Investigate </w:t>
            </w:r>
            <w:r w:rsidR="009C1BA6">
              <w:rPr>
                <w:rFonts w:cs="Arial"/>
              </w:rPr>
              <w:t xml:space="preserve">identified </w:t>
            </w:r>
            <w:r>
              <w:rPr>
                <w:rFonts w:cs="Arial"/>
              </w:rPr>
              <w:t xml:space="preserve">bacteria </w:t>
            </w:r>
            <w:r w:rsidR="009C1BA6">
              <w:rPr>
                <w:rFonts w:cs="Arial"/>
              </w:rPr>
              <w:t xml:space="preserve">in objective 3 </w:t>
            </w:r>
            <w:r>
              <w:rPr>
                <w:rFonts w:cs="Arial"/>
              </w:rPr>
              <w:t>in urine and tissue samples.</w:t>
            </w:r>
          </w:p>
          <w:p w14:paraId="28C5941B" w14:textId="6CB2BD38" w:rsidR="00D124C0" w:rsidRPr="00D124C0" w:rsidRDefault="00053763" w:rsidP="001F6DF9">
            <w:pPr>
              <w:pBdr>
                <w:top w:val="none" w:sz="0" w:space="0" w:color="auto"/>
                <w:left w:val="none" w:sz="0" w:space="0" w:color="auto"/>
                <w:bottom w:val="none" w:sz="0" w:space="0" w:color="auto"/>
                <w:right w:val="none" w:sz="0" w:space="0" w:color="auto"/>
                <w:between w:val="none" w:sz="0" w:space="0" w:color="auto"/>
                <w:bar w:val="none" w:sz="0" w:color="auto"/>
              </w:pBdr>
              <w:rPr>
                <w:rFonts w:cs="Arial"/>
              </w:rPr>
            </w:pPr>
            <w:r>
              <w:rPr>
                <w:rFonts w:cs="Arial"/>
              </w:rPr>
              <w:t>5</w:t>
            </w:r>
            <w:r w:rsidR="00D124C0" w:rsidRPr="00D124C0">
              <w:rPr>
                <w:rFonts w:cs="Arial"/>
              </w:rPr>
              <w:t xml:space="preserve">. Search for associations </w:t>
            </w:r>
            <w:r>
              <w:rPr>
                <w:rFonts w:cs="Arial"/>
              </w:rPr>
              <w:t>with</w:t>
            </w:r>
            <w:r w:rsidR="00D124C0" w:rsidRPr="00D124C0">
              <w:rPr>
                <w:rFonts w:cs="Arial"/>
              </w:rPr>
              <w:t xml:space="preserve"> clinical, </w:t>
            </w:r>
            <w:proofErr w:type="gramStart"/>
            <w:r w:rsidR="00D124C0" w:rsidRPr="00D124C0">
              <w:rPr>
                <w:rFonts w:cs="Arial"/>
              </w:rPr>
              <w:t>genomic</w:t>
            </w:r>
            <w:proofErr w:type="gramEnd"/>
            <w:r w:rsidR="00D124C0" w:rsidRPr="00D124C0">
              <w:rPr>
                <w:rFonts w:cs="Arial"/>
              </w:rPr>
              <w:t xml:space="preserve"> and anthropological features</w:t>
            </w:r>
            <w:r>
              <w:rPr>
                <w:rFonts w:cs="Arial"/>
              </w:rPr>
              <w:t>.</w:t>
            </w:r>
          </w:p>
          <w:p w14:paraId="077C5A8B" w14:textId="77777777" w:rsidR="00D124C0" w:rsidRDefault="00D124C0" w:rsidP="001F6DF9">
            <w:pPr>
              <w:pBdr>
                <w:top w:val="none" w:sz="0" w:space="0" w:color="auto"/>
                <w:left w:val="none" w:sz="0" w:space="0" w:color="auto"/>
                <w:bottom w:val="none" w:sz="0" w:space="0" w:color="auto"/>
                <w:right w:val="none" w:sz="0" w:space="0" w:color="auto"/>
                <w:between w:val="none" w:sz="0" w:space="0" w:color="auto"/>
                <w:bar w:val="none" w:sz="0" w:color="auto"/>
              </w:pBdr>
            </w:pPr>
          </w:p>
          <w:p w14:paraId="0E2E36B0" w14:textId="1AADBE19" w:rsidR="00D124C0" w:rsidRDefault="00D124C0" w:rsidP="001F6DF9">
            <w:pPr>
              <w:pBdr>
                <w:top w:val="none" w:sz="0" w:space="0" w:color="auto"/>
                <w:left w:val="none" w:sz="0" w:space="0" w:color="auto"/>
                <w:bottom w:val="none" w:sz="0" w:space="0" w:color="auto"/>
                <w:right w:val="none" w:sz="0" w:space="0" w:color="auto"/>
                <w:between w:val="none" w:sz="0" w:space="0" w:color="auto"/>
                <w:bar w:val="none" w:sz="0" w:color="auto"/>
              </w:pBdr>
            </w:pPr>
          </w:p>
        </w:tc>
      </w:tr>
      <w:tr w:rsidR="00590DAD" w14:paraId="3638D89B" w14:textId="77777777" w:rsidTr="00EF235A">
        <w:tc>
          <w:tcPr>
            <w:tcW w:w="461" w:type="dxa"/>
            <w:tcBorders>
              <w:top w:val="single" w:sz="4" w:space="0" w:color="auto"/>
              <w:bottom w:val="nil"/>
              <w:right w:val="nil"/>
            </w:tcBorders>
          </w:tcPr>
          <w:p w14:paraId="52439EC7" w14:textId="32210D5E" w:rsidR="00590DAD" w:rsidRPr="002436B6"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21</w:t>
            </w:r>
          </w:p>
        </w:tc>
        <w:tc>
          <w:tcPr>
            <w:tcW w:w="9213" w:type="dxa"/>
            <w:tcBorders>
              <w:top w:val="single" w:sz="4" w:space="0" w:color="auto"/>
              <w:left w:val="nil"/>
              <w:bottom w:val="nil"/>
            </w:tcBorders>
          </w:tcPr>
          <w:p w14:paraId="072F2205" w14:textId="2A1C5918" w:rsidR="00590DAD" w:rsidRPr="00590DAD" w:rsidRDefault="00590DAD" w:rsidP="00590DAD">
            <w:pPr>
              <w:rPr>
                <w:b/>
                <w:bCs/>
                <w:lang w:val="en-GB"/>
              </w:rPr>
            </w:pPr>
            <w:r w:rsidRPr="00590DAD">
              <w:rPr>
                <w:b/>
                <w:bCs/>
                <w:lang w:val="en-GB"/>
              </w:rPr>
              <w:t>Background to the proposed research (up to 500 words, including references)</w:t>
            </w:r>
          </w:p>
        </w:tc>
      </w:tr>
      <w:tr w:rsidR="00590DAD" w14:paraId="3CB8BE5C" w14:textId="77777777" w:rsidTr="00592B95">
        <w:trPr>
          <w:trHeight w:val="3852"/>
        </w:trPr>
        <w:tc>
          <w:tcPr>
            <w:tcW w:w="461" w:type="dxa"/>
            <w:tcBorders>
              <w:top w:val="nil"/>
              <w:bottom w:val="single" w:sz="4" w:space="0" w:color="auto"/>
              <w:right w:val="nil"/>
            </w:tcBorders>
          </w:tcPr>
          <w:p w14:paraId="3DDA9464" w14:textId="77777777" w:rsidR="00590DAD"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58467BDA" w14:textId="77777777" w:rsidR="00590DAD" w:rsidRDefault="00590DAD" w:rsidP="00590DAD">
            <w:pPr>
              <w:pBdr>
                <w:top w:val="none" w:sz="0" w:space="0" w:color="auto"/>
                <w:left w:val="none" w:sz="0" w:space="0" w:color="auto"/>
                <w:bottom w:val="none" w:sz="0" w:space="0" w:color="auto"/>
                <w:right w:val="none" w:sz="0" w:space="0" w:color="auto"/>
                <w:between w:val="none" w:sz="0" w:space="0" w:color="auto"/>
                <w:bar w:val="none" w:sz="0" w:color="auto"/>
              </w:pBdr>
            </w:pPr>
          </w:p>
          <w:p w14:paraId="58DFFA09" w14:textId="14A36CC6" w:rsidR="00BB138B" w:rsidRDefault="00BB138B" w:rsidP="00BB138B">
            <w:pPr>
              <w:pBdr>
                <w:top w:val="none" w:sz="0" w:space="0" w:color="auto"/>
                <w:left w:val="none" w:sz="0" w:space="0" w:color="auto"/>
                <w:bottom w:val="none" w:sz="0" w:space="0" w:color="auto"/>
                <w:right w:val="none" w:sz="0" w:space="0" w:color="auto"/>
                <w:between w:val="none" w:sz="0" w:space="0" w:color="auto"/>
                <w:bar w:val="none" w:sz="0" w:color="auto"/>
              </w:pBdr>
            </w:pPr>
            <w:r>
              <w:t>Prostate cancer is the most common non-skin cancer in men</w:t>
            </w:r>
            <w:r w:rsidR="00374A24">
              <w:rPr>
                <w:rFonts w:cs="Arial"/>
                <w:bCs/>
              </w:rPr>
              <w:fldChar w:fldCharType="begin"/>
            </w:r>
            <w:r w:rsidR="00374A24">
              <w:rPr>
                <w:rFonts w:cs="Arial"/>
                <w:bCs/>
              </w:rPr>
              <w:instrText xml:space="preserve"> ADDIN ZOTERO_ITEM CSL_CITATION {"citationID":"4e7dC5vH","properties":{"formattedCitation":"\\super 1\\nosupersub{}","plainCitation":"1","noteIndex":0},"citationItems":[{"id":6707,"uris":["http://zotero.org/users/9745539/items/K9CG6V4A"],"itemData":{"id":6707,"type":"article-journal","abstract":"BACKGROUND:Reliable and timely information on the leading causes of death in populations, and how these are changing, is a crucial input into health policy debates. In the Global Burden of Diseases, Injuries, and Risk Factors Study 2010 (GBD 2010), we aimed to estimate annual deaths for the world and 21 regions between 1980 and 2010 for 235 causes, with uncertainty intervals (UIs), separately by age and sex.METHODS:We attempted to identify all available data on causes of death for 187 countries from 1980 to 2010 from vital registration, verbal autopsy, mortality surveillance, censuses, surveys, hospitals, police records, and mortuaries. We assessed data quality for completeness, diagnostic accuracy, missing data, stochastic variations, and probable causes of death. We applied six different modelling strategies to estimate cause-specific mortality trends depending on the strength of the data. For 133 causes and three special aggregates we used the Cause of Death Ensemble model (CODEm) approach, which uses four families of statistical models testing a large set of different models using different permutations of covariates. Model ensembles were developed from these component models. We assessed model performance with rigorous out-of-sample testing of prediction error and the validity of 95% UIs. For 13 causes with low observed numbers of deaths, we developed negative binomial models with plausible covariates. For 27 causes for which death is rare, we modelled the higher level cause in the cause hierarchy of the GBD 2010 and then allocated deaths across component causes proportionately, estimated from all available data in the database. For selected causes (African trypanosomiasis, congenital syphilis, whooping cough, measles, typhoid and parathyroid, leishmaniasis, acute hepatitis E, and HIV/AIDS), we used natural history models based on information on incidence, prevalence, and case-fatality. We separately estimated cause fractions by aetiology for diarrhoea, lower respiratory infections, and meningitis, as well as disaggregations by subcause for chronic kidney disease, maternal disorders, cirrhosis, and liver cancer. For deaths due to collective violence and natural disasters, we used mortality shock regressions. For every cause, we estimated 95% UIs that captured both parameter estimation uncertainty and uncertainty due to model specification where CODEm was used. We constrained cause-specific fractions within every age-sex group to sum to total mortality based on draws from the uncertainty distributions.FINDINGS:In 2010, there were 52·8 million deaths globally. At the most aggregate level, communicable, maternal, neonatal, and nutritional causes were 24·9% of deaths worldwide in 2010, down from 15·9 million (34·1%) of 46·5 million in 1990. This decrease was largely due to decreases in mortality from diarrhoeal disease (from 2·5 to 1·4 million), lower respiratory infections (from 3·4 to 2·8 million), neonatal disorders (from 3·1 to 2·2 million), measles (from 0·63 to 0·13 million), and tetanus (from 0·27 to 0·06 million). Deaths from HIV/AIDS increased from 0·30 million in 1990 to 1·5 million in 2010, reaching a peak of 1·7 million in 2006. Malaria mortality also rose by an estimated 19·9% since 1990 to 1·17 million deaths in 2010. Tuberculosis killed 1·2 million people in 2010. Deaths from non-communicable diseases rose by just under 8 million between 1990 and 2010, accounting for two of every three deaths (34·5 million) worldwide by 2010. 8 million people died from cancer in 2010, 38% more than two decades ago; of these, 1·5 million (19%) were from trachea, bronchus, and lung cancer. Ischaemic heart disease and stroke collectively killed 12·9 million people in 2010, or one in four deaths worldwide, compared with one in five in 1990; 1·3 million deaths were due to diabetes, twice as many as in 1990. The fraction of global deaths due to injuries (5·1 million deaths) was marginally higher in 2010 (9·6%) compared with two decades earlier (8·8%). This was driven by a 46% rise in deaths worldwide due to road traffic accidents (1·3 million in 2010) and a rise in deaths from falls. Ischaemic heart disease, stroke, chronic obstructive pulmonary disease (COPD), lower respiratory infections, lung cancer, and HIV/AIDS were the leading causes of death in 2010. Ischaemic heart disease, lower respiratory infections, stroke, diarrhoeal disease, malaria, and HIV/AIDS were the leading causes of years of life lost due to premature mortality (YLLs) in 2010, similar to what was estimated for 1990, except for HIV/AIDS and preterm birth complications. YLLs from lower respiratory infections and diarrhoea decreased by 45-54% since 1990; ischaemic heart disease and stroke YLLs increased by 17-28%. Regional variations in leading causes of death were substantial. Communicable, maternal, neonatal, and nutritional causes still accounted for 76% of premature mortality in sub-Saharan Africa in 2010. Age standardised death rates from some key disorders rose (HIV/AIDS, Alzheimer&amp;apos;s disease, diabetes mellitus, and chronic kidney disease in particular), but for most diseases, death rates fell in the past two decades; including major vascular diseases, COPD, most forms of cancer, liver cirrhosis, and maternal disorders. For other conditions, notably malaria, prostate cancer, and injuries, little change was noted.INTERPRETATION:Population growth, increased average age of the world&amp;apos;s population, and largely decreasing age-specific, sex-specific, and cause-specific death rates combine to drive a broad shift from communicable, maternal, neonatal, and nutritional causes towards non-communicable diseases. Nevertheless, communicable, maternal, neonatal, and nutritional causes remain the dominant causes of YLLs in sub-Saharan Africa. Overlaid on this general pattern of the epidemiological transition, marked regional variation exists in many causes, such as interpersonal violence, suicide, liver cancer, diabetes, cirrhosis, Chagas disease, African trypanosomiasis, melanoma, and others. Regional heterogeneity highlights the importance of sound epidemiological assessments of the causes of death on a regular basis.FUNDING:Bill &amp;amp; Melinda Gates Foundation.","container-title":"Lancet (London, England)","DOI":"10.1016/S0140-6736(12)61728-0","ISSN":"1474-547X","issue":"9859","language":"English","note":"PMID: 23245604\npublisher: Elsevier","page":"2095-2128","title":"Global and regional mortality from 235 causes of death for 20 age groups in 1990 and 2010: a systematic analysis for the Global Burden of Disease Study 2010.","URL":"http://linkinghub.elsevier.com/retrieve/pii/S0140673612617280","volume":"380","author":[{"family":"Lozano","given":"Rafael"},{"family":"Naghavi","given":"Mohsen"},{"family":"Foreman","given":"Kyle"},{"family":"Lim","given":"Stephen"},{"family":"Shibuya","given":"Kenji"},{"family":"Aboyans","given":"Victor"},{"family":"Abraham","given":"Jerry"},{"family":"Adair","given":"Timothy"},{"family":"Aggarwal","given":"Rakesh"},{"family":"Ahn","given":"Stephanie Y"},{"family":"Alvarado","given":"Miriam"},{"family":"Anderson","given":"H Ross"},{"family":"Anderson","given":"Laurie M"},{"family":"Andrews","given":"Kathryn G"},{"family":"Atkinson","given":"Charles"},{"family":"Baddour","given":"Larry M"},{"family":"Barker-Collo","given":"Suzanne"},{"family":"Bartels","given":"David H"},{"family":"Bell","given":"Michelle L"},{"family":"Benjamin","given":"Emelia J"},{"family":"Bennett","given":"Derrick"},{"family":"Bhalla","given":"Kavi"},{"family":"Bikbov","given":"Boris"},{"family":"Bin Abdulhak","given":"Aref"},{"family":"Birbeck","given":"Gretchen"},{"family":"Blyth","given":"Fiona"},{"family":"Bolliger","given":"Ian"},{"family":"Boufous","given":"Soufiane"},{"family":"Bucello","given":"Chiara"},{"family":"Burch","given":"Michael"},{"family":"Burney","given":"Peter"},{"family":"Carapetis","given":"Jonathan"},{"family":"Chen","given":"Honglei"},{"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Courville","non-dropping-particle":"de"},{"family":"Couser","given":"William"},{"family":"Cowie","given":"Benjamin C"},{"family":"Criqui","given":"Michael H"},{"family":"Cross","given":"Marita"},{"family":"Dabhadkar","given":"Kaustubh C"},{"family":"Dahodwala","given":"Nabila"},{"family":"De Leo","given":"Diego"},{"family":"Degenhardt","given":"Louisa"},{"family":"Delossantos","given":"Allyne"},{"family":"Denenberg","given":"Julie"},{"family":"Des Jarlais","given":"Don C"},{"family":"Dharmaratne","given":"Samath D"},{"family":"Dorsey","given":"E Ray"},{"family":"Driscoll","given":"Tim"},{"family":"Duber","given":"Herbert"},{"family":"Ebel","given":"Beth"},{"family":"Erwin","given":"Patricia J"},{"family":"Espindola","given":"Patricia"},{"family":"Ezzati","given":"Majid"},{"family":"Feigin","given":"Valery"},{"family":"Flaxman","given":"Abraham D"},{"family":"Forouzanfar","given":"Mohammad H"},{"family":"Fowkes","given":"Francis Gerry R"},{"family":"Franklin","given":"Richard"},{"family":"Fransen","given":"Marlene"},{"family":"Freeman","given":"Michael K"},{"family":"Gabriel","given":"Sherine E"},{"family":"Gakidou","given":"Emmanuela"},{"family":"Gaspari","given":"Flavio"},{"family":"Gillum","given":"Richard F"},{"family":"Gonzalez-Medina","given":"Diego"},{"family":"Halasa","given":"Yara A"},{"family":"Haring","given":"Diana"},{"family":"Harrison","given":"James E"},{"family":"Havmoeller","given":"Rasmus"},{"family":"Hay","given":"Roderick J"},{"family":"Hoen","given":"Bruno"},{"family":"Hotez","given":"Peter J"},{"family":"Hoy","given":"Damian"},{"family":"Jacobsen","given":"Kathryn H"},{"family":"James","given":"Spencer L"},{"family":"Jasrasaria","given":"Rashmi"},{"family":"Jayaraman","given":"Sudha"},{"family":"Johns","given":"Nicole"},{"family":"Karthikeyan","given":"Ganesan"},{"family":"Kassebaum","given":"Nicholas"},{"family":"Keren","given":"Andre"},{"family":"Khoo","given":"Jon-Paul"},{"family":"Knowlton","given":"Lisa Marie"},{"family":"Kobusingye","given":"Olive"},{"family":"Koranteng","given":"Adofo"},{"family":"Krishnamurthi","given":"Rita"},{"family":"Lipnick","given":"Michael"},{"family":"Lipshultz","given":"Steven E"},{"family":"Ohno","given":"Summer Lockett"},{"family":"Mabweijano","given":"Jacqueline"},{"family":"MacIntyre","given":"Michael F"},{"family":"Mallinger","given":"Leslie"},{"family":"March","given":"Lyn"},{"family":"Marks","given":"Guy B"},{"family":"Marks","given":"Robin"},{"family":"Matsumori","given":"Akira"},{"family":"Matzopoulos","given":"Richard"},{"family":"Mayosi","given":"Bongani M"},{"family":"McAnulty","given":"John H"},{"family":"McDermott","given":"Mary M"},{"family":"McGrath","given":"John"},{"family":"Mensah","given":"George A"},{"family":"Merriman","given":"Tony R"},{"family":"Michaud","given":"Catherine"},{"family":"Miller","given":"Matthew"},{"family":"Miller","given":"Ted R"},{"family":"Mock","given":"Charles"},{"family":"Mocumbi","given":"Ana Olga"},{"family":"Mokdad","given":"Ali A"},{"family":"Moran","given":"Andrew"},{"family":"Mulholland","given":"Kim"},{"family":"Nair","given":"M Nathan"},{"family":"Naldi","given":"Luigi"},{"family":"Narayan","given":"K M Venkat"},{"family":"Nasseri","given":"Kiumarss"},{"family":"Norman","given":"Paul"},{"family":"O'Donnell","given":"Martin"},{"family":"Omer","given":"Saad B"},{"family":"Ortblad","given":"Katrina"},{"family":"Osborne","given":"Richard"},{"family":"Ozgediz","given":"Doruk"},{"family":"Pahari","given":"Bishnu"},{"family":"Pandian","given":"Jeyaraj Durai"},{"family":"Rivero","given":"Andrea Panozo"},{"family":"Padilla","given":"Rogelio Perez"},{"family":"Perez-Ruiz","given":"Fernando"},{"family":"Perico","given":"Norberto"},{"family":"Phillips","given":"David"},{"family":"Pierce","given":"Kelsey"},{"family":"Pope","given":"C Arden"},{"family":"Porrini","given":"Esteban"},{"family":"Pourmalek","given":"Farshad"},{"family":"Raju","given":"Murugesan"},{"family":"Ranganathan","given":"Dharani"},{"family":"Rehm","given":"Jürgen T"},{"family":"Rein","given":"David B"},{"family":"Remuzzi","given":"Guiseppe"},{"family":"Rivara","given":"Frederick P"},{"family":"Roberts","given":"Thomas"},{"family":"De León","given":"Felipe Rodriguez"},{"family":"Rosenfeld","given":"Lisa C"},{"family":"Rushton","given":"Lesley"},{"family":"Sacco","given":"Ralph L"},{"family":"Salomon","given":"Joshua A"},{"family":"Sampson","given":"Uchechukwu"},{"family":"Sanman","given":"Ella"},{"family":"Schwebel","given":"David C"},{"family":"Segui-Gomez","given":"Maria"},{"family":"Shepard","given":"Donald S"},{"family":"Singh","given":"David"},{"family":"Singleton","given":"Jessica"},{"family":"Sliwa","given":"Karen"},{"family":"Smith","given":"Emma"},{"family":"Steer","given":"Andrew"},{"family":"Taylor","given":"Jennifer A"},{"family":"Thomas","given":"Bernadette"},{"family":"Tleyjeh","given":"Imad M"},{"family":"Towbin","given":"Jeffrey A"},{"family":"Truelsen","given":"Thomas"},{"family":"Undurraga","given":"Eduardo A"},{"family":"Venketasubramanian","given":"N"},{"family":"Vijayakumar","given":"Lakshmi"},{"family":"Vos","given":"Theo"},{"family":"Wagner","given":"Gregory R"},{"family":"Wang","given":"Mengru"},{"family":"Wang","given":"Wenzhi"},{"family":"Watt","given":"Kerrianne"},{"family":"Weinstock","given":"Martin A"},{"family":"Weintraub","given":"Robert"},{"family":"Wilkinson","given":"James D"},{"family":"Woolf","given":"Anthony D"},{"family":"Wulf","given":"Sarah"},{"family":"Yeh","given":"Pon-Hsiu"},{"family":"Yip","given":"Paul"},{"family":"Zabetian","given":"Azadeh"},{"family":"Zheng","given":"Zhi-Jie"},{"family":"Lopez","given":"Alan D"},{"family":"Murray","given":"Christopher J L"},{"family":"AlMazroa","given":"Mohammad A"},{"family":"Memish","given":"Ziad A"},{"family":"O&amp;apos;Donnell","given":"Martin"},{"family":"Omer","given":"Saad B"},{"family":"Ortblad","given":"Katrina"},{"family":"Osborne","given":"Richard"},{"family":"Ozgediz","given":"Doruk"},{"family":"Pahari","given":"Bishnu"},{"family":"Pandian","given":"Jeyaraj Durai"},{"family":"Rivero","given":"Andrea Panozo"},{"family":"Padilla","given":"Rogelio Perez"},{"family":"Perez-Ruiz","given":"Fernando"},{"family":"Perico","given":"Norberto"},{"family":"Phillips","given":"David"},{"family":"Pierce","given":"Kelsey"},{"family":"Pope","given":"C Arden"},{"family":"Porrini","given":"Esteban"},{"family":"Pourmalek","given":"Farshad"},{"family":"Raju","given":"Murugesan"},{"family":"Ranganathan","given":"Dharani"},{"family":"Rehm","given":"Jürgen T"},{"family":"Rein","given":"David B"},{"family":"Remuzzi","given":"Guiseppe"},{"family":"Rivara","given":"Frederick P"},{"family":"Roberts","given":"Thomas"},{"family":"De León","given":"Felipe Rodriguez"},{"family":"Rosenfeld","given":"Lisa C"},{"family":"Rushton","given":"Lesley"},{"family":"Sacco","given":"Ralph L"},{"family":"Salomon","given":"Joshua A"},{"family":"Sampson","given":"Uchechukwu"},{"family":"Sanman","given":"Ella"},{"family":"Schwebel","given":"David C"},{"family":"Segui-Gomez","given":"Maria"},{"family":"Shepard","given":"Donald S"},{"family":"Singh","given":"David"},{"family":"Singleton","given":"Jessica"},{"family":"Sliwa","given":"Karen"},{"family":"Smith","given":"Emma"},{"family":"Steer","given":"Andrew"},{"family":"Taylor","given":"Jennifer A"},{"family":"Thomas","given":"Bernadette"},{"family":"Tleyjeh","given":"Imad M"},{"family":"Towbin","given":"Jeffrey A"},{"family":"Truelsen","given":"Thomas"},{"family":"Undurraga","given":"Eduardo A"},{"family":"Venketasubramanian","given":"N"},{"family":"Vijayakumar","given":"Lakshmi"},{"family":"Vos","given":"Theo"},{"family":"Wagner","given":"Gregory R"},{"family":"Wang","given":"Mengru"},{"family":"Wang","given":"Wenzhi"},{"family":"Watt","given":"Kerrianne"},{"family":"Weinstock","given":"Martin A"},{"family":"Weintraub","given":"Robert"},{"family":"Wilkinson","given":"James D"},{"family":"Woolf","given":"Anthony D"},{"family":"Wulf","given":"Sarah"},{"family":"Yeh","given":"Pon-Hsiu"},{"family":"Yip","given":"Paul"},{"family":"Zabetian","given":"Azadeh"},{"family":"Zheng","given":"Zhi-Jie"},{"family":"Lopez","given":"Alan D"},{"family":"Murray","given":"Christopher J L"},{"family":"AlMazroa","given":"Mohammad A"},{"family":"Memish","given":"Ziad A"}],"accessed":{"date-parts":[["2019",9,30]]},"issued":{"date-parts":[["2012",12,15]]}}}],"schema":"https://github.com/citation-style-language/schema/raw/master/csl-citation.json"} </w:instrText>
            </w:r>
            <w:r w:rsidR="00374A24">
              <w:rPr>
                <w:rFonts w:cs="Arial"/>
                <w:bCs/>
              </w:rPr>
              <w:fldChar w:fldCharType="separate"/>
            </w:r>
            <w:r w:rsidR="00374A24" w:rsidRPr="001F26ED">
              <w:rPr>
                <w:rFonts w:cs="Arial"/>
                <w:vertAlign w:val="superscript"/>
              </w:rPr>
              <w:t>1</w:t>
            </w:r>
            <w:r w:rsidR="00374A24">
              <w:rPr>
                <w:rFonts w:cs="Arial"/>
                <w:bCs/>
              </w:rPr>
              <w:fldChar w:fldCharType="end"/>
            </w:r>
            <w:r>
              <w:t>. One in eight men will obtain a diagnosis at some point in their lives, which doubles to 1 in 4 men with African ancestry, which also tends to be more aggressive.</w:t>
            </w:r>
          </w:p>
          <w:p w14:paraId="7D677FB0" w14:textId="77777777" w:rsidR="00BB138B" w:rsidRDefault="00BB138B" w:rsidP="00BB138B">
            <w:pPr>
              <w:pBdr>
                <w:top w:val="none" w:sz="0" w:space="0" w:color="auto"/>
                <w:left w:val="none" w:sz="0" w:space="0" w:color="auto"/>
                <w:bottom w:val="none" w:sz="0" w:space="0" w:color="auto"/>
                <w:right w:val="none" w:sz="0" w:space="0" w:color="auto"/>
                <w:between w:val="none" w:sz="0" w:space="0" w:color="auto"/>
                <w:bar w:val="none" w:sz="0" w:color="auto"/>
              </w:pBdr>
            </w:pPr>
          </w:p>
          <w:p w14:paraId="23880902" w14:textId="55473C3F" w:rsidR="00BB138B" w:rsidRDefault="00BB138B" w:rsidP="00BB138B">
            <w:pPr>
              <w:pBdr>
                <w:top w:val="none" w:sz="0" w:space="0" w:color="auto"/>
                <w:left w:val="none" w:sz="0" w:space="0" w:color="auto"/>
                <w:bottom w:val="none" w:sz="0" w:space="0" w:color="auto"/>
                <w:right w:val="none" w:sz="0" w:space="0" w:color="auto"/>
                <w:between w:val="none" w:sz="0" w:space="0" w:color="auto"/>
                <w:bar w:val="none" w:sz="0" w:color="auto"/>
              </w:pBdr>
            </w:pPr>
            <w:r>
              <w:t>We recently identified that certain bacteria are associated with aggressive prostate cancer</w:t>
            </w:r>
            <w:r w:rsidR="00374A24">
              <w:fldChar w:fldCharType="begin"/>
            </w:r>
            <w:r w:rsidR="00374A24">
              <w:instrText xml:space="preserve"> ADDIN ZOTERO_ITEM CSL_CITATION {"citationID":"OaPnQfBx","properties":{"formattedCitation":"\\super 2\\nosupersub{}","plainCitation":"2","noteIndex":0},"citationItems":[{"id":7355,"uris":["http://zotero.org/users/9745539/items/V8XRPEG8"],"itemData":{"id":7355,"type":"article-journal","abstract":"Prostate cancer is characterized by considerable geo-ethnic disparity. African ancestry is a significant risk factor, with mortality rates across sub-Saharan Africa of 2.7-fold higher than global averages1. The contributing genetic and non-genetic factors, and associated mutational processes, are unknown2,3. Here, through whole-genome sequencing of treatment-naive prostate cancer samples from 183 ancestrally (African versus European) and globally distinct patients, we generate a large cancer genomics resource for sub-Saharan Africa, identifying around 2 million somatic variants. Significant African-ancestry-specific findings include an elevated tumour mutational burden, increased percentage of genome alteration, a greater number of predicted damaging mutations and a higher total of mutational signatures, and the driver genes NCOA2, STK19, DDX11L1, PCAT1 and SETBP1. Examining all somatic mutational types, we describe a molecular taxonomy for prostate cancer differentiated by ancestry and defined as global mutational subtypes (GMS). By further including Chinese Asian data, we confirm that GMS-B (copy-number gain) and GMS-D (mutationally noisy) are specific to African populations, GMS-A (mutationally quiet) is universal (all ethnicities) and the African–European-restricted subtype GMS-C (copy-number losses) predicts poor clinical outcomes. In addition to the clinical benefit of including individuals of African ancestry, our GMS subtypes reveal different evolutionary trajectories and mutational processes suggesting that both common genetic and environmental factors contribute to the disparity between ethnicities. Analogous to gene–environment interaction—defined here as a different effect of an environmental surrounding in people with different ancestries or vice versa—we anticipate that GMS subtypes act as a proxy for intrinsic and extrinsic mutational processes in cancers, promoting global inclusion in landmark studies.","container-title":"Nature","DOI":"10.1038/s41586-022-05154-6","ISSN":"1476-4687","language":"en","license":"2022 Crown","note":"publisher: Nature Publishing Group","page":"1-8","source":"www.nature.com","title":"African-specific molecular taxonomy of prostate cancer","URL":"https://www.nature.com/articles/s41586-022-05154-6","author":[{"family":"Jaratlerdsiri","given":"Weerachai"},{"family":"Jiang","given":"Jue"},{"family":"Gong","given":"Tingting"},{"family":"Patrick","given":"Sean M."},{"family":"Willet","given":"Cali"},{"family":"Chew","given":"Tracy"},{"family":"Lyons","given":"Ruth J."},{"family":"Haynes","given":"Anne-Maree"},{"family":"Pasqualim","given":"Gabriela"},{"family":"Louw","given":"Melanie"},{"family":"Kench","given":"James G."},{"family":"Campbell","given":"Raymond"},{"family":"Horvath","given":"Lisa G."},{"family":"Chan","given":"Eva K. F."},{"family":"Wedge","given":"David C."},{"family":"Sadsad","given":"Rosemarie"},{"family":"Brum","given":"Ilma Simoni"},{"family":"Mutambirwa","given":"Shingai B. A."},{"family":"Stricker","given":"Phillip D."},{"family":"Bornman","given":"M. S. Riana"},{"family":"Hayes","given":"Vanessa M."}],"accessed":{"date-parts":[["2022",9,2]]},"issued":{"date-parts":[["2022",8,31]]}}}],"schema":"https://github.com/citation-style-language/schema/raw/master/csl-citation.json"} </w:instrText>
            </w:r>
            <w:r w:rsidR="00374A24">
              <w:fldChar w:fldCharType="separate"/>
            </w:r>
            <w:r w:rsidR="00374A24" w:rsidRPr="00374A24">
              <w:rPr>
                <w:rFonts w:cs="Arial"/>
                <w:vertAlign w:val="superscript"/>
              </w:rPr>
              <w:t>2</w:t>
            </w:r>
            <w:r w:rsidR="00374A24">
              <w:fldChar w:fldCharType="end"/>
            </w:r>
            <w:r>
              <w:t>. What is not yet clear is if microbial differences are contributing to different prostate cancer outcomes between ethnicities. Most large-scale sequencing initiatives have focused on populations of European ancestry, giving rise to inequalities between previous research efforts and the populations that need it most.</w:t>
            </w:r>
          </w:p>
          <w:p w14:paraId="6FD6D722" w14:textId="77777777" w:rsidR="00BB138B" w:rsidRDefault="00BB138B" w:rsidP="00BB138B">
            <w:pPr>
              <w:pBdr>
                <w:top w:val="none" w:sz="0" w:space="0" w:color="auto"/>
                <w:left w:val="none" w:sz="0" w:space="0" w:color="auto"/>
                <w:bottom w:val="none" w:sz="0" w:space="0" w:color="auto"/>
                <w:right w:val="none" w:sz="0" w:space="0" w:color="auto"/>
                <w:between w:val="none" w:sz="0" w:space="0" w:color="auto"/>
                <w:bar w:val="none" w:sz="0" w:color="auto"/>
              </w:pBdr>
            </w:pPr>
          </w:p>
          <w:p w14:paraId="004D2BBF" w14:textId="423B853D" w:rsidR="00086864" w:rsidRDefault="00BB138B" w:rsidP="00BB138B">
            <w:pPr>
              <w:pBdr>
                <w:top w:val="none" w:sz="0" w:space="0" w:color="auto"/>
                <w:left w:val="none" w:sz="0" w:space="0" w:color="auto"/>
                <w:bottom w:val="none" w:sz="0" w:space="0" w:color="auto"/>
                <w:right w:val="none" w:sz="0" w:space="0" w:color="auto"/>
                <w:between w:val="none" w:sz="0" w:space="0" w:color="auto"/>
                <w:bar w:val="none" w:sz="0" w:color="auto"/>
              </w:pBdr>
            </w:pPr>
            <w:r>
              <w:t>Our laboratory has a research focus on classifying microbes in human tissue whole genome sequencing data</w:t>
            </w:r>
            <w:r w:rsidR="00374A24">
              <w:fldChar w:fldCharType="begin"/>
            </w:r>
            <w:r w:rsidR="00374A24">
              <w:instrText xml:space="preserve"> ADDIN ZOTERO_ITEM CSL_CITATION {"citationID":"ar021vWi","properties":{"formattedCitation":"\\super 3\\nosupersub{}","plainCitation":"3","noteIndex":0},"citationItems":[{"id":7495,"uris":["http://zotero.org/users/9745539/items/I472VWTG"],"itemData":{"id":7495,"type":"article-journal","container-title":"European Urology Oncology","DOI":"10.1016/j.euo.2022.03.006","ISSN":"25889311","issue":"4","journalAbbreviation":"European Urology Oncology","language":"en","page":"412-419","source":"DOI.org (Crossref)","title":"Microbiomes of Urine and the Prostate Are Linked to Human Prostate Cancer Risk Groups","URL":"https://linkinghub.elsevier.com/retrieve/pii/S2588931122000566","volume":"5","author":[{"family":"Hurst","given":"Rachel"},{"family":"Meader","given":"Emma"},{"family":"Gihawi","given":"Abraham"},{"family":"Rallapalli","given":"Ghanasyam"},{"family":"Clark","given":"Jeremy"},{"family":"Kay","given":"Gemma L."},{"family":"Webb","given":"Martyn"},{"family":"Manley","given":"Kate"},{"family":"Curley","given":"Helen"},{"family":"Walker","given":"Helen"},{"family":"Kumar","given":"Ravi"},{"family":"Schmidt","given":"Katarzyna"},{"family":"Crossman","given":"Lisa"},{"family":"Eeles","given":"Rosalind A."},{"family":"Wedge","given":"David C."},{"family":"Lynch","given":"Andy G."},{"family":"Massie","given":"Charlie E."},{"family":"Yazbek-Hanna","given":"Marcelino"},{"family":"Rochester","given":"Mark"},{"family":"Mills","given":"Robert D."},{"family":"Mithen","given":"Richard F."},{"family":"Traka","given":"Maria H."},{"family":"Ball","given":"Richard Y."},{"family":"O'Grady","given":"Justin"},{"family":"Brewer","given":"Daniel S."},{"family":"Wain","given":"John"},{"family":"Cooper","given":"Colin S."}],"accessed":{"date-parts":[["2022",9,20]]},"issued":{"date-parts":[["2022",8]]}}}],"schema":"https://github.com/citation-style-language/schema/raw/master/csl-citation.json"} </w:instrText>
            </w:r>
            <w:r w:rsidR="00374A24">
              <w:fldChar w:fldCharType="separate"/>
            </w:r>
            <w:r w:rsidR="00374A24" w:rsidRPr="00374A24">
              <w:rPr>
                <w:rFonts w:cs="Arial"/>
                <w:vertAlign w:val="superscript"/>
              </w:rPr>
              <w:t>3</w:t>
            </w:r>
            <w:r w:rsidR="00374A24">
              <w:fldChar w:fldCharType="end"/>
            </w:r>
            <w:r>
              <w:t>. We recently uncovered contamination and human reads misclassified as microbial taxa, critically impacting cancer metagenomic studies</w:t>
            </w:r>
            <w:r w:rsidR="009A43CB">
              <w:fldChar w:fldCharType="begin"/>
            </w:r>
            <w:r w:rsidR="009A43CB">
              <w:instrText xml:space="preserve"> ADDIN ZOTERO_ITEM CSL_CITATION {"citationID":"J7ThEGdt","properties":{"formattedCitation":"\\super 4\\uc0\\u8211{}6\\nosupersub{}","plainCitation":"4–6","noteIndex":0},"citationItems":[{"id":6058,"uris":["http://zotero.org/users/9745539/items/D4889BF5"],"itemData":{"id":6058,"type":"article-journal","container-title":"Genome Biology","DOI":"10.1186/s13059-019-1819-8","ISSN":"1474-760X","issue":"1","note":"publisher: Genome Biology","page":"208","title":"SEPATH: benchmarking the search for pathogens in human tissue whole genome sequence data leads to template pipelines","URL":"https://genomebiology.biomedcentral.com/articles/10.1186/s13059-019-1819-8","volume":"20","author":[{"family":"Gihawi","given":"Abraham"},{"family":"Rallapalli","given":"Ghanasyam"},{"family":"Hurst","given":"Rachel"},{"family":"Cooper","given":"Colin S."},{"family":"Leggett","given":"Richard M."},{"family":"Brewer","given":"Daniel S."}],"issued":{"date-parts":[["2019",12,22]]}}},{"id":9064,"uris":["http://zotero.org/users/9745539/items/WNT9T49Y"],"itemData":{"id":9064,"type":"article-journal","abstract":"Results published in an article by Poore et al. (Nature. 2020;579:567–574) suggested that machine learning models can almost perfectly distinguish between tumour types based on their microbial composition using machine learning models. Whilst we believe that there is the potential for microbial composition to be used in this manner, we have concerns with the paper that make us question the certainty of the conclusions drawn. We believe there are issues in the areas of the contribution of contamination, handling of batch effects, false positive classifications and limitations in the machine learning approaches used. This makes it difficult to identify whether the authors have identified true biological signal and how robust these models would be in use as clinical biomarkers. We commend Poore et al. on their approach to open data and reproducibility that has enabled this analysis. We hope that this discourse assists the future development of machine learning models and hypothesis generation in microbiome research.","container-title":"Microbial Genomics","DOI":"10.1099/mgen.0.001088","ISSN":"2057-5858","issue":"8","note":"publisher: Microbiology Society,","page":"001088","source":"Microbiology Society Journals","title":"Caution regarding the specificities of pan-cancer microbial structure","URL":"https://www.microbiologyresearch.org/content/journal/mgen/10.1099/mgen.0.001088","volume":"9","author":[{"family":"Gihawi","given":"Abraham"},{"family":"Cooper","given":"Colin S."},{"family":"Brewer","given":"Daniel S."}],"accessed":{"date-parts":[["2023",9,4]]},"issued":{"date-parts":[["2023"]]}}},{"id":9178,"uris":["http://zotero.org/users/9745539/items/5G7JWDUM"],"itemData":{"id":9178,"type":"article-journal","container-title":"mBio","DOI":"10.1128/mbio.01607-23","issue":"0","note":"publisher: American Society for Microbiology","page":"e01607-23","source":"journals.asm.org (Atypon)","title":"Major data analysis errors invalidate cancer microbiome findings","URL":"https://journals.asm.org/doi/10.1128/mbio.01607-23","volume":"0","author":[{"family":"Gihawi","given":"Abraham"},{"family":"Ge","given":"Yuchen"},{"family":"Lu","given":"Jennifer"},{"family":"Puiu","given":"Daniela"},{"family":"Xu","given":"Amanda"},{"family":"Cooper","given":"Colin S."},{"family":"Brewer","given":"Daniel S."},{"family":"Pertea","given":"Mihaela"},{"family":"Salzberg","given":"Steven L."}],"accessed":{"date-parts":[["2023",10,9]]},"issued":{"date-parts":[["2023",10,9]]}}}],"schema":"https://github.com/citation-style-language/schema/raw/master/csl-citation.json"} </w:instrText>
            </w:r>
            <w:r w:rsidR="009A43CB">
              <w:fldChar w:fldCharType="separate"/>
            </w:r>
            <w:r w:rsidR="009A43CB" w:rsidRPr="009A43CB">
              <w:rPr>
                <w:rFonts w:cs="Arial"/>
                <w:vertAlign w:val="superscript"/>
              </w:rPr>
              <w:t>4–6</w:t>
            </w:r>
            <w:r w:rsidR="009A43CB">
              <w:fldChar w:fldCharType="end"/>
            </w:r>
            <w:r>
              <w:t>.</w:t>
            </w:r>
            <w:r w:rsidR="00086864">
              <w:t xml:space="preserve"> Ensuring that human reads are sufficiently handled is therefore a paramount task in accurately identifying </w:t>
            </w:r>
            <w:r w:rsidR="00086864">
              <w:lastRenderedPageBreak/>
              <w:t>microbial sequences associated with human cancers. This can be done by either depleting human reads using laboratory-based approaches, or by computationally identifying the human reads and removing them from analysis.</w:t>
            </w:r>
          </w:p>
          <w:p w14:paraId="29133A05" w14:textId="77777777" w:rsidR="00086864" w:rsidRDefault="00086864" w:rsidP="00BB138B">
            <w:pPr>
              <w:pBdr>
                <w:top w:val="none" w:sz="0" w:space="0" w:color="auto"/>
                <w:left w:val="none" w:sz="0" w:space="0" w:color="auto"/>
                <w:bottom w:val="none" w:sz="0" w:space="0" w:color="auto"/>
                <w:right w:val="none" w:sz="0" w:space="0" w:color="auto"/>
                <w:between w:val="none" w:sz="0" w:space="0" w:color="auto"/>
                <w:bar w:val="none" w:sz="0" w:color="auto"/>
              </w:pBdr>
            </w:pPr>
          </w:p>
          <w:p w14:paraId="59E53199" w14:textId="52435D38" w:rsidR="00086864" w:rsidRDefault="00086864" w:rsidP="00BB138B">
            <w:pPr>
              <w:pBdr>
                <w:top w:val="none" w:sz="0" w:space="0" w:color="auto"/>
                <w:left w:val="none" w:sz="0" w:space="0" w:color="auto"/>
                <w:bottom w:val="none" w:sz="0" w:space="0" w:color="auto"/>
                <w:right w:val="none" w:sz="0" w:space="0" w:color="auto"/>
                <w:between w:val="none" w:sz="0" w:space="0" w:color="auto"/>
                <w:bar w:val="none" w:sz="0" w:color="auto"/>
              </w:pBdr>
            </w:pPr>
            <w:r>
              <w:t xml:space="preserve">Recently, software has emerged with the purpose of removing human sequencing reads and preserving microbial reads (such as </w:t>
            </w:r>
            <w:proofErr w:type="spellStart"/>
            <w:r>
              <w:t>sra</w:t>
            </w:r>
            <w:proofErr w:type="spellEnd"/>
            <w:r>
              <w:t>-human-</w:t>
            </w:r>
            <w:proofErr w:type="spellStart"/>
            <w:r>
              <w:t>srubber</w:t>
            </w:r>
            <w:proofErr w:type="spellEnd"/>
            <w:r>
              <w:t xml:space="preserve"> and Hostile</w:t>
            </w:r>
            <w:r w:rsidR="009A43CB">
              <w:fldChar w:fldCharType="begin"/>
            </w:r>
            <w:r w:rsidR="009A43CB">
              <w:instrText xml:space="preserve"> ADDIN ZOTERO_ITEM CSL_CITATION {"citationID":"BLksb864","properties":{"formattedCitation":"\\super 7\\nosupersub{}","plainCitation":"7","noteIndex":0},"citationItems":[{"id":9643,"uris":["http://zotero.org/users/9745539/items/A7VI42E9"],"itemData":{"id":9643,"type":"article-journal","abstract":"Microbial sequences generated from clinical samples are often contaminated with human host sequences that must be removed for ethical and legal reasons. Care must be taken to excise host sequences without inadvertently removing target microbial sequences to the detriment of downstream analyses such as variant calling and de novo assembly.To facilitate accurate host decontamination of both short and long sequencing reads, we developed Hostile, a tool capable of accurate host read removal using a laptop. We demonstrate that our approach removes at least 99.6% of real human reads and retains at least 99.989% of simulated bacterial reads. Using Hostile with a masked reference genome further increases bacterial read re</w:instrText>
            </w:r>
            <w:r w:rsidR="009A43CB">
              <w:rPr>
                <w:rFonts w:hint="eastAsia"/>
              </w:rPr>
              <w:instrText>tention (</w:instrText>
            </w:r>
            <w:r w:rsidR="009A43CB">
              <w:rPr>
                <w:rFonts w:hint="eastAsia"/>
              </w:rPr>
              <w:instrText>≥</w:instrText>
            </w:r>
            <w:r w:rsidR="009A43CB">
              <w:rPr>
                <w:rFonts w:hint="eastAsia"/>
              </w:rPr>
              <w:instrText>99.997%) with negligible (</w:instrText>
            </w:r>
            <w:r w:rsidR="009A43CB">
              <w:rPr>
                <w:rFonts w:hint="eastAsia"/>
              </w:rPr>
              <w:instrText>≤</w:instrText>
            </w:r>
            <w:r w:rsidR="009A43CB">
              <w:rPr>
                <w:rFonts w:hint="eastAsia"/>
              </w:rPr>
              <w:instrText>0.001%) reduction in human read removal performance. Compared with an existing tool, Hostile removes 21%</w:instrText>
            </w:r>
            <w:r w:rsidR="009A43CB">
              <w:rPr>
                <w:rFonts w:hint="eastAsia"/>
              </w:rPr>
              <w:instrText>–</w:instrText>
            </w:r>
            <w:r w:rsidR="009A43CB">
              <w:rPr>
                <w:rFonts w:hint="eastAsia"/>
              </w:rPr>
              <w:instrText>23% more human short reads and 21</w:instrText>
            </w:r>
            <w:r w:rsidR="009A43CB">
              <w:rPr>
                <w:rFonts w:hint="eastAsia"/>
              </w:rPr>
              <w:instrText>–</w:instrText>
            </w:r>
            <w:r w:rsidR="009A43CB">
              <w:rPr>
                <w:rFonts w:hint="eastAsia"/>
              </w:rPr>
              <w:instrText>43 times fewer bacterial reads, typically in less time.Hostile is implemented a</w:instrText>
            </w:r>
            <w:r w:rsidR="009A43CB">
              <w:instrText xml:space="preserve">s an MIT-licensed Python package available from https://github.com/bede/hostile together with supplementary material.","container-title":"Bioinformatics","DOI":"10.1093/bioinformatics/btad728","ISSN":"1367-4811","issue":"12","journalAbbreviation":"Bioinformatics","page":"btad728","source":"Silverchair","title":"Hostile: accurate decontamination of microbial host sequences","title-short":"Hostile","URL":"https://doi.org/10.1093/bioinformatics/btad728","volume":"39","author":[{"family":"Constantinides","given":"Bede"},{"family":"Hunt","given":"Martin"},{"family":"Crook","given":"Derrick W"}],"accessed":{"date-parts":[["2024",2,23]]},"issued":{"date-parts":[["2023",12,1]]}}}],"schema":"https://github.com/citation-style-language/schema/raw/master/csl-citation.json"} </w:instrText>
            </w:r>
            <w:r w:rsidR="009A43CB">
              <w:fldChar w:fldCharType="separate"/>
            </w:r>
            <w:r w:rsidR="009A43CB" w:rsidRPr="009A43CB">
              <w:rPr>
                <w:rFonts w:cs="Arial"/>
                <w:vertAlign w:val="superscript"/>
              </w:rPr>
              <w:t>7</w:t>
            </w:r>
            <w:r w:rsidR="009A43CB">
              <w:fldChar w:fldCharType="end"/>
            </w:r>
            <w:r>
              <w:t>). To date, no benchmark has been done to identify how software compare. One aim of this project is to benchmark human read removal, with a particular focus on how well these perform with regards to African sequence</w:t>
            </w:r>
            <w:r w:rsidR="0025473D">
              <w:t>s which may not be as well represented in human reference genomes</w:t>
            </w:r>
            <w:r w:rsidR="009A43CB">
              <w:fldChar w:fldCharType="begin"/>
            </w:r>
            <w:r w:rsidR="009A43CB">
              <w:instrText xml:space="preserve"> ADDIN ZOTERO_ITEM CSL_CITATION {"citationID":"Gn0h2JwO","properties":{"formattedCitation":"\\super 8\\nosupersub{}","plainCitation":"8","noteIndex":0},"citationItems":[{"id":9645,"uris":["http://zotero.org/users/9745539/items/QZY2PS6Y"],"itemData":{"id":9645,"type":"article-journal","abstract":"We used a deeply sequenced dataset of 910 individuals, all of African descent, to construct a set of DNA sequences that is present in these individuals but missing from the reference human genome. We aligned 1.19 trillion reads from the 910 individuals to the reference genome (GRCh38), collected all reads that failed to align, and assembled these reads into contiguous sequences (contigs). We then compared all contigs to one another to identify a set of unique sequences representing regions of the African pan-genome missing from the reference genome. Our analysis revealed 296,485,284 bp in 125,715 distinct contigs present in the populations of African descent, demonstrating that the African pan-genome contains ~10% more DNA than the current human reference genome. Although the functional significance of nearly all of this sequence is unknown, 387 of the novel contigs fall within 315 distinct protein-coding genes, and the rest appear to be intergenic.","container-title":"Nature Genetics","DOI":"10.1038/s41588-018-0273-y","ISSN":"1546-1718","issue":"1","journalAbbreviation":"Nat Genet","language":"en","license":"2018 The Author(s)","page":"30-35","source":"www.nature.com","title":"Assembly of a pan-genome from deep sequencing of 910 humans of African descent","URL":"https://www.nature.com/articles/s41588-018-0273-y","volume":"51","author":[{"family":"Sherman","given":"Rachel M."},{"family":"Forman","given":"Juliet"},{"family":"Antonescu","given":"Valentin"},{"family":"Puiu","given":"Daniela"},{"family":"Daya","given":"Michelle"},{"family":"Rafaels","given":"Nicholas"},{"family":"Boorgula","given":"Meher Preethi"},{"family":"Chavan","given":"Sameer"},{"family":"Vergara","given":"Candelaria"},{"family":"Ortega","given":"Victor E."},{"family":"Levin","given":"Albert M."},{"family":"Eng","given":"Celeste"},{"family":"Yazdanbakhsh","given":"Maria"},{"family":"Wilson","given":"James G."},{"family":"Marrugo","given":"Javier"},{"family":"Lange","given":"Leslie A."},{"family":"Williams","given":"L. Keoki"},{"family":"Watson","given":"Harold"},{"family":"Ware","given":"Lorraine B."},{"family":"Olopade","given":"Christopher O."},{"family":"Olopade","given":"Olufunmilayo"},{"family":"Oliveira","given":"Ricardo R."},{"family":"Ober","given":"Carole"},{"family":"Nicolae","given":"Dan L."},{"family":"Meyers","given":"Deborah A."},{"family":"Mayorga","given":"Alvaro"},{"family":"Knight-Madden","given":"Jennifer"},{"family":"Hartert","given":"Tina"},{"family":"Hansel","given":"Nadia N."},{"family":"Foreman","given":"Marilyn G."},{"family":"Ford","given":"Jean G."},{"family":"Faruque","given":"Mezbah U."},{"family":"Dunston","given":"Georgia M."},{"family":"Caraballo","given":"Luis"},{"family":"Burchard","given":"Esteban G."},{"family":"Bleecker","given":"Eugene R."},{"family":"Araujo","given":"Maria I."},{"family":"Herrera-Paz","given":"Edwin F."},{"family":"Campbell","given":"Monica"},{"family":"Foster","given":"Cassandra"},{"family":"Taub","given":"Margaret A."},{"family":"Beaty","given":"Terri H."},{"family":"Ruczinski","given":"Ingo"},{"family":"Mathias","given":"Rasika A."},{"family":"Barnes","given":"Kathleen C."},{"family":"Salzberg","given":"Steven L."}],"accessed":{"date-parts":[["2024",2,23]]},"issued":{"date-parts":[["2019",1]]}}}],"schema":"https://github.com/citation-style-language/schema/raw/master/csl-citation.json"} </w:instrText>
            </w:r>
            <w:r w:rsidR="009A43CB">
              <w:fldChar w:fldCharType="separate"/>
            </w:r>
            <w:r w:rsidR="009A43CB" w:rsidRPr="009A43CB">
              <w:rPr>
                <w:rFonts w:cs="Arial"/>
                <w:vertAlign w:val="superscript"/>
              </w:rPr>
              <w:t>8</w:t>
            </w:r>
            <w:r w:rsidR="009A43CB">
              <w:fldChar w:fldCharType="end"/>
            </w:r>
            <w:r w:rsidR="0025473D">
              <w:t xml:space="preserve">. Similarly, the issue of contamination is critical for high performance </w:t>
            </w:r>
            <w:r w:rsidR="00932CCF">
              <w:t>of taxonomic classification pipelines, particularly in low-biomass or identifying microbes</w:t>
            </w:r>
            <w:r w:rsidR="00847C89">
              <w:t xml:space="preserve"> in</w:t>
            </w:r>
            <w:r w:rsidR="00932CCF">
              <w:t xml:space="preserve"> cancer whole genome sequencing studies</w:t>
            </w:r>
            <w:r w:rsidR="009A43CB">
              <w:fldChar w:fldCharType="begin"/>
            </w:r>
            <w:r w:rsidR="009A43CB">
              <w:instrText xml:space="preserve"> ADDIN ZOTERO_ITEM CSL_CITATION {"citationID":"Nk7JSlr5","properties":{"formattedCitation":"\\super 9\\nosupersub{}","plainCitation":"9","noteIndex":0},"citationItems":[{"id":4787,"uris":["http://zotero.org/users/9745539/items/6Z8GYBXL"],"itemData":{"id":4787,"type":"article-journal","DOI":"10.1186/s12915-014-0087-z","page":"1-12","title":"Reagent and laboratory contamination can critically impact sequence-based microbiome analyses","author":[{"family":"Salter","given":"Susannah J"},{"family":"Cox","given":"Michael J"},{"family":"Turek","given":"Elena M"},{"family":"Calus","given":"Szymon T"},{"family":"Cookson","given":"William O"},{"family":"Moffatt","given":"Miriam F"},{"family":"Turner","given":"Paul"},{"family":"Parkhill","given":"Julian"},{"family":"Loman","given":"Nicholas J"},{"family":"Walker","given":"Alan W"}],"issued":{"date-parts":[["2014"]]}}}],"schema":"https://github.com/citation-style-language/schema/raw/master/csl-citation.json"} </w:instrText>
            </w:r>
            <w:r w:rsidR="009A43CB">
              <w:fldChar w:fldCharType="separate"/>
            </w:r>
            <w:r w:rsidR="009A43CB" w:rsidRPr="009A43CB">
              <w:rPr>
                <w:rFonts w:cs="Arial"/>
                <w:vertAlign w:val="superscript"/>
              </w:rPr>
              <w:t>9</w:t>
            </w:r>
            <w:r w:rsidR="009A43CB">
              <w:fldChar w:fldCharType="end"/>
            </w:r>
            <w:r w:rsidR="00932CCF">
              <w:t xml:space="preserve">. </w:t>
            </w:r>
            <w:r w:rsidR="007C6E00">
              <w:t xml:space="preserve">This project will test synthetic and real, controlled </w:t>
            </w:r>
            <w:r w:rsidR="007F38C9">
              <w:t>communities</w:t>
            </w:r>
            <w:r w:rsidR="007C6E00">
              <w:t xml:space="preserve"> to benchmark approaches to microbial decontamination including software such as </w:t>
            </w:r>
            <w:r w:rsidR="009A6F8B">
              <w:t>SCRuB</w:t>
            </w:r>
            <w:r w:rsidR="009A43CB">
              <w:fldChar w:fldCharType="begin"/>
            </w:r>
            <w:r w:rsidR="009A43CB">
              <w:instrText xml:space="preserve"> ADDIN ZOTERO_ITEM CSL_CITATION {"citationID":"BaQ8IuRr","properties":{"formattedCitation":"\\super 10\\nosupersub{}","plainCitation":"10","noteIndex":0},"citationItems":[{"id":9648,"uris":["http://zotero.org/users/9745539/items/FFTVSTIZ"],"itemData":{"id":9648,"type":"article-journal","abstract":"Sequencing-based approaches for the analysis of microbial communities are susceptible to contamination, which could mask biological signals or generate artifactual ones. Methods for in silico decontamination using controls are routinely used, but do not make optimal use of information shared across samples and cannot handle taxa that only partially originate in contamination or leakage of biological material into controls. Here we present Source tracking for Contamination Removal in microBiomes (SCRuB), a probabilistic in silico decontamination method that incorporates shared information across multiple samples and controls to precisely identify and remove contamination. We validate the accuracy of SCRuB in multiple data-driven simulations and experiments, including induced contamination, and demonstrate that it outperforms state-of-the-art methods by an average of 15–20 times. We showcase the robustness of SCRuB across multiple ecosystems, data types and sequencing depths. Demonstrating its applicability to microbiome research, SCRuB facilitates improved predictions of host phenotypes, most notably the prediction of treatment response in melanoma patients using decontaminated tumor microbiome data.","container-title":"Nature Biotechnology","DOI":"10.1038/s41587-023-01696-w","ISSN":"1546-1696","issue":"12","journalAbbreviation":"Nat Biotechnol","language":"en","license":"2023 The Author(s), under exclusive licence to Springer Nature America, Inc.","page":"1820-1828","source":"www.nature.com","title":"Contamination source modeling with SCRuB improves cancer phenotype prediction from microbiome data","URL":"https://www.nature.com/articles/s41587-023-01696-w","volume":"41","author":[{"family":"Austin","given":"George I."},{"family":"Park","given":"Heekuk"},{"family":"Meydan","given":"Yoli"},{"family":"Seeram","given":"Dwayne"},{"family":"Sezin","given":"Tanya"},{"family":"Lou","given":"Yue Clare"},{"family":"Firek","given":"Brian A."},{"family":"Morowitz","given":"Michael J."},{"family":"Banfield","given":"Jillian F."},{"family":"Christiano","given":"Angela M."},{"family":"Pe’er","given":"Itsik"},{"family":"Uhlemann","given":"Anne-Catrin"},{"family":"Shenhav","given":"Liat"},{"family":"Korem","given":"Tal"}],"accessed":{"date-parts":[["2024",2,23]]},"issued":{"date-parts":[["2023",12]]}}}],"schema":"https://github.com/citation-style-language/schema/raw/master/csl-citation.json"} </w:instrText>
            </w:r>
            <w:r w:rsidR="009A43CB">
              <w:fldChar w:fldCharType="separate"/>
            </w:r>
            <w:r w:rsidR="009A43CB" w:rsidRPr="009A43CB">
              <w:rPr>
                <w:rFonts w:cs="Arial"/>
                <w:vertAlign w:val="superscript"/>
              </w:rPr>
              <w:t>10</w:t>
            </w:r>
            <w:r w:rsidR="009A43CB">
              <w:fldChar w:fldCharType="end"/>
            </w:r>
            <w:r w:rsidR="009A6F8B">
              <w:t xml:space="preserve"> and Deepurify</w:t>
            </w:r>
            <w:r w:rsidR="009A43CB">
              <w:fldChar w:fldCharType="begin"/>
            </w:r>
            <w:r w:rsidR="009A43CB">
              <w:instrText xml:space="preserve"> ADDIN ZOTERO_ITEM CSL_CITATION {"citationID":"jeLG8Unh","properties":{"formattedCitation":"\\super 11\\nosupersub{}","plainCitation":"11","noteIndex":0},"citationItems":[{"id":9649,"uris":["http://zotero.org/users/9745539/items/CHPNF4Z4"],"itemData":{"id":9649,"type":"article","abstract":"Metagenome-assembled genomes (MAGs) offer valuable insights into the exploration of microbial dark matter using metagenomic sequencing data. However, there is a growing concern that contamination in MAGs may significantly impact the downstream analysis results. Existing MAG decontamination methods heavily rely on marker genes but do not fully leverage genomic sequences. To address the limitations, we have introduced a novel decontamination approach named Deepurify, which utilizes a multi-modal deep language model employing contrastive learning to learn taxonomic similarities of genomic sequences. Deepurify utilizes inferred taxonomic lineages to guide the allocation of contigs into a MAG-separated tree and employs a tree traversal strategy for maximizing the total number of medium- and high-quality MAGs. Extensive experiments were conducted on two simulated datasets, CAMI I, and human gut metagenomic sequencing data. These results demonstrate that Deepurify significantly outperforms other decontamination methods.","DOI":"10.1101/2023.09.27.559668","language":"en","license":"© 2023, Posted by Cold Spring Harbor Laboratory. This pre-print is available under a Creative Commons License (Attribution-NonCommercial-NoDerivs 4.0 International), CC BY-NC-ND 4.0, as described at http://creativecommons.org/licenses/by-nc-nd/4.0/","note":"page: 2023.09.27.559668\nsection: New Results","publisher":"bioRxiv","source":"bioRxiv","title":"Deepurify: a multi-modal deep language model to remove contamination from metagenome-assembled genomes","title-short":"Deepurify","URL":"https://www.biorxiv.org/content/10.1101/2023.09.27.559668v1","author":[{"family":"Zou","given":"Bohao"},{"family":"Wang","given":"Jingjing"},{"family":"Ding","given":"Yi"},{"family":"Zhang","given":"Zhenmiao"},{"family":"Huang","given":"Yufen"},{"family":"Fang","given":"Xiaodong"},{"family":"Cheung","given":"Ka Chun"},{"family":"See","given":"Simon"},{"family":"Zhang","given":"Lu"}],"accessed":{"date-parts":[["2024",2,23]]},"issued":{"date-parts":[["2023",9,29]]}}}],"schema":"https://github.com/citation-style-language/schema/raw/master/csl-citation.json"} </w:instrText>
            </w:r>
            <w:r w:rsidR="009A43CB">
              <w:fldChar w:fldCharType="separate"/>
            </w:r>
            <w:r w:rsidR="009A43CB" w:rsidRPr="009A43CB">
              <w:rPr>
                <w:rFonts w:cs="Arial"/>
                <w:vertAlign w:val="superscript"/>
              </w:rPr>
              <w:t>11</w:t>
            </w:r>
            <w:r w:rsidR="009A43CB">
              <w:fldChar w:fldCharType="end"/>
            </w:r>
            <w:r w:rsidR="009A6F8B">
              <w:t>.</w:t>
            </w:r>
          </w:p>
          <w:p w14:paraId="443C3E1A" w14:textId="77777777" w:rsidR="009A6F8B" w:rsidRDefault="009A6F8B" w:rsidP="00BB138B">
            <w:pPr>
              <w:pBdr>
                <w:top w:val="none" w:sz="0" w:space="0" w:color="auto"/>
                <w:left w:val="none" w:sz="0" w:space="0" w:color="auto"/>
                <w:bottom w:val="none" w:sz="0" w:space="0" w:color="auto"/>
                <w:right w:val="none" w:sz="0" w:space="0" w:color="auto"/>
                <w:between w:val="none" w:sz="0" w:space="0" w:color="auto"/>
                <w:bar w:val="none" w:sz="0" w:color="auto"/>
              </w:pBdr>
            </w:pPr>
          </w:p>
          <w:p w14:paraId="3BC4F141" w14:textId="3483CFB9" w:rsidR="009A6F8B" w:rsidRDefault="009A6F8B" w:rsidP="00BB138B">
            <w:pPr>
              <w:pBdr>
                <w:top w:val="none" w:sz="0" w:space="0" w:color="auto"/>
                <w:left w:val="none" w:sz="0" w:space="0" w:color="auto"/>
                <w:bottom w:val="none" w:sz="0" w:space="0" w:color="auto"/>
                <w:right w:val="none" w:sz="0" w:space="0" w:color="auto"/>
                <w:between w:val="none" w:sz="0" w:space="0" w:color="auto"/>
                <w:bar w:val="none" w:sz="0" w:color="auto"/>
              </w:pBdr>
            </w:pPr>
            <w:r>
              <w:t xml:space="preserve">This project will then combine the optimal human depletion and decontamination approaches into a pipeline for metagenomic classification. This project will benefit from unique African-centric </w:t>
            </w:r>
            <w:r w:rsidR="007F38C9">
              <w:t xml:space="preserve">sequencing </w:t>
            </w:r>
            <w:r>
              <w:t>datasets</w:t>
            </w:r>
            <w:r w:rsidR="007F38C9">
              <w:t xml:space="preserve"> (HEROIC 1K project)</w:t>
            </w:r>
            <w:r>
              <w:t xml:space="preserve"> to investigate </w:t>
            </w:r>
            <w:proofErr w:type="gramStart"/>
            <w:r>
              <w:t>whether or not</w:t>
            </w:r>
            <w:proofErr w:type="gramEnd"/>
            <w:r>
              <w:t xml:space="preserve"> microbes are associated with anthropological features and adverse clinical outcomes in African prostate cancer. </w:t>
            </w:r>
            <w:r w:rsidR="00211DC0">
              <w:t xml:space="preserve">Presence of key bacteria will also be investigated and validated </w:t>
            </w:r>
            <w:r w:rsidR="007F38C9">
              <w:t>on tissue and urine samples</w:t>
            </w:r>
            <w:r w:rsidR="00211DC0">
              <w:t xml:space="preserve">. </w:t>
            </w:r>
            <w:r>
              <w:t xml:space="preserve">Associations will also be investigated alongside anthropological findings. </w:t>
            </w:r>
            <w:r w:rsidR="007F38C9">
              <w:t xml:space="preserve">This project will provide evidence on </w:t>
            </w:r>
            <w:r>
              <w:t xml:space="preserve">whether microbes are associated with aggressive African prostate cancer and will </w:t>
            </w:r>
            <w:r w:rsidR="007F38C9">
              <w:t xml:space="preserve">suggest </w:t>
            </w:r>
            <w:r>
              <w:t xml:space="preserve">avenues for </w:t>
            </w:r>
            <w:r w:rsidR="00304D01">
              <w:t>future translational research.</w:t>
            </w:r>
          </w:p>
          <w:p w14:paraId="4D77FC71" w14:textId="77777777" w:rsidR="00BB138B" w:rsidRDefault="00BB138B" w:rsidP="00590DAD">
            <w:pPr>
              <w:pBdr>
                <w:top w:val="none" w:sz="0" w:space="0" w:color="auto"/>
                <w:left w:val="none" w:sz="0" w:space="0" w:color="auto"/>
                <w:bottom w:val="none" w:sz="0" w:space="0" w:color="auto"/>
                <w:right w:val="none" w:sz="0" w:space="0" w:color="auto"/>
                <w:between w:val="none" w:sz="0" w:space="0" w:color="auto"/>
                <w:bar w:val="none" w:sz="0" w:color="auto"/>
              </w:pBdr>
            </w:pPr>
          </w:p>
          <w:p w14:paraId="4C571632" w14:textId="77777777" w:rsidR="006077CF" w:rsidRDefault="006077CF" w:rsidP="00590DAD">
            <w:pPr>
              <w:pBdr>
                <w:top w:val="none" w:sz="0" w:space="0" w:color="auto"/>
                <w:left w:val="none" w:sz="0" w:space="0" w:color="auto"/>
                <w:bottom w:val="none" w:sz="0" w:space="0" w:color="auto"/>
                <w:right w:val="none" w:sz="0" w:space="0" w:color="auto"/>
                <w:between w:val="none" w:sz="0" w:space="0" w:color="auto"/>
                <w:bar w:val="none" w:sz="0" w:color="auto"/>
              </w:pBdr>
            </w:pPr>
          </w:p>
          <w:p w14:paraId="3F7A488C" w14:textId="77777777" w:rsidR="006077CF" w:rsidRDefault="006077CF" w:rsidP="006077CF">
            <w:pPr>
              <w:rPr>
                <w:rFonts w:cs="Arial"/>
                <w:b/>
              </w:rPr>
            </w:pPr>
            <w:r w:rsidRPr="00761861">
              <w:rPr>
                <w:rFonts w:cs="Arial"/>
                <w:b/>
              </w:rPr>
              <w:t>References</w:t>
            </w:r>
          </w:p>
          <w:p w14:paraId="1A281923" w14:textId="77777777" w:rsidR="009A43CB" w:rsidRPr="009A43CB" w:rsidRDefault="00374A24" w:rsidP="009A43CB">
            <w:pPr>
              <w:pStyle w:val="Bibliography"/>
              <w:rPr>
                <w:rFonts w:cs="Arial"/>
              </w:rPr>
            </w:pPr>
            <w:r>
              <w:fldChar w:fldCharType="begin"/>
            </w:r>
            <w:r>
              <w:instrText xml:space="preserve"> ADDIN ZOTERO_BIBL {"uncited":[],"omitted":[],"custom":[]} CSL_BIBLIOGRAPHY </w:instrText>
            </w:r>
            <w:r>
              <w:fldChar w:fldCharType="separate"/>
            </w:r>
            <w:r w:rsidR="009A43CB" w:rsidRPr="009A43CB">
              <w:rPr>
                <w:rFonts w:cs="Arial"/>
                <w:b/>
                <w:bCs/>
              </w:rPr>
              <w:t>1</w:t>
            </w:r>
            <w:r w:rsidR="009A43CB" w:rsidRPr="009A43CB">
              <w:rPr>
                <w:rFonts w:cs="Arial"/>
              </w:rPr>
              <w:t xml:space="preserve"> Lozano, R. </w:t>
            </w:r>
            <w:r w:rsidR="009A43CB" w:rsidRPr="009A43CB">
              <w:rPr>
                <w:rFonts w:cs="Arial"/>
                <w:i/>
                <w:iCs/>
              </w:rPr>
              <w:t>et al.</w:t>
            </w:r>
            <w:r w:rsidR="009A43CB" w:rsidRPr="009A43CB">
              <w:rPr>
                <w:rFonts w:cs="Arial"/>
              </w:rPr>
              <w:t xml:space="preserve"> </w:t>
            </w:r>
            <w:r w:rsidR="009A43CB" w:rsidRPr="009A43CB">
              <w:rPr>
                <w:rFonts w:cs="Arial"/>
                <w:i/>
                <w:iCs/>
              </w:rPr>
              <w:t>Lancet (London, England)</w:t>
            </w:r>
            <w:r w:rsidR="009A43CB" w:rsidRPr="009A43CB">
              <w:rPr>
                <w:rFonts w:cs="Arial"/>
              </w:rPr>
              <w:t xml:space="preserve"> </w:t>
            </w:r>
            <w:r w:rsidR="009A43CB" w:rsidRPr="009A43CB">
              <w:rPr>
                <w:rFonts w:cs="Arial"/>
                <w:b/>
                <w:bCs/>
              </w:rPr>
              <w:t>380</w:t>
            </w:r>
            <w:r w:rsidR="009A43CB" w:rsidRPr="009A43CB">
              <w:rPr>
                <w:rFonts w:cs="Arial"/>
              </w:rPr>
              <w:t>, 2095–2128 (2012)</w:t>
            </w:r>
          </w:p>
          <w:p w14:paraId="0F590FF6" w14:textId="77777777" w:rsidR="009A43CB" w:rsidRPr="009A43CB" w:rsidRDefault="009A43CB" w:rsidP="009A43CB">
            <w:pPr>
              <w:pStyle w:val="Bibliography"/>
              <w:rPr>
                <w:rFonts w:cs="Arial"/>
              </w:rPr>
            </w:pPr>
            <w:r w:rsidRPr="009A43CB">
              <w:rPr>
                <w:rFonts w:cs="Arial"/>
                <w:b/>
                <w:bCs/>
              </w:rPr>
              <w:t>2</w:t>
            </w:r>
            <w:r w:rsidRPr="009A43CB">
              <w:rPr>
                <w:rFonts w:cs="Arial"/>
              </w:rPr>
              <w:t xml:space="preserve"> Jaratlerdsiri, W. </w:t>
            </w:r>
            <w:r w:rsidRPr="009A43CB">
              <w:rPr>
                <w:rFonts w:cs="Arial"/>
                <w:i/>
                <w:iCs/>
              </w:rPr>
              <w:t>et al.</w:t>
            </w:r>
            <w:r w:rsidRPr="009A43CB">
              <w:rPr>
                <w:rFonts w:cs="Arial"/>
              </w:rPr>
              <w:t xml:space="preserve"> </w:t>
            </w:r>
            <w:r w:rsidRPr="009A43CB">
              <w:rPr>
                <w:rFonts w:cs="Arial"/>
                <w:i/>
                <w:iCs/>
              </w:rPr>
              <w:t>Nature</w:t>
            </w:r>
            <w:r w:rsidRPr="009A43CB">
              <w:rPr>
                <w:rFonts w:cs="Arial"/>
              </w:rPr>
              <w:t xml:space="preserve"> 1–8 (2022)</w:t>
            </w:r>
          </w:p>
          <w:p w14:paraId="66C60557" w14:textId="77777777" w:rsidR="009A43CB" w:rsidRPr="009A43CB" w:rsidRDefault="009A43CB" w:rsidP="009A43CB">
            <w:pPr>
              <w:pStyle w:val="Bibliography"/>
              <w:rPr>
                <w:rFonts w:cs="Arial"/>
              </w:rPr>
            </w:pPr>
            <w:r w:rsidRPr="009A43CB">
              <w:rPr>
                <w:rFonts w:cs="Arial"/>
                <w:b/>
                <w:bCs/>
              </w:rPr>
              <w:t>3</w:t>
            </w:r>
            <w:r w:rsidRPr="009A43CB">
              <w:rPr>
                <w:rFonts w:cs="Arial"/>
              </w:rPr>
              <w:t xml:space="preserve"> Hurst, R. </w:t>
            </w:r>
            <w:r w:rsidRPr="009A43CB">
              <w:rPr>
                <w:rFonts w:cs="Arial"/>
                <w:i/>
                <w:iCs/>
              </w:rPr>
              <w:t>et al.</w:t>
            </w:r>
            <w:r w:rsidRPr="009A43CB">
              <w:rPr>
                <w:rFonts w:cs="Arial"/>
              </w:rPr>
              <w:t xml:space="preserve"> </w:t>
            </w:r>
            <w:r w:rsidRPr="009A43CB">
              <w:rPr>
                <w:rFonts w:cs="Arial"/>
                <w:i/>
                <w:iCs/>
              </w:rPr>
              <w:t>European Urology Oncology</w:t>
            </w:r>
            <w:r w:rsidRPr="009A43CB">
              <w:rPr>
                <w:rFonts w:cs="Arial"/>
              </w:rPr>
              <w:t xml:space="preserve"> </w:t>
            </w:r>
            <w:r w:rsidRPr="009A43CB">
              <w:rPr>
                <w:rFonts w:cs="Arial"/>
                <w:b/>
                <w:bCs/>
              </w:rPr>
              <w:t>5</w:t>
            </w:r>
            <w:r w:rsidRPr="009A43CB">
              <w:rPr>
                <w:rFonts w:cs="Arial"/>
              </w:rPr>
              <w:t>, 412–419 (2022)</w:t>
            </w:r>
          </w:p>
          <w:p w14:paraId="55C7C48E" w14:textId="77777777" w:rsidR="009A43CB" w:rsidRPr="009A43CB" w:rsidRDefault="009A43CB" w:rsidP="009A43CB">
            <w:pPr>
              <w:pStyle w:val="Bibliography"/>
              <w:rPr>
                <w:rFonts w:cs="Arial"/>
              </w:rPr>
            </w:pPr>
            <w:r w:rsidRPr="009A43CB">
              <w:rPr>
                <w:rFonts w:cs="Arial"/>
                <w:b/>
                <w:bCs/>
              </w:rPr>
              <w:t>4</w:t>
            </w:r>
            <w:r w:rsidRPr="009A43CB">
              <w:rPr>
                <w:rFonts w:cs="Arial"/>
              </w:rPr>
              <w:t xml:space="preserve"> Gihawi, A. </w:t>
            </w:r>
            <w:r w:rsidRPr="009A43CB">
              <w:rPr>
                <w:rFonts w:cs="Arial"/>
                <w:i/>
                <w:iCs/>
              </w:rPr>
              <w:t>et al.</w:t>
            </w:r>
            <w:r w:rsidRPr="009A43CB">
              <w:rPr>
                <w:rFonts w:cs="Arial"/>
              </w:rPr>
              <w:t xml:space="preserve"> </w:t>
            </w:r>
            <w:r w:rsidRPr="009A43CB">
              <w:rPr>
                <w:rFonts w:cs="Arial"/>
                <w:i/>
                <w:iCs/>
              </w:rPr>
              <w:t>Genome Biology</w:t>
            </w:r>
            <w:r w:rsidRPr="009A43CB">
              <w:rPr>
                <w:rFonts w:cs="Arial"/>
              </w:rPr>
              <w:t xml:space="preserve"> </w:t>
            </w:r>
            <w:r w:rsidRPr="009A43CB">
              <w:rPr>
                <w:rFonts w:cs="Arial"/>
                <w:b/>
                <w:bCs/>
              </w:rPr>
              <w:t>20</w:t>
            </w:r>
            <w:r w:rsidRPr="009A43CB">
              <w:rPr>
                <w:rFonts w:cs="Arial"/>
              </w:rPr>
              <w:t>, 208 (2019)</w:t>
            </w:r>
          </w:p>
          <w:p w14:paraId="6BCC4F47" w14:textId="77777777" w:rsidR="009A43CB" w:rsidRPr="009A43CB" w:rsidRDefault="009A43CB" w:rsidP="009A43CB">
            <w:pPr>
              <w:pStyle w:val="Bibliography"/>
              <w:rPr>
                <w:rFonts w:cs="Arial"/>
              </w:rPr>
            </w:pPr>
            <w:r w:rsidRPr="009A43CB">
              <w:rPr>
                <w:rFonts w:cs="Arial"/>
                <w:b/>
                <w:bCs/>
              </w:rPr>
              <w:t>5</w:t>
            </w:r>
            <w:r w:rsidRPr="009A43CB">
              <w:rPr>
                <w:rFonts w:cs="Arial"/>
              </w:rPr>
              <w:t xml:space="preserve"> Gihawi, A. </w:t>
            </w:r>
            <w:r w:rsidRPr="009A43CB">
              <w:rPr>
                <w:rFonts w:cs="Arial"/>
                <w:i/>
                <w:iCs/>
              </w:rPr>
              <w:t>et al.</w:t>
            </w:r>
            <w:r w:rsidRPr="009A43CB">
              <w:rPr>
                <w:rFonts w:cs="Arial"/>
              </w:rPr>
              <w:t xml:space="preserve"> </w:t>
            </w:r>
            <w:r w:rsidRPr="009A43CB">
              <w:rPr>
                <w:rFonts w:cs="Arial"/>
                <w:i/>
                <w:iCs/>
              </w:rPr>
              <w:t>Microbial Genomics</w:t>
            </w:r>
            <w:r w:rsidRPr="009A43CB">
              <w:rPr>
                <w:rFonts w:cs="Arial"/>
              </w:rPr>
              <w:t xml:space="preserve"> </w:t>
            </w:r>
            <w:r w:rsidRPr="009A43CB">
              <w:rPr>
                <w:rFonts w:cs="Arial"/>
                <w:b/>
                <w:bCs/>
              </w:rPr>
              <w:t>9</w:t>
            </w:r>
            <w:r w:rsidRPr="009A43CB">
              <w:rPr>
                <w:rFonts w:cs="Arial"/>
              </w:rPr>
              <w:t>, 001088 (2023)</w:t>
            </w:r>
          </w:p>
          <w:p w14:paraId="180A52E1" w14:textId="77777777" w:rsidR="009A43CB" w:rsidRPr="009A43CB" w:rsidRDefault="009A43CB" w:rsidP="009A43CB">
            <w:pPr>
              <w:pStyle w:val="Bibliography"/>
              <w:rPr>
                <w:rFonts w:cs="Arial"/>
              </w:rPr>
            </w:pPr>
            <w:r w:rsidRPr="009A43CB">
              <w:rPr>
                <w:rFonts w:cs="Arial"/>
                <w:b/>
                <w:bCs/>
              </w:rPr>
              <w:t>6</w:t>
            </w:r>
            <w:r w:rsidRPr="009A43CB">
              <w:rPr>
                <w:rFonts w:cs="Arial"/>
              </w:rPr>
              <w:t xml:space="preserve"> Gihawi, A. </w:t>
            </w:r>
            <w:r w:rsidRPr="009A43CB">
              <w:rPr>
                <w:rFonts w:cs="Arial"/>
                <w:i/>
                <w:iCs/>
              </w:rPr>
              <w:t>et al.</w:t>
            </w:r>
            <w:r w:rsidRPr="009A43CB">
              <w:rPr>
                <w:rFonts w:cs="Arial"/>
              </w:rPr>
              <w:t xml:space="preserve"> </w:t>
            </w:r>
            <w:r w:rsidRPr="009A43CB">
              <w:rPr>
                <w:rFonts w:cs="Arial"/>
                <w:i/>
                <w:iCs/>
              </w:rPr>
              <w:t>mBio</w:t>
            </w:r>
            <w:r w:rsidRPr="009A43CB">
              <w:rPr>
                <w:rFonts w:cs="Arial"/>
              </w:rPr>
              <w:t xml:space="preserve"> </w:t>
            </w:r>
            <w:r w:rsidRPr="009A43CB">
              <w:rPr>
                <w:rFonts w:cs="Arial"/>
                <w:b/>
                <w:bCs/>
              </w:rPr>
              <w:t>0</w:t>
            </w:r>
            <w:r w:rsidRPr="009A43CB">
              <w:rPr>
                <w:rFonts w:cs="Arial"/>
              </w:rPr>
              <w:t>, e01607-23 (2023)</w:t>
            </w:r>
          </w:p>
          <w:p w14:paraId="5F1A2D6B" w14:textId="77777777" w:rsidR="009A43CB" w:rsidRPr="009A43CB" w:rsidRDefault="009A43CB" w:rsidP="009A43CB">
            <w:pPr>
              <w:pStyle w:val="Bibliography"/>
              <w:rPr>
                <w:rFonts w:cs="Arial"/>
              </w:rPr>
            </w:pPr>
            <w:r w:rsidRPr="009A43CB">
              <w:rPr>
                <w:rFonts w:cs="Arial"/>
                <w:b/>
                <w:bCs/>
              </w:rPr>
              <w:t>7</w:t>
            </w:r>
            <w:r w:rsidRPr="009A43CB">
              <w:rPr>
                <w:rFonts w:cs="Arial"/>
              </w:rPr>
              <w:t xml:space="preserve"> Constantinides, B. </w:t>
            </w:r>
            <w:r w:rsidRPr="009A43CB">
              <w:rPr>
                <w:rFonts w:cs="Arial"/>
                <w:i/>
                <w:iCs/>
              </w:rPr>
              <w:t>et al.</w:t>
            </w:r>
            <w:r w:rsidRPr="009A43CB">
              <w:rPr>
                <w:rFonts w:cs="Arial"/>
              </w:rPr>
              <w:t xml:space="preserve"> </w:t>
            </w:r>
            <w:r w:rsidRPr="009A43CB">
              <w:rPr>
                <w:rFonts w:cs="Arial"/>
                <w:i/>
                <w:iCs/>
              </w:rPr>
              <w:t>Bioinformatics</w:t>
            </w:r>
            <w:r w:rsidRPr="009A43CB">
              <w:rPr>
                <w:rFonts w:cs="Arial"/>
              </w:rPr>
              <w:t xml:space="preserve"> </w:t>
            </w:r>
            <w:r w:rsidRPr="009A43CB">
              <w:rPr>
                <w:rFonts w:cs="Arial"/>
                <w:b/>
                <w:bCs/>
              </w:rPr>
              <w:t>39</w:t>
            </w:r>
            <w:r w:rsidRPr="009A43CB">
              <w:rPr>
                <w:rFonts w:cs="Arial"/>
              </w:rPr>
              <w:t>, btad728 (2023)</w:t>
            </w:r>
          </w:p>
          <w:p w14:paraId="0A4D5E1B" w14:textId="77777777" w:rsidR="009A43CB" w:rsidRPr="009A43CB" w:rsidRDefault="009A43CB" w:rsidP="009A43CB">
            <w:pPr>
              <w:pStyle w:val="Bibliography"/>
              <w:rPr>
                <w:rFonts w:cs="Arial"/>
              </w:rPr>
            </w:pPr>
            <w:r w:rsidRPr="009A43CB">
              <w:rPr>
                <w:rFonts w:cs="Arial"/>
                <w:b/>
                <w:bCs/>
              </w:rPr>
              <w:t>8</w:t>
            </w:r>
            <w:r w:rsidRPr="009A43CB">
              <w:rPr>
                <w:rFonts w:cs="Arial"/>
              </w:rPr>
              <w:t xml:space="preserve"> Sherman, R. M. </w:t>
            </w:r>
            <w:r w:rsidRPr="009A43CB">
              <w:rPr>
                <w:rFonts w:cs="Arial"/>
                <w:i/>
                <w:iCs/>
              </w:rPr>
              <w:t>et al.</w:t>
            </w:r>
            <w:r w:rsidRPr="009A43CB">
              <w:rPr>
                <w:rFonts w:cs="Arial"/>
              </w:rPr>
              <w:t xml:space="preserve"> </w:t>
            </w:r>
            <w:r w:rsidRPr="009A43CB">
              <w:rPr>
                <w:rFonts w:cs="Arial"/>
                <w:i/>
                <w:iCs/>
              </w:rPr>
              <w:t>Nat Genet</w:t>
            </w:r>
            <w:r w:rsidRPr="009A43CB">
              <w:rPr>
                <w:rFonts w:cs="Arial"/>
              </w:rPr>
              <w:t xml:space="preserve"> </w:t>
            </w:r>
            <w:r w:rsidRPr="009A43CB">
              <w:rPr>
                <w:rFonts w:cs="Arial"/>
                <w:b/>
                <w:bCs/>
              </w:rPr>
              <w:t>51</w:t>
            </w:r>
            <w:r w:rsidRPr="009A43CB">
              <w:rPr>
                <w:rFonts w:cs="Arial"/>
              </w:rPr>
              <w:t>, 30–35 (2019)</w:t>
            </w:r>
          </w:p>
          <w:p w14:paraId="551FEB6D" w14:textId="77777777" w:rsidR="009A43CB" w:rsidRPr="009A43CB" w:rsidRDefault="009A43CB" w:rsidP="009A43CB">
            <w:pPr>
              <w:pStyle w:val="Bibliography"/>
              <w:rPr>
                <w:rFonts w:cs="Arial"/>
              </w:rPr>
            </w:pPr>
            <w:r w:rsidRPr="009A43CB">
              <w:rPr>
                <w:rFonts w:cs="Arial"/>
                <w:b/>
                <w:bCs/>
              </w:rPr>
              <w:t>9</w:t>
            </w:r>
            <w:r w:rsidRPr="009A43CB">
              <w:rPr>
                <w:rFonts w:cs="Arial"/>
              </w:rPr>
              <w:t xml:space="preserve"> Salter, S. J. </w:t>
            </w:r>
            <w:r w:rsidRPr="009A43CB">
              <w:rPr>
                <w:rFonts w:cs="Arial"/>
                <w:i/>
                <w:iCs/>
              </w:rPr>
              <w:t>et al.</w:t>
            </w:r>
            <w:r w:rsidRPr="009A43CB">
              <w:rPr>
                <w:rFonts w:cs="Arial"/>
              </w:rPr>
              <w:t xml:space="preserve"> 1–12 (2014)</w:t>
            </w:r>
          </w:p>
          <w:p w14:paraId="4497A896" w14:textId="77777777" w:rsidR="009A43CB" w:rsidRPr="009A43CB" w:rsidRDefault="009A43CB" w:rsidP="009A43CB">
            <w:pPr>
              <w:pStyle w:val="Bibliography"/>
              <w:rPr>
                <w:rFonts w:cs="Arial"/>
              </w:rPr>
            </w:pPr>
            <w:r w:rsidRPr="009A43CB">
              <w:rPr>
                <w:rFonts w:cs="Arial"/>
                <w:b/>
                <w:bCs/>
              </w:rPr>
              <w:t>10</w:t>
            </w:r>
            <w:r w:rsidRPr="009A43CB">
              <w:rPr>
                <w:rFonts w:cs="Arial"/>
              </w:rPr>
              <w:t xml:space="preserve"> Austin, G. I. </w:t>
            </w:r>
            <w:r w:rsidRPr="009A43CB">
              <w:rPr>
                <w:rFonts w:cs="Arial"/>
                <w:i/>
                <w:iCs/>
              </w:rPr>
              <w:t>et al.</w:t>
            </w:r>
            <w:r w:rsidRPr="009A43CB">
              <w:rPr>
                <w:rFonts w:cs="Arial"/>
              </w:rPr>
              <w:t xml:space="preserve"> </w:t>
            </w:r>
            <w:r w:rsidRPr="009A43CB">
              <w:rPr>
                <w:rFonts w:cs="Arial"/>
                <w:i/>
                <w:iCs/>
              </w:rPr>
              <w:t>Nat Biotechnol</w:t>
            </w:r>
            <w:r w:rsidRPr="009A43CB">
              <w:rPr>
                <w:rFonts w:cs="Arial"/>
              </w:rPr>
              <w:t xml:space="preserve"> </w:t>
            </w:r>
            <w:r w:rsidRPr="009A43CB">
              <w:rPr>
                <w:rFonts w:cs="Arial"/>
                <w:b/>
                <w:bCs/>
              </w:rPr>
              <w:t>41</w:t>
            </w:r>
            <w:r w:rsidRPr="009A43CB">
              <w:rPr>
                <w:rFonts w:cs="Arial"/>
              </w:rPr>
              <w:t>, 1820–1828 (2023)</w:t>
            </w:r>
          </w:p>
          <w:p w14:paraId="092B633A" w14:textId="77777777" w:rsidR="009A43CB" w:rsidRPr="009A43CB" w:rsidRDefault="009A43CB" w:rsidP="009A43CB">
            <w:pPr>
              <w:pStyle w:val="Bibliography"/>
              <w:rPr>
                <w:rFonts w:cs="Arial"/>
              </w:rPr>
            </w:pPr>
            <w:r w:rsidRPr="009A43CB">
              <w:rPr>
                <w:rFonts w:cs="Arial"/>
                <w:b/>
                <w:bCs/>
              </w:rPr>
              <w:t>11</w:t>
            </w:r>
            <w:r w:rsidRPr="009A43CB">
              <w:rPr>
                <w:rFonts w:cs="Arial"/>
              </w:rPr>
              <w:t xml:space="preserve"> Zou, B. </w:t>
            </w:r>
            <w:r w:rsidRPr="009A43CB">
              <w:rPr>
                <w:rFonts w:cs="Arial"/>
                <w:i/>
                <w:iCs/>
              </w:rPr>
              <w:t>et al.</w:t>
            </w:r>
            <w:r w:rsidRPr="009A43CB">
              <w:rPr>
                <w:rFonts w:cs="Arial"/>
              </w:rPr>
              <w:t xml:space="preserve"> 2023.09.27.559668 (2023)</w:t>
            </w:r>
          </w:p>
          <w:p w14:paraId="7FD75DC1" w14:textId="0DD4E718" w:rsidR="00374A24" w:rsidRPr="00761861" w:rsidRDefault="00374A24" w:rsidP="006077CF">
            <w:pPr>
              <w:rPr>
                <w:rFonts w:cs="Arial"/>
                <w:b/>
              </w:rPr>
            </w:pPr>
            <w:r>
              <w:rPr>
                <w:rFonts w:cs="Arial"/>
                <w:b/>
              </w:rPr>
              <w:fldChar w:fldCharType="end"/>
            </w:r>
          </w:p>
          <w:p w14:paraId="1F41DC9A" w14:textId="5C8634B7" w:rsidR="003044CA" w:rsidRPr="00304D01" w:rsidRDefault="003044CA" w:rsidP="00304D01">
            <w:pPr>
              <w:rPr>
                <w:rFonts w:cs="Arial"/>
                <w:b/>
              </w:rPr>
            </w:pPr>
          </w:p>
        </w:tc>
      </w:tr>
      <w:tr w:rsidR="00590DAD" w14:paraId="257EDA51" w14:textId="77777777" w:rsidTr="00EF235A">
        <w:trPr>
          <w:trHeight w:val="406"/>
        </w:trPr>
        <w:tc>
          <w:tcPr>
            <w:tcW w:w="461" w:type="dxa"/>
            <w:tcBorders>
              <w:bottom w:val="nil"/>
              <w:right w:val="nil"/>
            </w:tcBorders>
          </w:tcPr>
          <w:p w14:paraId="166BB507" w14:textId="39614659" w:rsidR="00590DAD" w:rsidRPr="002436B6"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lastRenderedPageBreak/>
              <w:t>22</w:t>
            </w:r>
          </w:p>
        </w:tc>
        <w:tc>
          <w:tcPr>
            <w:tcW w:w="9213" w:type="dxa"/>
            <w:tcBorders>
              <w:left w:val="nil"/>
              <w:bottom w:val="nil"/>
            </w:tcBorders>
          </w:tcPr>
          <w:p w14:paraId="3D0C8CB5" w14:textId="56446DBA" w:rsidR="00590DAD" w:rsidRPr="00BA4EC5" w:rsidRDefault="00BA4EC5" w:rsidP="00BA4EC5">
            <w:pPr>
              <w:rPr>
                <w:b/>
                <w:bCs/>
                <w:lang w:val="en-GB"/>
              </w:rPr>
            </w:pPr>
            <w:r w:rsidRPr="00BA4EC5">
              <w:rPr>
                <w:b/>
                <w:bCs/>
                <w:lang w:val="en-GB"/>
              </w:rPr>
              <w:t>Methodology and work packages within the programme of proposed research (up to 400 words)</w:t>
            </w:r>
          </w:p>
        </w:tc>
      </w:tr>
      <w:tr w:rsidR="00590DAD" w14:paraId="44D4ADD2" w14:textId="77777777" w:rsidTr="004A5A3D">
        <w:trPr>
          <w:trHeight w:val="2319"/>
        </w:trPr>
        <w:tc>
          <w:tcPr>
            <w:tcW w:w="461" w:type="dxa"/>
            <w:tcBorders>
              <w:top w:val="nil"/>
              <w:bottom w:val="single" w:sz="4" w:space="0" w:color="auto"/>
              <w:right w:val="nil"/>
            </w:tcBorders>
          </w:tcPr>
          <w:p w14:paraId="0E8A11BF" w14:textId="77777777" w:rsidR="00590DAD"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2B8B9077" w14:textId="77777777" w:rsidR="00590DAD" w:rsidRDefault="00590DAD" w:rsidP="00BA4EC5">
            <w:pPr>
              <w:spacing w:line="248" w:lineRule="auto"/>
              <w:ind w:right="215"/>
              <w:jc w:val="both"/>
              <w:rPr>
                <w:rFonts w:cstheme="minorHAnsi"/>
                <w:sz w:val="20"/>
                <w:szCs w:val="20"/>
              </w:rPr>
            </w:pPr>
          </w:p>
          <w:p w14:paraId="45B3738F" w14:textId="77777777" w:rsidR="00304D01" w:rsidRPr="00761861" w:rsidRDefault="00304D01" w:rsidP="00304D01">
            <w:pPr>
              <w:rPr>
                <w:rFonts w:cs="Arial"/>
                <w:b/>
              </w:rPr>
            </w:pPr>
          </w:p>
          <w:p w14:paraId="10651EAD" w14:textId="15840AD3" w:rsidR="00304D01" w:rsidRPr="00761861" w:rsidRDefault="00304D01" w:rsidP="00304D01">
            <w:pPr>
              <w:rPr>
                <w:rFonts w:cs="Arial"/>
                <w:b/>
              </w:rPr>
            </w:pPr>
            <w:r w:rsidRPr="00761861">
              <w:rPr>
                <w:rFonts w:cs="Arial"/>
                <w:b/>
              </w:rPr>
              <w:t>1.</w:t>
            </w:r>
            <w:r w:rsidR="00B55549">
              <w:rPr>
                <w:rFonts w:cs="Arial"/>
                <w:b/>
              </w:rPr>
              <w:t xml:space="preserve"> </w:t>
            </w:r>
            <w:r w:rsidRPr="00761861">
              <w:rPr>
                <w:rFonts w:cs="Arial"/>
                <w:b/>
              </w:rPr>
              <w:t xml:space="preserve">Benchmark and develop pipelines for the metagenomic classification of </w:t>
            </w:r>
            <w:proofErr w:type="spellStart"/>
            <w:r w:rsidRPr="00761861">
              <w:rPr>
                <w:rFonts w:cs="Arial"/>
                <w:b/>
              </w:rPr>
              <w:t>tumour</w:t>
            </w:r>
            <w:proofErr w:type="spellEnd"/>
            <w:r w:rsidRPr="00761861">
              <w:rPr>
                <w:rFonts w:cs="Arial"/>
                <w:b/>
              </w:rPr>
              <w:t xml:space="preserve"> whole genome sequence data.</w:t>
            </w:r>
          </w:p>
          <w:p w14:paraId="125691A4" w14:textId="75670ABA" w:rsidR="00304D01" w:rsidRPr="007F38C9" w:rsidRDefault="00304D01" w:rsidP="00304D01">
            <w:pPr>
              <w:rPr>
                <w:rFonts w:cs="Arial"/>
                <w:bCs/>
              </w:rPr>
            </w:pPr>
            <w:r w:rsidRPr="007F38C9">
              <w:rPr>
                <w:rFonts w:cs="Arial"/>
                <w:bCs/>
              </w:rPr>
              <w:t>1.1</w:t>
            </w:r>
            <w:r w:rsidR="00EA268A">
              <w:rPr>
                <w:rFonts w:cs="Arial"/>
                <w:bCs/>
              </w:rPr>
              <w:t xml:space="preserve"> </w:t>
            </w:r>
            <w:r w:rsidRPr="007F38C9">
              <w:rPr>
                <w:rFonts w:cs="Arial"/>
                <w:bCs/>
              </w:rPr>
              <w:t xml:space="preserve">Investigate </w:t>
            </w:r>
            <w:r w:rsidRPr="008A59A8">
              <w:rPr>
                <w:rFonts w:cs="Arial"/>
                <w:bCs/>
                <w:i/>
                <w:iCs/>
              </w:rPr>
              <w:t>in silico</w:t>
            </w:r>
            <w:r w:rsidRPr="007F38C9">
              <w:rPr>
                <w:rFonts w:cs="Arial"/>
                <w:bCs/>
              </w:rPr>
              <w:t xml:space="preserve"> human read </w:t>
            </w:r>
            <w:r w:rsidR="004F76CA" w:rsidRPr="007F38C9">
              <w:rPr>
                <w:rFonts w:cs="Arial"/>
                <w:bCs/>
              </w:rPr>
              <w:t>depletion.</w:t>
            </w:r>
          </w:p>
          <w:p w14:paraId="1E1DFC4C" w14:textId="3F809BDF" w:rsidR="00304D01" w:rsidRPr="007F38C9" w:rsidRDefault="00EA268A" w:rsidP="00304D01">
            <w:pPr>
              <w:rPr>
                <w:rFonts w:cs="Arial"/>
                <w:bCs/>
              </w:rPr>
            </w:pPr>
            <w:r>
              <w:rPr>
                <w:rFonts w:cs="Arial"/>
                <w:bCs/>
              </w:rPr>
              <w:t xml:space="preserve">a. </w:t>
            </w:r>
            <w:r w:rsidR="00304D01" w:rsidRPr="007F38C9">
              <w:rPr>
                <w:rFonts w:cs="Arial"/>
                <w:bCs/>
              </w:rPr>
              <w:t xml:space="preserve">Generate </w:t>
            </w:r>
            <w:r>
              <w:rPr>
                <w:rFonts w:cs="Arial"/>
                <w:bCs/>
              </w:rPr>
              <w:t>simulated sequencing</w:t>
            </w:r>
            <w:r w:rsidR="00304D01" w:rsidRPr="007F38C9">
              <w:rPr>
                <w:rFonts w:cs="Arial"/>
                <w:bCs/>
              </w:rPr>
              <w:t xml:space="preserve"> datasets </w:t>
            </w:r>
            <w:r>
              <w:rPr>
                <w:rFonts w:cs="Arial"/>
                <w:bCs/>
              </w:rPr>
              <w:t>combining bacteria and</w:t>
            </w:r>
            <w:r w:rsidR="00304D01" w:rsidRPr="007F38C9">
              <w:rPr>
                <w:rFonts w:cs="Arial"/>
                <w:bCs/>
              </w:rPr>
              <w:t xml:space="preserve"> human</w:t>
            </w:r>
            <w:r w:rsidR="00B55549">
              <w:rPr>
                <w:rFonts w:cs="Arial"/>
                <w:bCs/>
              </w:rPr>
              <w:t>.</w:t>
            </w:r>
          </w:p>
          <w:p w14:paraId="7F64C087" w14:textId="06C0C5BE" w:rsidR="00304D01" w:rsidRPr="007F38C9" w:rsidRDefault="00EA268A" w:rsidP="00304D01">
            <w:pPr>
              <w:rPr>
                <w:rFonts w:cs="Arial"/>
                <w:bCs/>
              </w:rPr>
            </w:pPr>
            <w:r>
              <w:rPr>
                <w:rFonts w:cs="Arial"/>
                <w:bCs/>
              </w:rPr>
              <w:t xml:space="preserve">b. </w:t>
            </w:r>
            <w:r w:rsidR="000127FB">
              <w:rPr>
                <w:rFonts w:cs="Arial"/>
                <w:bCs/>
              </w:rPr>
              <w:t>Investigate differences</w:t>
            </w:r>
            <w:r w:rsidR="00304D01" w:rsidRPr="007F38C9">
              <w:rPr>
                <w:rFonts w:cs="Arial"/>
                <w:bCs/>
              </w:rPr>
              <w:t xml:space="preserve"> between human references (i.e. GRCh37/38, CHM13, Pangenome, African specific sequences). Unique </w:t>
            </w:r>
            <w:proofErr w:type="spellStart"/>
            <w:r w:rsidR="00304D01" w:rsidRPr="007F38C9">
              <w:rPr>
                <w:rFonts w:cs="Arial"/>
                <w:bCs/>
              </w:rPr>
              <w:t>kmers</w:t>
            </w:r>
            <w:proofErr w:type="spellEnd"/>
            <w:r w:rsidR="00304D01" w:rsidRPr="007F38C9">
              <w:rPr>
                <w:rFonts w:cs="Arial"/>
                <w:bCs/>
              </w:rPr>
              <w:t xml:space="preserve"> in each genome will be identified and investigated for potential misclassification.</w:t>
            </w:r>
          </w:p>
          <w:p w14:paraId="0DC26642" w14:textId="03F7BF99" w:rsidR="00304D01" w:rsidRPr="007F38C9" w:rsidRDefault="00EA268A" w:rsidP="000127FB">
            <w:pPr>
              <w:rPr>
                <w:rFonts w:cs="Arial"/>
                <w:bCs/>
              </w:rPr>
            </w:pPr>
            <w:r>
              <w:rPr>
                <w:rFonts w:cs="Arial"/>
                <w:bCs/>
              </w:rPr>
              <w:t xml:space="preserve">c. </w:t>
            </w:r>
            <w:r w:rsidR="00304D01" w:rsidRPr="007F38C9">
              <w:rPr>
                <w:rFonts w:cs="Arial"/>
                <w:bCs/>
              </w:rPr>
              <w:t>Benchmarking existing methods to remove human reads</w:t>
            </w:r>
            <w:r w:rsidR="00B55549">
              <w:rPr>
                <w:rFonts w:cs="Arial"/>
                <w:bCs/>
              </w:rPr>
              <w:t xml:space="preserve"> </w:t>
            </w:r>
            <w:r w:rsidR="00304D01" w:rsidRPr="007F38C9">
              <w:rPr>
                <w:rFonts w:cs="Arial"/>
                <w:bCs/>
              </w:rPr>
              <w:t xml:space="preserve">e.g. </w:t>
            </w:r>
            <w:proofErr w:type="spellStart"/>
            <w:r w:rsidR="00304D01" w:rsidRPr="007F38C9">
              <w:rPr>
                <w:rFonts w:cs="Arial"/>
                <w:bCs/>
              </w:rPr>
              <w:t>BBDuk</w:t>
            </w:r>
            <w:proofErr w:type="spellEnd"/>
            <w:r w:rsidR="00304D01" w:rsidRPr="007F38C9">
              <w:rPr>
                <w:rFonts w:cs="Arial"/>
                <w:bCs/>
              </w:rPr>
              <w:t xml:space="preserve"> and SRA-human-scrubber</w:t>
            </w:r>
            <w:r w:rsidR="000127FB">
              <w:rPr>
                <w:rFonts w:cs="Arial"/>
                <w:bCs/>
              </w:rPr>
              <w:t xml:space="preserve"> and the effect on</w:t>
            </w:r>
            <w:r w:rsidR="00304D01" w:rsidRPr="007F38C9">
              <w:rPr>
                <w:rFonts w:cs="Arial"/>
                <w:bCs/>
              </w:rPr>
              <w:t xml:space="preserve"> microbial misclassification. </w:t>
            </w:r>
          </w:p>
          <w:p w14:paraId="75D99A96" w14:textId="41B65A93" w:rsidR="00304D01" w:rsidRPr="007F38C9" w:rsidRDefault="00304D01" w:rsidP="00304D01">
            <w:pPr>
              <w:rPr>
                <w:rFonts w:cs="Arial"/>
                <w:bCs/>
              </w:rPr>
            </w:pPr>
            <w:r w:rsidRPr="007F38C9">
              <w:rPr>
                <w:rFonts w:cs="Arial"/>
                <w:bCs/>
              </w:rPr>
              <w:t>1.2</w:t>
            </w:r>
            <w:r w:rsidR="00EA268A">
              <w:rPr>
                <w:rFonts w:cs="Arial"/>
                <w:bCs/>
              </w:rPr>
              <w:t xml:space="preserve"> </w:t>
            </w:r>
            <w:r w:rsidR="008A59A8">
              <w:rPr>
                <w:rFonts w:cs="Arial"/>
                <w:bCs/>
              </w:rPr>
              <w:t>Investigate</w:t>
            </w:r>
            <w:r w:rsidRPr="007F38C9">
              <w:rPr>
                <w:rFonts w:cs="Arial"/>
                <w:bCs/>
              </w:rPr>
              <w:t xml:space="preserve"> resolv</w:t>
            </w:r>
            <w:r w:rsidR="008A59A8">
              <w:rPr>
                <w:rFonts w:cs="Arial"/>
                <w:bCs/>
              </w:rPr>
              <w:t>ing</w:t>
            </w:r>
            <w:r w:rsidRPr="007F38C9">
              <w:rPr>
                <w:rFonts w:cs="Arial"/>
                <w:bCs/>
              </w:rPr>
              <w:t xml:space="preserve"> contamination</w:t>
            </w:r>
            <w:r w:rsidR="004F76CA">
              <w:rPr>
                <w:rFonts w:cs="Arial"/>
                <w:bCs/>
              </w:rPr>
              <w:t>.</w:t>
            </w:r>
          </w:p>
          <w:p w14:paraId="380C5791" w14:textId="200CA52E" w:rsidR="00304D01" w:rsidRPr="007F38C9" w:rsidRDefault="00EA268A" w:rsidP="00304D01">
            <w:pPr>
              <w:rPr>
                <w:rFonts w:cs="Arial"/>
                <w:bCs/>
              </w:rPr>
            </w:pPr>
            <w:r>
              <w:rPr>
                <w:rFonts w:cs="Arial"/>
                <w:bCs/>
              </w:rPr>
              <w:t xml:space="preserve">a. </w:t>
            </w:r>
            <w:r w:rsidR="00304D01" w:rsidRPr="007F38C9">
              <w:rPr>
                <w:rFonts w:cs="Arial"/>
                <w:bCs/>
              </w:rPr>
              <w:t xml:space="preserve">Identify </w:t>
            </w:r>
            <w:r>
              <w:rPr>
                <w:rFonts w:cs="Arial"/>
                <w:bCs/>
              </w:rPr>
              <w:t xml:space="preserve">and test algorithmic approaches </w:t>
            </w:r>
            <w:r w:rsidR="00304D01" w:rsidRPr="007F38C9">
              <w:rPr>
                <w:rFonts w:cs="Arial"/>
                <w:bCs/>
              </w:rPr>
              <w:t xml:space="preserve">to </w:t>
            </w:r>
            <w:r>
              <w:rPr>
                <w:rFonts w:cs="Arial"/>
                <w:bCs/>
              </w:rPr>
              <w:t xml:space="preserve">remove </w:t>
            </w:r>
            <w:r w:rsidR="00304D01" w:rsidRPr="007F38C9">
              <w:rPr>
                <w:rFonts w:cs="Arial"/>
                <w:bCs/>
              </w:rPr>
              <w:t xml:space="preserve">contamination i.e. </w:t>
            </w:r>
            <w:proofErr w:type="spellStart"/>
            <w:r w:rsidR="00304D01" w:rsidRPr="007F38C9">
              <w:rPr>
                <w:rFonts w:cs="Arial"/>
                <w:bCs/>
              </w:rPr>
              <w:t>SCRuB</w:t>
            </w:r>
            <w:proofErr w:type="spellEnd"/>
            <w:r w:rsidR="00304D01" w:rsidRPr="007F38C9">
              <w:rPr>
                <w:rFonts w:cs="Arial"/>
                <w:bCs/>
              </w:rPr>
              <w:t>.</w:t>
            </w:r>
          </w:p>
          <w:p w14:paraId="4C881EE1" w14:textId="5BDB6D14" w:rsidR="00304D01" w:rsidRPr="007F38C9" w:rsidRDefault="00EA268A" w:rsidP="00304D01">
            <w:pPr>
              <w:rPr>
                <w:rFonts w:cs="Arial"/>
                <w:bCs/>
              </w:rPr>
            </w:pPr>
            <w:r>
              <w:rPr>
                <w:rFonts w:cs="Arial"/>
                <w:bCs/>
              </w:rPr>
              <w:lastRenderedPageBreak/>
              <w:t xml:space="preserve">b. </w:t>
            </w:r>
            <w:r w:rsidR="00B55549">
              <w:rPr>
                <w:rFonts w:cs="Arial"/>
                <w:bCs/>
              </w:rPr>
              <w:t>I</w:t>
            </w:r>
            <w:r w:rsidR="00304D01" w:rsidRPr="007F38C9">
              <w:rPr>
                <w:rFonts w:cs="Arial"/>
                <w:bCs/>
              </w:rPr>
              <w:t>dentify the best approach for resolving contamination</w:t>
            </w:r>
            <w:r w:rsidR="00B55549">
              <w:rPr>
                <w:rFonts w:cs="Arial"/>
                <w:bCs/>
              </w:rPr>
              <w:t xml:space="preserve"> using lists of contaminants e.g. </w:t>
            </w:r>
            <w:proofErr w:type="spellStart"/>
            <w:r w:rsidR="00B55549">
              <w:rPr>
                <w:rFonts w:cs="Arial"/>
                <w:bCs/>
              </w:rPr>
              <w:t>kitome</w:t>
            </w:r>
            <w:proofErr w:type="spellEnd"/>
            <w:r w:rsidR="00304D01" w:rsidRPr="007F38C9">
              <w:rPr>
                <w:rFonts w:cs="Arial"/>
                <w:bCs/>
              </w:rPr>
              <w:t>.</w:t>
            </w:r>
          </w:p>
          <w:p w14:paraId="5E427BC9" w14:textId="0BF48BA9" w:rsidR="00304D01" w:rsidRPr="007F38C9" w:rsidRDefault="00304D01" w:rsidP="00304D01">
            <w:pPr>
              <w:rPr>
                <w:rFonts w:cs="Arial"/>
                <w:bCs/>
              </w:rPr>
            </w:pPr>
            <w:r w:rsidRPr="007F38C9">
              <w:rPr>
                <w:rFonts w:cs="Arial"/>
                <w:bCs/>
              </w:rPr>
              <w:t>1.3</w:t>
            </w:r>
            <w:r w:rsidR="00B55549">
              <w:rPr>
                <w:rFonts w:cs="Arial"/>
                <w:bCs/>
              </w:rPr>
              <w:t xml:space="preserve"> </w:t>
            </w:r>
            <w:r w:rsidRPr="007F38C9">
              <w:rPr>
                <w:rFonts w:cs="Arial"/>
                <w:bCs/>
              </w:rPr>
              <w:t>Combine the best approaches into a pipeline for metagenomic classification</w:t>
            </w:r>
            <w:r w:rsidR="00B55549">
              <w:rPr>
                <w:rFonts w:cs="Arial"/>
                <w:bCs/>
              </w:rPr>
              <w:t>.</w:t>
            </w:r>
          </w:p>
          <w:p w14:paraId="3793BC2A" w14:textId="77777777" w:rsidR="00304D01" w:rsidRDefault="00304D01" w:rsidP="00304D01">
            <w:pPr>
              <w:rPr>
                <w:rFonts w:cs="Arial"/>
                <w:b/>
              </w:rPr>
            </w:pPr>
          </w:p>
          <w:p w14:paraId="2E4B08D3" w14:textId="77777777" w:rsidR="007F38C9" w:rsidRDefault="007F38C9" w:rsidP="007F38C9">
            <w:pPr>
              <w:rPr>
                <w:rFonts w:cs="Arial"/>
                <w:b/>
                <w:bCs/>
              </w:rPr>
            </w:pPr>
            <w:r w:rsidRPr="007F38C9">
              <w:rPr>
                <w:rFonts w:cs="Arial"/>
                <w:b/>
                <w:bCs/>
              </w:rPr>
              <w:t>2. Investigate experimental techniques to perform human depletion techniques prior to metagenomic sequencing.</w:t>
            </w:r>
          </w:p>
          <w:p w14:paraId="6602A278" w14:textId="33497607" w:rsidR="00333AE4" w:rsidRPr="007F38C9" w:rsidRDefault="007F38C9" w:rsidP="004F76CA">
            <w:pPr>
              <w:rPr>
                <w:rFonts w:cs="Arial"/>
              </w:rPr>
            </w:pPr>
            <w:r w:rsidRPr="007F38C9">
              <w:rPr>
                <w:rFonts w:cs="Arial"/>
              </w:rPr>
              <w:t>Overabundance of human DNA compared to bacterial DNA limit the efficacy of metagenomics investigations.</w:t>
            </w:r>
            <w:r w:rsidR="00333AE4">
              <w:rPr>
                <w:rFonts w:cs="Arial"/>
              </w:rPr>
              <w:t xml:space="preserve"> </w:t>
            </w:r>
            <w:r w:rsidR="00333AE4" w:rsidRPr="00333AE4">
              <w:rPr>
                <w:rFonts w:cs="Arial"/>
              </w:rPr>
              <w:t xml:space="preserve">Methods in the literature have been applied to several sample </w:t>
            </w:r>
            <w:r w:rsidR="00333AE4" w:rsidRPr="00333AE4">
              <w:rPr>
                <w:rFonts w:cs="Arial"/>
              </w:rPr>
              <w:br/>
              <w:t>types (e.g., stool, saliva, tissue) but not with prostate secretions.</w:t>
            </w:r>
            <w:r w:rsidR="00333AE4">
              <w:rPr>
                <w:rFonts w:cs="Arial"/>
              </w:rPr>
              <w:t xml:space="preserve"> The student will continue the investigation of these approaches using mock communities plus cancer cell lines and clinical samples. </w:t>
            </w:r>
          </w:p>
          <w:p w14:paraId="7C7EB5EB" w14:textId="77777777" w:rsidR="007F38C9" w:rsidRDefault="007F38C9" w:rsidP="007F38C9">
            <w:pPr>
              <w:rPr>
                <w:rFonts w:cs="Arial"/>
              </w:rPr>
            </w:pPr>
          </w:p>
          <w:p w14:paraId="44B0991E" w14:textId="799759AC" w:rsidR="007F38C9" w:rsidRPr="004F76CA" w:rsidRDefault="007F38C9" w:rsidP="007F38C9">
            <w:pPr>
              <w:pBdr>
                <w:top w:val="none" w:sz="0" w:space="0" w:color="auto"/>
                <w:left w:val="none" w:sz="0" w:space="0" w:color="auto"/>
                <w:bottom w:val="none" w:sz="0" w:space="0" w:color="auto"/>
                <w:right w:val="none" w:sz="0" w:space="0" w:color="auto"/>
                <w:between w:val="none" w:sz="0" w:space="0" w:color="auto"/>
                <w:bar w:val="none" w:sz="0" w:color="auto"/>
              </w:pBdr>
              <w:rPr>
                <w:rFonts w:cs="Arial"/>
                <w:b/>
                <w:bCs/>
              </w:rPr>
            </w:pPr>
            <w:r w:rsidRPr="004F76CA">
              <w:rPr>
                <w:rFonts w:cs="Arial"/>
                <w:b/>
                <w:bCs/>
              </w:rPr>
              <w:t>3. Apply pipeline for short read metagenomic classification to African-centric datasets.</w:t>
            </w:r>
          </w:p>
          <w:p w14:paraId="43FF6EB8" w14:textId="3C7088A4" w:rsidR="00EA268A" w:rsidRPr="00EA268A" w:rsidRDefault="00EA268A" w:rsidP="00EA268A">
            <w:pPr>
              <w:rPr>
                <w:rFonts w:cs="Arial"/>
                <w:bCs/>
              </w:rPr>
            </w:pPr>
            <w:r>
              <w:rPr>
                <w:rFonts w:cs="Arial"/>
                <w:bCs/>
              </w:rPr>
              <w:t xml:space="preserve">The pipeline developed in O1 will be applied to the following </w:t>
            </w:r>
            <w:r w:rsidR="00217B09">
              <w:rPr>
                <w:rFonts w:cs="Arial"/>
                <w:bCs/>
              </w:rPr>
              <w:t xml:space="preserve">prostate cancer WGS </w:t>
            </w:r>
            <w:r>
              <w:rPr>
                <w:rFonts w:cs="Arial"/>
                <w:bCs/>
              </w:rPr>
              <w:t>datasets:</w:t>
            </w:r>
          </w:p>
          <w:p w14:paraId="5C32EE43" w14:textId="2A7757EB" w:rsidR="00217B09" w:rsidRPr="00217B09" w:rsidRDefault="00217B09" w:rsidP="00217B09">
            <w:pPr>
              <w:pStyle w:val="ListParagraph"/>
              <w:numPr>
                <w:ilvl w:val="0"/>
                <w:numId w:val="13"/>
              </w:numPr>
              <w:rPr>
                <w:rFonts w:cs="Arial"/>
                <w:bCs/>
              </w:rPr>
            </w:pPr>
            <w:r w:rsidRPr="00217B09">
              <w:rPr>
                <w:rFonts w:cs="Arial"/>
                <w:bCs/>
              </w:rPr>
              <w:t>E</w:t>
            </w:r>
            <w:r w:rsidR="00EA268A" w:rsidRPr="00217B09">
              <w:rPr>
                <w:rFonts w:cs="Arial"/>
                <w:bCs/>
              </w:rPr>
              <w:t>thnically diverse population</w:t>
            </w:r>
            <w:r w:rsidRPr="00217B09">
              <w:rPr>
                <w:rFonts w:cs="Arial"/>
                <w:bCs/>
              </w:rPr>
              <w:t xml:space="preserve"> in </w:t>
            </w:r>
            <w:r w:rsidR="00EA268A" w:rsidRPr="00217B09">
              <w:rPr>
                <w:rFonts w:cs="Arial"/>
                <w:bCs/>
              </w:rPr>
              <w:t>the HEROIC Prostate Cancer Precision Health (</w:t>
            </w:r>
            <w:proofErr w:type="spellStart"/>
            <w:r w:rsidR="00EA268A" w:rsidRPr="00217B09">
              <w:rPr>
                <w:rFonts w:cs="Arial"/>
                <w:bCs/>
              </w:rPr>
              <w:t>PCaPH</w:t>
            </w:r>
            <w:proofErr w:type="spellEnd"/>
            <w:r w:rsidR="00EA268A" w:rsidRPr="00217B09">
              <w:rPr>
                <w:rFonts w:cs="Arial"/>
                <w:bCs/>
              </w:rPr>
              <w:t>) project in collaboration with the University of Sydney</w:t>
            </w:r>
            <w:r w:rsidRPr="00217B09">
              <w:rPr>
                <w:rFonts w:cs="Arial"/>
                <w:bCs/>
              </w:rPr>
              <w:t xml:space="preserve"> (n=400. </w:t>
            </w:r>
            <w:r w:rsidR="00EA268A" w:rsidRPr="00217B09">
              <w:rPr>
                <w:rFonts w:cs="Arial"/>
                <w:bCs/>
              </w:rPr>
              <w:t>This includes ethnically European</w:t>
            </w:r>
            <w:r w:rsidRPr="00217B09">
              <w:rPr>
                <w:rFonts w:cs="Arial"/>
                <w:bCs/>
              </w:rPr>
              <w:t xml:space="preserve"> (n=102)</w:t>
            </w:r>
            <w:r w:rsidR="00EA268A" w:rsidRPr="00217B09">
              <w:rPr>
                <w:rFonts w:cs="Arial"/>
                <w:bCs/>
              </w:rPr>
              <w:t>, Asian</w:t>
            </w:r>
            <w:r w:rsidRPr="00217B09">
              <w:rPr>
                <w:rFonts w:cs="Arial"/>
                <w:bCs/>
              </w:rPr>
              <w:t xml:space="preserve"> (n=23)</w:t>
            </w:r>
            <w:r w:rsidR="00EA268A" w:rsidRPr="00217B09">
              <w:rPr>
                <w:rFonts w:cs="Arial"/>
                <w:bCs/>
              </w:rPr>
              <w:t xml:space="preserve"> and African samples</w:t>
            </w:r>
            <w:r w:rsidRPr="00217B09">
              <w:rPr>
                <w:rFonts w:cs="Arial"/>
                <w:bCs/>
              </w:rPr>
              <w:t xml:space="preserve"> (n=120)</w:t>
            </w:r>
            <w:r w:rsidR="00EA268A" w:rsidRPr="00217B09">
              <w:rPr>
                <w:rFonts w:cs="Arial"/>
                <w:bCs/>
              </w:rPr>
              <w:t xml:space="preserve">. </w:t>
            </w:r>
            <w:r w:rsidRPr="00217B09">
              <w:rPr>
                <w:rFonts w:cs="Arial"/>
                <w:bCs/>
              </w:rPr>
              <w:t>The African cohort is currently being expanded to n=1000.</w:t>
            </w:r>
          </w:p>
          <w:p w14:paraId="506357BE" w14:textId="6B2634B4" w:rsidR="00217B09" w:rsidRPr="00217B09" w:rsidRDefault="00EA268A" w:rsidP="00217B09">
            <w:pPr>
              <w:pStyle w:val="ListParagraph"/>
              <w:numPr>
                <w:ilvl w:val="0"/>
                <w:numId w:val="13"/>
              </w:numPr>
              <w:rPr>
                <w:rFonts w:cs="Arial"/>
                <w:bCs/>
              </w:rPr>
            </w:pPr>
            <w:r w:rsidRPr="00217B09">
              <w:rPr>
                <w:rFonts w:cs="Arial"/>
                <w:bCs/>
              </w:rPr>
              <w:t xml:space="preserve">Pan-Prostate Cancer Group </w:t>
            </w:r>
            <w:r w:rsidR="00217B09" w:rsidRPr="00217B09">
              <w:rPr>
                <w:rFonts w:cs="Arial"/>
                <w:bCs/>
              </w:rPr>
              <w:t>(n=2,176).</w:t>
            </w:r>
          </w:p>
          <w:p w14:paraId="655E7237" w14:textId="58354FCC" w:rsidR="00EA268A" w:rsidRPr="00217B09" w:rsidRDefault="00EA268A" w:rsidP="00217B09">
            <w:pPr>
              <w:pStyle w:val="ListParagraph"/>
              <w:numPr>
                <w:ilvl w:val="0"/>
                <w:numId w:val="13"/>
              </w:numPr>
              <w:rPr>
                <w:rFonts w:cs="Arial"/>
                <w:bCs/>
              </w:rPr>
            </w:pPr>
            <w:r w:rsidRPr="00217B09">
              <w:rPr>
                <w:rFonts w:cs="Arial"/>
                <w:bCs/>
              </w:rPr>
              <w:t>Genomics England (n=580).</w:t>
            </w:r>
          </w:p>
          <w:p w14:paraId="2E9AD285" w14:textId="77777777" w:rsidR="00EA268A" w:rsidRDefault="00EA268A" w:rsidP="007F38C9">
            <w:pPr>
              <w:pBdr>
                <w:top w:val="none" w:sz="0" w:space="0" w:color="auto"/>
                <w:left w:val="none" w:sz="0" w:space="0" w:color="auto"/>
                <w:bottom w:val="none" w:sz="0" w:space="0" w:color="auto"/>
                <w:right w:val="none" w:sz="0" w:space="0" w:color="auto"/>
                <w:between w:val="none" w:sz="0" w:space="0" w:color="auto"/>
                <w:bar w:val="none" w:sz="0" w:color="auto"/>
              </w:pBdr>
              <w:rPr>
                <w:rFonts w:cs="Arial"/>
              </w:rPr>
            </w:pPr>
          </w:p>
          <w:p w14:paraId="22C146B9" w14:textId="77777777" w:rsidR="007F38C9" w:rsidRDefault="007F38C9" w:rsidP="007F38C9">
            <w:pPr>
              <w:pBdr>
                <w:top w:val="none" w:sz="0" w:space="0" w:color="auto"/>
                <w:left w:val="none" w:sz="0" w:space="0" w:color="auto"/>
                <w:bottom w:val="none" w:sz="0" w:space="0" w:color="auto"/>
                <w:right w:val="none" w:sz="0" w:space="0" w:color="auto"/>
                <w:between w:val="none" w:sz="0" w:space="0" w:color="auto"/>
                <w:bar w:val="none" w:sz="0" w:color="auto"/>
              </w:pBdr>
              <w:rPr>
                <w:rFonts w:cs="Arial"/>
              </w:rPr>
            </w:pPr>
          </w:p>
          <w:p w14:paraId="45EEDA55" w14:textId="77777777" w:rsidR="007F38C9" w:rsidRPr="004F76CA" w:rsidRDefault="007F38C9" w:rsidP="007F38C9">
            <w:pPr>
              <w:rPr>
                <w:rFonts w:cs="Arial"/>
                <w:b/>
                <w:bCs/>
              </w:rPr>
            </w:pPr>
            <w:r w:rsidRPr="004F76CA">
              <w:rPr>
                <w:rFonts w:cs="Arial"/>
                <w:b/>
                <w:bCs/>
              </w:rPr>
              <w:t>4. Investigate identified bacteria in objective 3 in urine and tissue samples.</w:t>
            </w:r>
          </w:p>
          <w:p w14:paraId="7028FBF8" w14:textId="19FF7D6F" w:rsidR="00217B09" w:rsidRPr="00217B09" w:rsidRDefault="00217B09" w:rsidP="00217B09">
            <w:pPr>
              <w:rPr>
                <w:rFonts w:cs="Arial"/>
                <w:bCs/>
              </w:rPr>
            </w:pPr>
            <w:r>
              <w:rPr>
                <w:rFonts w:cs="Arial"/>
                <w:bCs/>
              </w:rPr>
              <w:t>4.</w:t>
            </w:r>
            <w:r w:rsidR="00B55549">
              <w:rPr>
                <w:rFonts w:cs="Arial"/>
                <w:bCs/>
              </w:rPr>
              <w:t>1</w:t>
            </w:r>
            <w:r w:rsidRPr="00217B09">
              <w:rPr>
                <w:rFonts w:cs="Arial"/>
                <w:bCs/>
              </w:rPr>
              <w:t xml:space="preserve"> Quantitative PCR assays will be designed and tested for </w:t>
            </w:r>
            <w:r w:rsidR="00B55549" w:rsidRPr="00217B09">
              <w:rPr>
                <w:rFonts w:cs="Arial"/>
                <w:bCs/>
              </w:rPr>
              <w:t xml:space="preserve">key bacteria targets </w:t>
            </w:r>
            <w:r w:rsidR="004F76CA">
              <w:rPr>
                <w:rFonts w:cs="Arial"/>
                <w:bCs/>
              </w:rPr>
              <w:t xml:space="preserve">and </w:t>
            </w:r>
            <w:proofErr w:type="spellStart"/>
            <w:r w:rsidR="004F76CA">
              <w:rPr>
                <w:rFonts w:cs="Arial"/>
                <w:bCs/>
              </w:rPr>
              <w:t>analysed</w:t>
            </w:r>
            <w:proofErr w:type="spellEnd"/>
            <w:r w:rsidR="004F76CA">
              <w:rPr>
                <w:rFonts w:cs="Arial"/>
                <w:bCs/>
              </w:rPr>
              <w:t xml:space="preserve"> in </w:t>
            </w:r>
            <w:r>
              <w:rPr>
                <w:rFonts w:cs="Arial"/>
                <w:bCs/>
              </w:rPr>
              <w:t xml:space="preserve">urine </w:t>
            </w:r>
            <w:r w:rsidRPr="00217B09">
              <w:rPr>
                <w:rFonts w:cs="Arial"/>
                <w:bCs/>
              </w:rPr>
              <w:t>samples</w:t>
            </w:r>
            <w:r w:rsidR="004F76CA">
              <w:rPr>
                <w:rFonts w:cs="Arial"/>
                <w:bCs/>
              </w:rPr>
              <w:t xml:space="preserve"> </w:t>
            </w:r>
            <w:r w:rsidRPr="00217B09">
              <w:rPr>
                <w:rFonts w:cs="Arial"/>
                <w:bCs/>
              </w:rPr>
              <w:t xml:space="preserve">from </w:t>
            </w:r>
            <w:r w:rsidR="004F76CA">
              <w:rPr>
                <w:rFonts w:cs="Arial"/>
                <w:bCs/>
              </w:rPr>
              <w:t xml:space="preserve">the </w:t>
            </w:r>
            <w:r w:rsidRPr="00217B09">
              <w:rPr>
                <w:rFonts w:cs="Arial"/>
                <w:bCs/>
              </w:rPr>
              <w:t xml:space="preserve">HEROIC study </w:t>
            </w:r>
            <w:r w:rsidR="004F76CA">
              <w:rPr>
                <w:rFonts w:cs="Arial"/>
                <w:bCs/>
              </w:rPr>
              <w:t>(</w:t>
            </w:r>
            <w:r w:rsidR="004F76CA" w:rsidRPr="00217B09">
              <w:rPr>
                <w:rFonts w:cs="Arial"/>
                <w:bCs/>
              </w:rPr>
              <w:t>n=250</w:t>
            </w:r>
            <w:r w:rsidR="004F76CA">
              <w:rPr>
                <w:rFonts w:cs="Arial"/>
                <w:bCs/>
              </w:rPr>
              <w:t>)</w:t>
            </w:r>
            <w:r w:rsidR="004F76CA" w:rsidRPr="00217B09">
              <w:rPr>
                <w:rFonts w:cs="Arial"/>
                <w:bCs/>
              </w:rPr>
              <w:t xml:space="preserve"> </w:t>
            </w:r>
            <w:r w:rsidRPr="00217B09">
              <w:rPr>
                <w:rFonts w:cs="Arial"/>
                <w:bCs/>
              </w:rPr>
              <w:t xml:space="preserve">and </w:t>
            </w:r>
            <w:r w:rsidR="004F76CA">
              <w:rPr>
                <w:rFonts w:cs="Arial"/>
                <w:bCs/>
              </w:rPr>
              <w:t>o</w:t>
            </w:r>
            <w:r w:rsidRPr="00217B09">
              <w:rPr>
                <w:rFonts w:cs="Arial"/>
                <w:bCs/>
              </w:rPr>
              <w:t>ther studies</w:t>
            </w:r>
            <w:r w:rsidR="004F76CA">
              <w:rPr>
                <w:rFonts w:cs="Arial"/>
                <w:bCs/>
              </w:rPr>
              <w:t xml:space="preserve"> (n=100)</w:t>
            </w:r>
            <w:r w:rsidRPr="00217B09">
              <w:rPr>
                <w:rFonts w:cs="Arial"/>
                <w:bCs/>
              </w:rPr>
              <w:t>.</w:t>
            </w:r>
          </w:p>
          <w:p w14:paraId="6F573BC6" w14:textId="161D8D41" w:rsidR="00217B09" w:rsidRPr="00217B09" w:rsidRDefault="00217B09" w:rsidP="00217B09">
            <w:pPr>
              <w:rPr>
                <w:rFonts w:cs="Arial"/>
                <w:bCs/>
              </w:rPr>
            </w:pPr>
            <w:r>
              <w:rPr>
                <w:rFonts w:cs="Arial"/>
                <w:bCs/>
              </w:rPr>
              <w:t>4</w:t>
            </w:r>
            <w:r w:rsidRPr="00217B09">
              <w:rPr>
                <w:rFonts w:cs="Arial"/>
                <w:bCs/>
              </w:rPr>
              <w:t>.</w:t>
            </w:r>
            <w:r w:rsidR="00B55549">
              <w:rPr>
                <w:rFonts w:cs="Arial"/>
                <w:bCs/>
              </w:rPr>
              <w:t>2</w:t>
            </w:r>
            <w:r w:rsidRPr="00217B09">
              <w:rPr>
                <w:rFonts w:cs="Arial"/>
                <w:bCs/>
              </w:rPr>
              <w:t xml:space="preserve"> </w:t>
            </w:r>
            <w:r>
              <w:rPr>
                <w:rFonts w:cs="Arial"/>
                <w:bCs/>
              </w:rPr>
              <w:t>D</w:t>
            </w:r>
            <w:r w:rsidRPr="00217B09">
              <w:rPr>
                <w:rFonts w:cs="Arial"/>
                <w:bCs/>
              </w:rPr>
              <w:t xml:space="preserve">evelop and update a custom </w:t>
            </w:r>
            <w:proofErr w:type="spellStart"/>
            <w:r w:rsidRPr="00217B09">
              <w:rPr>
                <w:rFonts w:cs="Arial"/>
                <w:bCs/>
              </w:rPr>
              <w:t>NanoString</w:t>
            </w:r>
            <w:proofErr w:type="spellEnd"/>
            <w:r w:rsidRPr="00217B09">
              <w:rPr>
                <w:rFonts w:cs="Arial"/>
                <w:bCs/>
              </w:rPr>
              <w:t xml:space="preserve"> assay to detect up to 100 key bacteria taxa</w:t>
            </w:r>
            <w:r>
              <w:rPr>
                <w:rFonts w:cs="Arial"/>
                <w:bCs/>
              </w:rPr>
              <w:t>.</w:t>
            </w:r>
            <w:r w:rsidRPr="00217B09">
              <w:rPr>
                <w:rFonts w:cs="Arial"/>
                <w:bCs/>
              </w:rPr>
              <w:t xml:space="preserve"> </w:t>
            </w:r>
          </w:p>
          <w:p w14:paraId="6A9B582D" w14:textId="77777777" w:rsidR="00B55549" w:rsidRDefault="00217B09" w:rsidP="00217B09">
            <w:pPr>
              <w:rPr>
                <w:rFonts w:cs="Arial"/>
                <w:bCs/>
              </w:rPr>
            </w:pPr>
            <w:r>
              <w:rPr>
                <w:rFonts w:cs="Arial"/>
                <w:bCs/>
              </w:rPr>
              <w:t>4.</w:t>
            </w:r>
            <w:r w:rsidR="00B55549">
              <w:rPr>
                <w:rFonts w:cs="Arial"/>
                <w:bCs/>
              </w:rPr>
              <w:t>3</w:t>
            </w:r>
            <w:r w:rsidRPr="00217B09">
              <w:rPr>
                <w:rFonts w:cs="Arial"/>
                <w:bCs/>
              </w:rPr>
              <w:t xml:space="preserve"> </w:t>
            </w:r>
            <w:r>
              <w:rPr>
                <w:rFonts w:cs="Arial"/>
                <w:bCs/>
              </w:rPr>
              <w:t xml:space="preserve">Apply custom </w:t>
            </w:r>
            <w:proofErr w:type="spellStart"/>
            <w:r>
              <w:rPr>
                <w:rFonts w:cs="Arial"/>
                <w:bCs/>
              </w:rPr>
              <w:t>Nanostring</w:t>
            </w:r>
            <w:proofErr w:type="spellEnd"/>
            <w:r>
              <w:rPr>
                <w:rFonts w:cs="Arial"/>
                <w:bCs/>
              </w:rPr>
              <w:t xml:space="preserve"> assay to the same samples.</w:t>
            </w:r>
          </w:p>
          <w:p w14:paraId="3106DAAB" w14:textId="77777777" w:rsidR="00217B09" w:rsidRPr="00D124C0" w:rsidRDefault="00217B09" w:rsidP="007F38C9">
            <w:pPr>
              <w:rPr>
                <w:rFonts w:cs="Arial"/>
              </w:rPr>
            </w:pPr>
          </w:p>
          <w:p w14:paraId="773ABED3" w14:textId="77777777" w:rsidR="007F38C9" w:rsidRPr="004F76CA" w:rsidRDefault="007F38C9" w:rsidP="007F38C9">
            <w:pPr>
              <w:pBdr>
                <w:top w:val="none" w:sz="0" w:space="0" w:color="auto"/>
                <w:left w:val="none" w:sz="0" w:space="0" w:color="auto"/>
                <w:bottom w:val="none" w:sz="0" w:space="0" w:color="auto"/>
                <w:right w:val="none" w:sz="0" w:space="0" w:color="auto"/>
                <w:between w:val="none" w:sz="0" w:space="0" w:color="auto"/>
                <w:bar w:val="none" w:sz="0" w:color="auto"/>
              </w:pBdr>
              <w:rPr>
                <w:rFonts w:cs="Arial"/>
                <w:b/>
                <w:bCs/>
              </w:rPr>
            </w:pPr>
            <w:r w:rsidRPr="004F76CA">
              <w:rPr>
                <w:rFonts w:cs="Arial"/>
                <w:b/>
                <w:bCs/>
              </w:rPr>
              <w:t xml:space="preserve">5. Search for associations with clinical, </w:t>
            </w:r>
            <w:proofErr w:type="gramStart"/>
            <w:r w:rsidRPr="004F76CA">
              <w:rPr>
                <w:rFonts w:cs="Arial"/>
                <w:b/>
                <w:bCs/>
              </w:rPr>
              <w:t>genomic</w:t>
            </w:r>
            <w:proofErr w:type="gramEnd"/>
            <w:r w:rsidRPr="004F76CA">
              <w:rPr>
                <w:rFonts w:cs="Arial"/>
                <w:b/>
                <w:bCs/>
              </w:rPr>
              <w:t xml:space="preserve"> and anthropological features.</w:t>
            </w:r>
          </w:p>
          <w:p w14:paraId="3558C4D6" w14:textId="310DA676" w:rsidR="0095783C" w:rsidRPr="00B55549" w:rsidRDefault="00217B09" w:rsidP="00B55549">
            <w:pPr>
              <w:rPr>
                <w:rFonts w:cs="Arial"/>
                <w:bCs/>
                <w:lang w:val="en-GB"/>
              </w:rPr>
            </w:pPr>
            <w:r w:rsidRPr="004F76CA">
              <w:rPr>
                <w:rFonts w:cs="Arial"/>
                <w:bCs/>
              </w:rPr>
              <w:t xml:space="preserve">The student will use </w:t>
            </w:r>
            <w:r w:rsidR="004F76CA" w:rsidRPr="004F76CA">
              <w:rPr>
                <w:rFonts w:cs="Arial"/>
                <w:bCs/>
              </w:rPr>
              <w:t xml:space="preserve">the results from O3 and O4 </w:t>
            </w:r>
            <w:r w:rsidRPr="004F76CA">
              <w:rPr>
                <w:rFonts w:cs="Arial"/>
                <w:bCs/>
              </w:rPr>
              <w:t xml:space="preserve">to investigate associations </w:t>
            </w:r>
            <w:r w:rsidR="004F76CA">
              <w:rPr>
                <w:rFonts w:cs="Arial"/>
                <w:bCs/>
              </w:rPr>
              <w:t>between the</w:t>
            </w:r>
            <w:r w:rsidRPr="004F76CA">
              <w:rPr>
                <w:rFonts w:cs="Arial"/>
                <w:bCs/>
              </w:rPr>
              <w:t xml:space="preserve"> microbes </w:t>
            </w:r>
            <w:r w:rsidR="004F76CA">
              <w:rPr>
                <w:rFonts w:cs="Arial"/>
                <w:bCs/>
              </w:rPr>
              <w:t>detected and various features</w:t>
            </w:r>
            <w:r w:rsidRPr="004F76CA">
              <w:rPr>
                <w:rFonts w:cs="Arial"/>
                <w:bCs/>
              </w:rPr>
              <w:t>. Unsupervised machine learning</w:t>
            </w:r>
            <w:r w:rsidR="00B55549">
              <w:rPr>
                <w:rFonts w:cs="Arial"/>
                <w:bCs/>
              </w:rPr>
              <w:t xml:space="preserve"> </w:t>
            </w:r>
            <w:r w:rsidRPr="004F76CA">
              <w:rPr>
                <w:rFonts w:cs="Arial"/>
                <w:bCs/>
              </w:rPr>
              <w:t>will illuminate differences between ethnicities and markers for aggressive disease such as Gleason Score.</w:t>
            </w:r>
            <w:r w:rsidR="00B55549" w:rsidRPr="00B55549">
              <w:rPr>
                <w:rFonts w:cs="Arial"/>
                <w:bCs/>
                <w:lang w:val="en-GB"/>
              </w:rPr>
              <w:t xml:space="preserve"> </w:t>
            </w:r>
            <w:r w:rsidR="00B55549">
              <w:rPr>
                <w:rFonts w:cs="Arial"/>
                <w:bCs/>
                <w:lang w:val="en-GB"/>
              </w:rPr>
              <w:t xml:space="preserve">Survival analyses will be performed. </w:t>
            </w:r>
            <w:r w:rsidR="00B55549" w:rsidRPr="00B55549">
              <w:rPr>
                <w:rFonts w:cs="Arial"/>
                <w:bCs/>
                <w:lang w:val="en-GB"/>
              </w:rPr>
              <w:t>Significant associations will be determined between microbe</w:t>
            </w:r>
            <w:r w:rsidR="008A59A8">
              <w:rPr>
                <w:rFonts w:cs="Arial"/>
                <w:bCs/>
                <w:lang w:val="en-GB"/>
              </w:rPr>
              <w:t xml:space="preserve"> presence</w:t>
            </w:r>
            <w:r w:rsidR="00B55549" w:rsidRPr="00B55549">
              <w:rPr>
                <w:rFonts w:cs="Arial"/>
                <w:bCs/>
                <w:lang w:val="en-GB"/>
              </w:rPr>
              <w:t xml:space="preserve"> and </w:t>
            </w:r>
            <w:r w:rsidR="008A59A8">
              <w:rPr>
                <w:rFonts w:cs="Arial"/>
                <w:bCs/>
                <w:lang w:val="en-GB"/>
              </w:rPr>
              <w:t>tumour</w:t>
            </w:r>
            <w:r w:rsidR="00B55549" w:rsidRPr="00B55549">
              <w:rPr>
                <w:rFonts w:cs="Arial"/>
                <w:bCs/>
                <w:lang w:val="en-GB"/>
              </w:rPr>
              <w:t xml:space="preserve"> molecular characterisations. </w:t>
            </w:r>
            <w:r w:rsidRPr="004F76CA">
              <w:rPr>
                <w:rFonts w:cs="Arial"/>
                <w:bCs/>
              </w:rPr>
              <w:t xml:space="preserve"> </w:t>
            </w:r>
            <w:r w:rsidR="00B55549" w:rsidRPr="00B55549">
              <w:rPr>
                <w:rFonts w:cs="Arial"/>
                <w:bCs/>
                <w:lang w:val="en-GB"/>
              </w:rPr>
              <w:t>This will give insight into the effect the bacteria are having on the tumour.</w:t>
            </w:r>
          </w:p>
          <w:p w14:paraId="4F1DC9D4" w14:textId="3CD9E61B" w:rsidR="0095783C" w:rsidRPr="00BA4EC5" w:rsidRDefault="0095783C" w:rsidP="00737FFC">
            <w:pPr>
              <w:spacing w:line="248" w:lineRule="auto"/>
              <w:ind w:right="215"/>
              <w:jc w:val="both"/>
              <w:rPr>
                <w:rFonts w:cstheme="minorHAnsi"/>
                <w:sz w:val="20"/>
                <w:szCs w:val="20"/>
              </w:rPr>
            </w:pPr>
          </w:p>
        </w:tc>
      </w:tr>
      <w:tr w:rsidR="00590DAD" w14:paraId="567E31D8" w14:textId="77777777" w:rsidTr="00EF235A">
        <w:tc>
          <w:tcPr>
            <w:tcW w:w="461" w:type="dxa"/>
            <w:tcBorders>
              <w:bottom w:val="nil"/>
              <w:right w:val="nil"/>
            </w:tcBorders>
          </w:tcPr>
          <w:p w14:paraId="2E1D2908" w14:textId="2EE34061" w:rsidR="00590DAD" w:rsidRPr="002436B6"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lastRenderedPageBreak/>
              <w:t>23</w:t>
            </w:r>
          </w:p>
        </w:tc>
        <w:tc>
          <w:tcPr>
            <w:tcW w:w="9213" w:type="dxa"/>
            <w:tcBorders>
              <w:left w:val="nil"/>
              <w:bottom w:val="nil"/>
            </w:tcBorders>
          </w:tcPr>
          <w:p w14:paraId="2FBBE648" w14:textId="2568144C" w:rsidR="00590DAD" w:rsidRPr="00BA4EC5" w:rsidRDefault="00BA4EC5" w:rsidP="00BA4EC5">
            <w:pPr>
              <w:rPr>
                <w:b/>
                <w:bCs/>
                <w:lang w:val="en-GB"/>
              </w:rPr>
            </w:pPr>
            <w:r w:rsidRPr="00BA4EC5">
              <w:rPr>
                <w:b/>
                <w:bCs/>
                <w:lang w:val="en-GB"/>
              </w:rPr>
              <w:t>What is the potential for publication outputs? (up to 100 words)</w:t>
            </w:r>
          </w:p>
        </w:tc>
      </w:tr>
      <w:tr w:rsidR="00590DAD" w14:paraId="4047CD2D" w14:textId="77777777" w:rsidTr="00592B95">
        <w:trPr>
          <w:trHeight w:val="866"/>
        </w:trPr>
        <w:tc>
          <w:tcPr>
            <w:tcW w:w="461" w:type="dxa"/>
            <w:tcBorders>
              <w:top w:val="nil"/>
              <w:bottom w:val="single" w:sz="4" w:space="0" w:color="auto"/>
              <w:right w:val="nil"/>
            </w:tcBorders>
          </w:tcPr>
          <w:p w14:paraId="424B1591" w14:textId="77777777" w:rsidR="00590DAD" w:rsidRDefault="00590DAD"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686E2D87" w14:textId="77777777" w:rsidR="004C7CAE" w:rsidRDefault="004C7CAE" w:rsidP="004C7CAE">
            <w:pPr>
              <w:rPr>
                <w:rFonts w:ascii="Avenir Book" w:eastAsia="Times New Roman" w:hAnsi="Avenir Book"/>
                <w:lang w:eastAsia="en-GB"/>
              </w:rPr>
            </w:pPr>
          </w:p>
          <w:p w14:paraId="0BC1C3D8" w14:textId="640B8993" w:rsidR="00737FFC" w:rsidRPr="00304D01" w:rsidRDefault="00737FFC" w:rsidP="00737FFC">
            <w:pPr>
              <w:spacing w:line="248" w:lineRule="auto"/>
              <w:ind w:right="215"/>
              <w:jc w:val="both"/>
              <w:rPr>
                <w:rFonts w:cs="Arial"/>
                <w:szCs w:val="22"/>
              </w:rPr>
            </w:pPr>
            <w:r w:rsidRPr="00304D01">
              <w:rPr>
                <w:rFonts w:cs="Arial"/>
                <w:szCs w:val="22"/>
              </w:rPr>
              <w:t>This PhD research project includes a combination of bioinformatics approaches and lab-based experiments to determine</w:t>
            </w:r>
            <w:r w:rsidR="000C20CF">
              <w:rPr>
                <w:rFonts w:cs="Arial"/>
                <w:szCs w:val="22"/>
              </w:rPr>
              <w:t xml:space="preserve"> bacteria </w:t>
            </w:r>
            <w:r w:rsidRPr="00304D01">
              <w:rPr>
                <w:rFonts w:cs="Arial"/>
                <w:szCs w:val="22"/>
              </w:rPr>
              <w:t>effects on prostate cancer and other mechanisms, which may translate to diagnostic biomarker development and/or potential treatment option.</w:t>
            </w:r>
          </w:p>
          <w:p w14:paraId="62DBAF5A" w14:textId="77777777" w:rsidR="00737FFC" w:rsidRPr="00304D01" w:rsidRDefault="00737FFC" w:rsidP="004C7CAE">
            <w:pPr>
              <w:rPr>
                <w:rFonts w:eastAsia="Times New Roman" w:cs="Arial"/>
                <w:lang w:eastAsia="en-GB"/>
              </w:rPr>
            </w:pPr>
          </w:p>
          <w:p w14:paraId="18A43671" w14:textId="6043A534" w:rsidR="00304D01" w:rsidRPr="00304D01" w:rsidRDefault="004C7CAE" w:rsidP="004C7CAE">
            <w:pPr>
              <w:rPr>
                <w:rFonts w:eastAsia="Times New Roman" w:cs="Arial"/>
                <w:lang w:eastAsia="en-GB"/>
              </w:rPr>
            </w:pPr>
            <w:r w:rsidRPr="00304D01">
              <w:rPr>
                <w:rFonts w:eastAsia="Times New Roman" w:cs="Arial"/>
                <w:lang w:eastAsia="en-GB"/>
              </w:rPr>
              <w:t>There is scope for at least two solid publications from the proposed work.</w:t>
            </w:r>
            <w:r w:rsidR="00304D01">
              <w:rPr>
                <w:rFonts w:eastAsia="Times New Roman" w:cs="Arial"/>
                <w:lang w:eastAsia="en-GB"/>
              </w:rPr>
              <w:t xml:space="preserve"> </w:t>
            </w:r>
            <w:r w:rsidR="00122094">
              <w:rPr>
                <w:rFonts w:eastAsia="Times New Roman" w:cs="Arial"/>
                <w:lang w:eastAsia="en-GB"/>
              </w:rPr>
              <w:t>Firstly,</w:t>
            </w:r>
            <w:r w:rsidR="00304D01">
              <w:rPr>
                <w:rFonts w:eastAsia="Times New Roman" w:cs="Arial"/>
                <w:lang w:eastAsia="en-GB"/>
              </w:rPr>
              <w:t xml:space="preserve"> the benchmark of human depletion approaches and decontamination would provide significant benefit to the microbial bioinformatics community working on human and low-biomass samples. Secondly, there is the potential to publish the investigation of bacteria associated with aggressive prostate cancer and adverse clinical outcomes in men of African ancestry, which would provide an opportunity for patient benefit.</w:t>
            </w:r>
          </w:p>
          <w:p w14:paraId="55873D4E" w14:textId="60627AC6" w:rsidR="00590DAD" w:rsidRDefault="00590DAD" w:rsidP="00304D01"/>
        </w:tc>
      </w:tr>
    </w:tbl>
    <w:p w14:paraId="519A5A26" w14:textId="2460F69D" w:rsidR="00A773CB" w:rsidRDefault="00A773CB"/>
    <w:p w14:paraId="041EE48A" w14:textId="77777777" w:rsidR="00BA4EC5" w:rsidRDefault="00BA4EC5" w:rsidP="00BA4EC5">
      <w:pPr>
        <w:rPr>
          <w:b/>
          <w:bCs/>
          <w:sz w:val="24"/>
          <w:szCs w:val="28"/>
        </w:rPr>
      </w:pPr>
    </w:p>
    <w:p w14:paraId="3032220E" w14:textId="4E596802" w:rsidR="00BA4EC5" w:rsidRDefault="00BA4EC5" w:rsidP="00BA4EC5">
      <w:pPr>
        <w:rPr>
          <w:b/>
          <w:bCs/>
          <w:sz w:val="24"/>
          <w:szCs w:val="28"/>
        </w:rPr>
      </w:pPr>
      <w:r w:rsidRPr="002436B6">
        <w:rPr>
          <w:b/>
          <w:bCs/>
          <w:sz w:val="24"/>
          <w:szCs w:val="28"/>
        </w:rPr>
        <w:t xml:space="preserve">SECTION </w:t>
      </w:r>
      <w:r>
        <w:rPr>
          <w:b/>
          <w:bCs/>
          <w:sz w:val="24"/>
          <w:szCs w:val="28"/>
        </w:rPr>
        <w:t>5</w:t>
      </w:r>
      <w:r w:rsidRPr="002436B6">
        <w:rPr>
          <w:b/>
          <w:bCs/>
          <w:sz w:val="24"/>
          <w:szCs w:val="28"/>
        </w:rPr>
        <w:t xml:space="preserve"> – </w:t>
      </w:r>
      <w:r>
        <w:rPr>
          <w:b/>
          <w:bCs/>
          <w:sz w:val="24"/>
          <w:szCs w:val="28"/>
        </w:rPr>
        <w:t>Suitability and Feasibility</w:t>
      </w:r>
    </w:p>
    <w:p w14:paraId="36E1BA9B" w14:textId="0CC0906C" w:rsidR="00BA4EC5" w:rsidRDefault="00BA4EC5"/>
    <w:p w14:paraId="527136FB" w14:textId="5C571A6B" w:rsidR="00BA4EC5" w:rsidRDefault="00BA4EC5"/>
    <w:tbl>
      <w:tblPr>
        <w:tblStyle w:val="TableGrid"/>
        <w:tblW w:w="0" w:type="auto"/>
        <w:tblLook w:val="04A0" w:firstRow="1" w:lastRow="0" w:firstColumn="1" w:lastColumn="0" w:noHBand="0" w:noVBand="1"/>
      </w:tblPr>
      <w:tblGrid>
        <w:gridCol w:w="461"/>
        <w:gridCol w:w="9213"/>
      </w:tblGrid>
      <w:tr w:rsidR="00BA4EC5" w14:paraId="1DDE752B" w14:textId="77777777" w:rsidTr="00BA4EC5">
        <w:tc>
          <w:tcPr>
            <w:tcW w:w="461" w:type="dxa"/>
            <w:tcBorders>
              <w:top w:val="single" w:sz="4" w:space="0" w:color="auto"/>
              <w:left w:val="single" w:sz="4" w:space="0" w:color="auto"/>
              <w:bottom w:val="nil"/>
              <w:right w:val="nil"/>
            </w:tcBorders>
          </w:tcPr>
          <w:p w14:paraId="720144B6" w14:textId="4151E9AB"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24</w:t>
            </w:r>
          </w:p>
        </w:tc>
        <w:tc>
          <w:tcPr>
            <w:tcW w:w="9213" w:type="dxa"/>
            <w:tcBorders>
              <w:top w:val="single" w:sz="4" w:space="0" w:color="auto"/>
              <w:left w:val="nil"/>
              <w:bottom w:val="nil"/>
              <w:right w:val="single" w:sz="4" w:space="0" w:color="auto"/>
            </w:tcBorders>
          </w:tcPr>
          <w:p w14:paraId="35B5E351" w14:textId="55E9B28F" w:rsidR="00BA4EC5" w:rsidRPr="00BA4EC5" w:rsidRDefault="00BA4EC5" w:rsidP="00BA4EC5">
            <w:pPr>
              <w:rPr>
                <w:lang w:val="en-GB"/>
              </w:rPr>
            </w:pPr>
            <w:r w:rsidRPr="00BA4EC5">
              <w:rPr>
                <w:rFonts w:cs="Arial"/>
                <w:b/>
                <w:bCs/>
                <w:color w:val="000000"/>
                <w:szCs w:val="22"/>
                <w:shd w:val="clear" w:color="auto" w:fill="FFFFFF"/>
              </w:rPr>
              <w:t>Explain how the proposed project fits the remit and priorities of the Medical Research Council (up to 100 words).</w:t>
            </w:r>
            <w:r w:rsidRPr="00BA4EC5">
              <w:rPr>
                <w:rFonts w:ascii="Segoe UI" w:hAnsi="Segoe UI" w:cs="Segoe UI"/>
                <w:color w:val="000000"/>
                <w:szCs w:val="22"/>
                <w:shd w:val="clear" w:color="auto" w:fill="FFFFFF"/>
              </w:rPr>
              <w:t> </w:t>
            </w:r>
          </w:p>
        </w:tc>
      </w:tr>
      <w:tr w:rsidR="00BA4EC5" w14:paraId="61FA636F" w14:textId="77777777" w:rsidTr="00592B95">
        <w:trPr>
          <w:trHeight w:val="834"/>
        </w:trPr>
        <w:tc>
          <w:tcPr>
            <w:tcW w:w="461" w:type="dxa"/>
            <w:tcBorders>
              <w:top w:val="nil"/>
              <w:left w:val="single" w:sz="4" w:space="0" w:color="auto"/>
              <w:bottom w:val="single" w:sz="4" w:space="0" w:color="auto"/>
              <w:right w:val="nil"/>
            </w:tcBorders>
          </w:tcPr>
          <w:p w14:paraId="7A41A4D2"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right w:val="single" w:sz="4" w:space="0" w:color="auto"/>
            </w:tcBorders>
          </w:tcPr>
          <w:p w14:paraId="2D44566D" w14:textId="5AEB9FDD"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7E02A279" w14:textId="6E045EE1" w:rsidR="009B1B65" w:rsidRPr="004C2123" w:rsidRDefault="00304D01" w:rsidP="009B1B65">
            <w:pPr>
              <w:pBdr>
                <w:top w:val="none" w:sz="0" w:space="0" w:color="auto"/>
                <w:left w:val="none" w:sz="0" w:space="0" w:color="auto"/>
                <w:bottom w:val="none" w:sz="0" w:space="0" w:color="auto"/>
                <w:right w:val="none" w:sz="0" w:space="0" w:color="auto"/>
                <w:between w:val="none" w:sz="0" w:space="0" w:color="auto"/>
                <w:bar w:val="none" w:sz="0" w:color="auto"/>
              </w:pBdr>
            </w:pPr>
            <w:r>
              <w:t xml:space="preserve">This research fits well into the remit and priorities of the MRC. Firstly, this constitutes global health research and will benefit from existing international collaborations, particularly those in Africa (HEROIC and </w:t>
            </w:r>
            <w:proofErr w:type="spellStart"/>
            <w:r>
              <w:t>PCaPH</w:t>
            </w:r>
            <w:proofErr w:type="spellEnd"/>
            <w:r>
              <w:t xml:space="preserve"> projects) and Australia (Professor Vanessa Hayes, Sydney). Secondly, this fits in with the infection and immunity theme. Thirdly, a significant proportion of this project will fit into the MRC theme of better methods and better research. Fourthly, there is considerable scope for translational benefit </w:t>
            </w:r>
            <w:r w:rsidR="004C2123">
              <w:t>for patients across the world, which is also a focus of the MRC.</w:t>
            </w:r>
          </w:p>
          <w:p w14:paraId="435D00F4" w14:textId="6C75CB3C" w:rsidR="005E742B" w:rsidRDefault="005E742B" w:rsidP="009B1B65">
            <w:pPr>
              <w:pBdr>
                <w:top w:val="none" w:sz="0" w:space="0" w:color="auto"/>
                <w:left w:val="none" w:sz="0" w:space="0" w:color="auto"/>
                <w:bottom w:val="none" w:sz="0" w:space="0" w:color="auto"/>
                <w:right w:val="none" w:sz="0" w:space="0" w:color="auto"/>
                <w:between w:val="none" w:sz="0" w:space="0" w:color="auto"/>
                <w:bar w:val="none" w:sz="0" w:color="auto"/>
              </w:pBdr>
            </w:pPr>
          </w:p>
        </w:tc>
      </w:tr>
      <w:tr w:rsidR="00BA4EC5" w14:paraId="349CF4F2" w14:textId="77777777" w:rsidTr="00BA4EC5">
        <w:tc>
          <w:tcPr>
            <w:tcW w:w="461" w:type="dxa"/>
            <w:tcBorders>
              <w:top w:val="single" w:sz="4" w:space="0" w:color="auto"/>
              <w:bottom w:val="nil"/>
              <w:right w:val="nil"/>
            </w:tcBorders>
          </w:tcPr>
          <w:p w14:paraId="5DC58E83" w14:textId="7E7E190A"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2436B6">
              <w:rPr>
                <w:b/>
                <w:bCs/>
              </w:rPr>
              <w:t>2</w:t>
            </w:r>
            <w:r>
              <w:rPr>
                <w:b/>
                <w:bCs/>
              </w:rPr>
              <w:t>5</w:t>
            </w:r>
          </w:p>
        </w:tc>
        <w:tc>
          <w:tcPr>
            <w:tcW w:w="9213" w:type="dxa"/>
            <w:tcBorders>
              <w:top w:val="single" w:sz="4" w:space="0" w:color="auto"/>
              <w:left w:val="nil"/>
              <w:bottom w:val="nil"/>
            </w:tcBorders>
          </w:tcPr>
          <w:p w14:paraId="7EF914B9" w14:textId="6A7D64E9" w:rsidR="00BA4EC5" w:rsidRPr="002436B6" w:rsidRDefault="00BA4EC5" w:rsidP="00EF235A">
            <w:pPr>
              <w:rPr>
                <w:b/>
                <w:bCs/>
                <w:lang w:val="en-GB"/>
              </w:rPr>
            </w:pPr>
            <w:r w:rsidRPr="00BA4EC5">
              <w:rPr>
                <w:b/>
                <w:bCs/>
                <w:lang w:val="en-GB"/>
              </w:rPr>
              <w:t>Track record of the supervisory team with this kind of research (up to 100 words)</w:t>
            </w:r>
          </w:p>
        </w:tc>
      </w:tr>
      <w:tr w:rsidR="00BA4EC5" w14:paraId="34A0A385" w14:textId="77777777" w:rsidTr="00592B95">
        <w:trPr>
          <w:trHeight w:val="1006"/>
        </w:trPr>
        <w:tc>
          <w:tcPr>
            <w:tcW w:w="461" w:type="dxa"/>
            <w:tcBorders>
              <w:top w:val="nil"/>
              <w:bottom w:val="single" w:sz="4" w:space="0" w:color="auto"/>
              <w:right w:val="nil"/>
            </w:tcBorders>
          </w:tcPr>
          <w:p w14:paraId="046DA596"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088E3696" w14:textId="77777777" w:rsidR="002F3542" w:rsidRDefault="002F3542" w:rsidP="001856F7">
            <w:pPr>
              <w:rPr>
                <w:rFonts w:ascii="Avenir Book" w:hAnsi="Avenir Book"/>
              </w:rPr>
            </w:pPr>
          </w:p>
          <w:p w14:paraId="2594CA68" w14:textId="77777777" w:rsidR="004C2123" w:rsidRPr="004C2123" w:rsidRDefault="004C2123" w:rsidP="001856F7">
            <w:pPr>
              <w:rPr>
                <w:rFonts w:cs="Arial"/>
              </w:rPr>
            </w:pPr>
          </w:p>
          <w:p w14:paraId="4F8C0D95" w14:textId="5F4AF639" w:rsidR="001856F7" w:rsidRPr="004C2123" w:rsidRDefault="001856F7" w:rsidP="001856F7">
            <w:pPr>
              <w:rPr>
                <w:rFonts w:cs="Arial"/>
              </w:rPr>
            </w:pPr>
            <w:r w:rsidRPr="004C2123">
              <w:rPr>
                <w:rFonts w:cs="Arial"/>
              </w:rPr>
              <w:t xml:space="preserve">We have been working in microbiomes and cancer (with a focus on prostate cancer) for </w:t>
            </w:r>
            <w:r w:rsidR="00E6454B">
              <w:rPr>
                <w:rFonts w:cs="Arial"/>
              </w:rPr>
              <w:t>over 10</w:t>
            </w:r>
            <w:r w:rsidRPr="004C2123">
              <w:rPr>
                <w:rFonts w:cs="Arial"/>
              </w:rPr>
              <w:t xml:space="preserve"> years. We have received multiple grants for this work from Prostate Cancer UK, The Bob Champion Cancer Trust, and Big C. We were founding members of the Prostate Cancer Foundation bacteria working group. We have had papers on this topic in European Urology Oncology, Genome Biology and Nature Genetics. More broadly, we have decades of experience in cancer molecular biology and bioinformatics, that has led to high impact results.</w:t>
            </w:r>
          </w:p>
          <w:p w14:paraId="7D760B69"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r>
      <w:tr w:rsidR="00BA4EC5" w14:paraId="5B8435BF" w14:textId="77777777" w:rsidTr="00BA4EC5">
        <w:trPr>
          <w:trHeight w:val="406"/>
        </w:trPr>
        <w:tc>
          <w:tcPr>
            <w:tcW w:w="461" w:type="dxa"/>
            <w:tcBorders>
              <w:bottom w:val="nil"/>
              <w:right w:val="nil"/>
            </w:tcBorders>
          </w:tcPr>
          <w:p w14:paraId="11AE0035" w14:textId="1D800290"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26</w:t>
            </w:r>
          </w:p>
        </w:tc>
        <w:tc>
          <w:tcPr>
            <w:tcW w:w="9213" w:type="dxa"/>
            <w:tcBorders>
              <w:left w:val="nil"/>
              <w:bottom w:val="nil"/>
            </w:tcBorders>
          </w:tcPr>
          <w:p w14:paraId="5B4AB164" w14:textId="479C40BE" w:rsidR="00BA4EC5" w:rsidRPr="004C2123"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rFonts w:cs="Arial"/>
                <w:b/>
                <w:bCs/>
              </w:rPr>
            </w:pPr>
            <w:r w:rsidRPr="004C2123">
              <w:rPr>
                <w:rFonts w:cs="Arial"/>
                <w:b/>
                <w:bCs/>
              </w:rPr>
              <w:t>Up to two recent relevant publications from the supervisory team</w:t>
            </w:r>
          </w:p>
        </w:tc>
      </w:tr>
      <w:tr w:rsidR="00BA4EC5" w14:paraId="3D2E464A" w14:textId="77777777" w:rsidTr="00592B95">
        <w:trPr>
          <w:trHeight w:val="714"/>
        </w:trPr>
        <w:tc>
          <w:tcPr>
            <w:tcW w:w="461" w:type="dxa"/>
            <w:tcBorders>
              <w:top w:val="nil"/>
              <w:bottom w:val="single" w:sz="4" w:space="0" w:color="auto"/>
              <w:right w:val="nil"/>
            </w:tcBorders>
          </w:tcPr>
          <w:p w14:paraId="7A0EDA38"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598ED14A" w14:textId="00F4E453" w:rsidR="00A24C3C" w:rsidRPr="004C2123" w:rsidRDefault="00A24C3C" w:rsidP="00A24C3C">
            <w:pPr>
              <w:pBdr>
                <w:top w:val="none" w:sz="0" w:space="0" w:color="auto"/>
                <w:left w:val="none" w:sz="0" w:space="0" w:color="auto"/>
                <w:bottom w:val="none" w:sz="0" w:space="0" w:color="auto"/>
                <w:right w:val="none" w:sz="0" w:space="0" w:color="auto"/>
                <w:between w:val="none" w:sz="0" w:space="0" w:color="auto"/>
                <w:bar w:val="none" w:sz="0" w:color="auto"/>
              </w:pBdr>
              <w:rPr>
                <w:rFonts w:cs="Arial"/>
              </w:rPr>
            </w:pPr>
            <w:r w:rsidRPr="004C2123">
              <w:rPr>
                <w:rFonts w:cs="Arial"/>
              </w:rPr>
              <w:t>1. Hurst R, Meader E, Gihawi A, Rallapalli G, Clark J, Kay GL, et al. Microbiomes of Urine and the Prostate Are Linked to Human Prostate Cancer Risk Groups. European Urology Oncology [Internet]. 2022 [cited 2022 Sep 20</w:t>
            </w:r>
            <w:proofErr w:type="gramStart"/>
            <w:r w:rsidRPr="004C2123">
              <w:rPr>
                <w:rFonts w:cs="Arial"/>
              </w:rPr>
              <w:t>];5:412</w:t>
            </w:r>
            <w:proofErr w:type="gramEnd"/>
            <w:r w:rsidRPr="004C2123">
              <w:rPr>
                <w:rFonts w:cs="Arial"/>
              </w:rPr>
              <w:t xml:space="preserve">–9. Available from: </w:t>
            </w:r>
            <w:hyperlink r:id="rId7" w:history="1">
              <w:r w:rsidRPr="004C2123">
                <w:rPr>
                  <w:rStyle w:val="Hyperlink"/>
                  <w:rFonts w:cs="Arial"/>
                </w:rPr>
                <w:t>https://linkinghub.elsevier.com/retrieve/pii/S2588931122000566</w:t>
              </w:r>
            </w:hyperlink>
          </w:p>
          <w:p w14:paraId="4DE7E7AB" w14:textId="77777777" w:rsidR="00A24C3C" w:rsidRPr="004C2123" w:rsidRDefault="00A24C3C" w:rsidP="00A24C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Arial"/>
                <w:bdr w:val="none" w:sz="0" w:space="0" w:color="auto"/>
                <w:lang w:val="en-GB"/>
              </w:rPr>
            </w:pPr>
          </w:p>
          <w:p w14:paraId="03ED2EEF" w14:textId="726CD325" w:rsidR="00BA4EC5" w:rsidRPr="004C2123" w:rsidRDefault="00A24C3C" w:rsidP="004C2123">
            <w:pPr>
              <w:rPr>
                <w:rFonts w:cs="Arial"/>
                <w:sz w:val="20"/>
                <w:szCs w:val="20"/>
              </w:rPr>
            </w:pPr>
            <w:r w:rsidRPr="004C2123">
              <w:rPr>
                <w:rFonts w:cs="Arial"/>
              </w:rPr>
              <w:t xml:space="preserve">2. </w:t>
            </w:r>
            <w:r w:rsidR="004C2123" w:rsidRPr="004C2123">
              <w:rPr>
                <w:rFonts w:cs="Arial"/>
              </w:rPr>
              <w:t xml:space="preserve">Gihawi, A., Ge, Y., Lu, J., </w:t>
            </w:r>
            <w:proofErr w:type="spellStart"/>
            <w:r w:rsidR="004C2123" w:rsidRPr="004C2123">
              <w:rPr>
                <w:rFonts w:cs="Arial"/>
              </w:rPr>
              <w:t>Puiu</w:t>
            </w:r>
            <w:proofErr w:type="spellEnd"/>
            <w:r w:rsidR="004C2123" w:rsidRPr="004C2123">
              <w:rPr>
                <w:rFonts w:cs="Arial"/>
              </w:rPr>
              <w:t xml:space="preserve">, D., Xu, A., Cooper, C. S., Brewer, D. S., </w:t>
            </w:r>
            <w:proofErr w:type="spellStart"/>
            <w:r w:rsidR="004C2123" w:rsidRPr="004C2123">
              <w:rPr>
                <w:rFonts w:cs="Arial"/>
              </w:rPr>
              <w:t>Pertea</w:t>
            </w:r>
            <w:proofErr w:type="spellEnd"/>
            <w:r w:rsidR="004C2123" w:rsidRPr="004C2123">
              <w:rPr>
                <w:rFonts w:cs="Arial"/>
              </w:rPr>
              <w:t xml:space="preserve">, M., &amp; </w:t>
            </w:r>
            <w:proofErr w:type="spellStart"/>
            <w:r w:rsidR="004C2123" w:rsidRPr="004C2123">
              <w:rPr>
                <w:rFonts w:cs="Arial"/>
              </w:rPr>
              <w:t>Salzberg</w:t>
            </w:r>
            <w:proofErr w:type="spellEnd"/>
            <w:r w:rsidR="004C2123" w:rsidRPr="004C2123">
              <w:rPr>
                <w:rFonts w:cs="Arial"/>
              </w:rPr>
              <w:t xml:space="preserve">, S. L. (2023). Major data analysis errors invalidate cancer microbiome findings. In I. B. </w:t>
            </w:r>
            <w:proofErr w:type="spellStart"/>
            <w:r w:rsidR="004C2123" w:rsidRPr="004C2123">
              <w:rPr>
                <w:rFonts w:cs="Arial"/>
              </w:rPr>
              <w:t>Zhulin</w:t>
            </w:r>
            <w:proofErr w:type="spellEnd"/>
            <w:r w:rsidR="004C2123" w:rsidRPr="004C2123">
              <w:rPr>
                <w:rFonts w:cs="Arial"/>
              </w:rPr>
              <w:t xml:space="preserve"> (Ed.), mBio (Vol. 14, Issue 5). American Society for Microbiology. </w:t>
            </w:r>
            <w:hyperlink r:id="rId8" w:history="1">
              <w:r w:rsidR="004C2123" w:rsidRPr="004C2123">
                <w:rPr>
                  <w:rStyle w:val="Hyperlink"/>
                  <w:rFonts w:cs="Arial"/>
                </w:rPr>
                <w:t>https://doi.org/10.1128/mbio.01607-23</w:t>
              </w:r>
            </w:hyperlink>
            <w:r w:rsidR="004C2123" w:rsidRPr="004C2123">
              <w:rPr>
                <w:rFonts w:cs="Arial"/>
              </w:rPr>
              <w:t xml:space="preserve"> </w:t>
            </w:r>
          </w:p>
        </w:tc>
      </w:tr>
      <w:tr w:rsidR="00BA4EC5" w14:paraId="5EC9A78C" w14:textId="77777777" w:rsidTr="00BA4EC5">
        <w:tc>
          <w:tcPr>
            <w:tcW w:w="461" w:type="dxa"/>
            <w:tcBorders>
              <w:bottom w:val="nil"/>
              <w:right w:val="nil"/>
            </w:tcBorders>
          </w:tcPr>
          <w:p w14:paraId="334B58F4" w14:textId="01968D16"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27</w:t>
            </w:r>
          </w:p>
        </w:tc>
        <w:tc>
          <w:tcPr>
            <w:tcW w:w="9213" w:type="dxa"/>
            <w:tcBorders>
              <w:left w:val="nil"/>
              <w:bottom w:val="nil"/>
            </w:tcBorders>
          </w:tcPr>
          <w:p w14:paraId="6CA05AD6" w14:textId="1D80A093"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BA4EC5">
              <w:rPr>
                <w:b/>
                <w:bCs/>
              </w:rPr>
              <w:t>Provide evidence that the project is achievable within the resource limitations and the given timeframe (up to 100 words)</w:t>
            </w:r>
          </w:p>
        </w:tc>
      </w:tr>
      <w:tr w:rsidR="00BA4EC5" w14:paraId="47AE62A1" w14:textId="77777777" w:rsidTr="00592B95">
        <w:trPr>
          <w:trHeight w:val="1044"/>
        </w:trPr>
        <w:tc>
          <w:tcPr>
            <w:tcW w:w="461" w:type="dxa"/>
            <w:tcBorders>
              <w:top w:val="nil"/>
              <w:bottom w:val="single" w:sz="4" w:space="0" w:color="auto"/>
              <w:right w:val="nil"/>
            </w:tcBorders>
          </w:tcPr>
          <w:p w14:paraId="792D7D99"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04B80045" w14:textId="5F5EC756" w:rsidR="004C2123" w:rsidRDefault="004C2123"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68749F30" w14:textId="77777777" w:rsidR="004C2123" w:rsidRDefault="004C2123"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29889F4B" w14:textId="7EAA14F9" w:rsidR="003C2867" w:rsidRPr="004C2123" w:rsidRDefault="003C2867" w:rsidP="004C2123">
            <w:pPr>
              <w:rPr>
                <w:rFonts w:cs="Arial"/>
              </w:rPr>
            </w:pPr>
            <w:r w:rsidRPr="00122094">
              <w:rPr>
                <w:rFonts w:cs="Arial"/>
              </w:rPr>
              <w:t xml:space="preserve">Most of the infrastructure and resources required for this project are in place: the </w:t>
            </w:r>
            <w:proofErr w:type="spellStart"/>
            <w:r w:rsidR="00446CE8" w:rsidRPr="00122094">
              <w:rPr>
                <w:rFonts w:cs="Arial"/>
              </w:rPr>
              <w:t>NanoString</w:t>
            </w:r>
            <w:proofErr w:type="spellEnd"/>
            <w:r w:rsidR="00446CE8" w:rsidRPr="00122094">
              <w:rPr>
                <w:rFonts w:cs="Arial"/>
              </w:rPr>
              <w:t xml:space="preserve"> equipment required for the bacteria detection custom assay is in the UEA Norwich Medical School Diagnostic laboratory.</w:t>
            </w:r>
            <w:r w:rsidR="004C2123" w:rsidRPr="00122094">
              <w:rPr>
                <w:rFonts w:cs="Arial"/>
              </w:rPr>
              <w:t xml:space="preserve"> </w:t>
            </w:r>
            <w:r w:rsidR="00122094">
              <w:rPr>
                <w:rFonts w:cs="Arial"/>
              </w:rPr>
              <w:t>W</w:t>
            </w:r>
            <w:r w:rsidRPr="00122094">
              <w:rPr>
                <w:rFonts w:cs="Arial"/>
              </w:rPr>
              <w:t xml:space="preserve">e have access to </w:t>
            </w:r>
            <w:r w:rsidR="00446CE8" w:rsidRPr="00122094">
              <w:rPr>
                <w:rFonts w:cs="Arial"/>
              </w:rPr>
              <w:t xml:space="preserve">other </w:t>
            </w:r>
            <w:proofErr w:type="spellStart"/>
            <w:r w:rsidR="00446CE8" w:rsidRPr="00122094">
              <w:rPr>
                <w:rFonts w:cs="Arial"/>
              </w:rPr>
              <w:t>NanoString</w:t>
            </w:r>
            <w:proofErr w:type="spellEnd"/>
            <w:r w:rsidR="00446CE8" w:rsidRPr="00122094">
              <w:rPr>
                <w:rFonts w:cs="Arial"/>
              </w:rPr>
              <w:t xml:space="preserve"> bacteria assay </w:t>
            </w:r>
            <w:r w:rsidRPr="00122094">
              <w:rPr>
                <w:rFonts w:cs="Arial"/>
              </w:rPr>
              <w:t>datasets</w:t>
            </w:r>
            <w:r w:rsidR="00446CE8" w:rsidRPr="00122094">
              <w:rPr>
                <w:rFonts w:cs="Arial"/>
              </w:rPr>
              <w:t xml:space="preserve"> to demonstrate that the technology is applicable and feasible to use for this study</w:t>
            </w:r>
            <w:r w:rsidRPr="00122094">
              <w:rPr>
                <w:rFonts w:cs="Arial"/>
              </w:rPr>
              <w:t xml:space="preserve">. Additional costs </w:t>
            </w:r>
            <w:r w:rsidR="00110C09" w:rsidRPr="00122094">
              <w:rPr>
                <w:rFonts w:cs="Arial"/>
              </w:rPr>
              <w:t>include</w:t>
            </w:r>
            <w:r w:rsidRPr="00122094">
              <w:rPr>
                <w:rFonts w:cs="Arial"/>
              </w:rPr>
              <w:t xml:space="preserve"> a laptop (£1,500), 5TB of research storage (£50 per TB per year)</w:t>
            </w:r>
            <w:r w:rsidR="004C2123" w:rsidRPr="00122094">
              <w:rPr>
                <w:rFonts w:cs="Arial"/>
              </w:rPr>
              <w:t>. Funding will be required for laboratory reagents</w:t>
            </w:r>
            <w:r w:rsidR="00446CE8" w:rsidRPr="00122094">
              <w:rPr>
                <w:rFonts w:cs="Arial"/>
              </w:rPr>
              <w:t>, qPCR assays,</w:t>
            </w:r>
            <w:r w:rsidR="004C2123" w:rsidRPr="00122094">
              <w:rPr>
                <w:rFonts w:cs="Arial"/>
              </w:rPr>
              <w:t xml:space="preserve"> sequencing runs</w:t>
            </w:r>
            <w:r w:rsidR="00446CE8" w:rsidRPr="00122094">
              <w:rPr>
                <w:rFonts w:cs="Arial"/>
              </w:rPr>
              <w:t xml:space="preserve"> and NanoString custom assay</w:t>
            </w:r>
            <w:r w:rsidR="004C2123" w:rsidRPr="00122094">
              <w:rPr>
                <w:rFonts w:cs="Arial"/>
              </w:rPr>
              <w:t>.</w:t>
            </w:r>
            <w:r w:rsidR="004C2123">
              <w:rPr>
                <w:rFonts w:cs="Arial"/>
              </w:rPr>
              <w:t xml:space="preserve"> </w:t>
            </w:r>
          </w:p>
          <w:p w14:paraId="61384B52" w14:textId="662000F5" w:rsidR="004C2123" w:rsidRDefault="004C2123" w:rsidP="004C2123"/>
        </w:tc>
      </w:tr>
      <w:tr w:rsidR="00BA4EC5" w14:paraId="5055F0BE" w14:textId="77777777" w:rsidTr="00BA4EC5">
        <w:tc>
          <w:tcPr>
            <w:tcW w:w="461" w:type="dxa"/>
            <w:tcBorders>
              <w:top w:val="single" w:sz="4" w:space="0" w:color="auto"/>
              <w:bottom w:val="nil"/>
              <w:right w:val="nil"/>
            </w:tcBorders>
          </w:tcPr>
          <w:p w14:paraId="080A8C2A" w14:textId="63DA6284"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28</w:t>
            </w:r>
          </w:p>
        </w:tc>
        <w:tc>
          <w:tcPr>
            <w:tcW w:w="9213" w:type="dxa"/>
            <w:tcBorders>
              <w:top w:val="single" w:sz="4" w:space="0" w:color="auto"/>
              <w:left w:val="nil"/>
              <w:bottom w:val="nil"/>
            </w:tcBorders>
          </w:tcPr>
          <w:p w14:paraId="17AFDA49" w14:textId="18E76702"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BA4EC5">
              <w:rPr>
                <w:b/>
                <w:bCs/>
              </w:rPr>
              <w:t>How is the project best suited to a PhD student rather than a post-doc or technician? What is the intellectual challenge? (up to 100 words)</w:t>
            </w:r>
          </w:p>
        </w:tc>
      </w:tr>
      <w:tr w:rsidR="00BA4EC5" w14:paraId="65A279F7" w14:textId="77777777" w:rsidTr="00592B95">
        <w:trPr>
          <w:trHeight w:val="1052"/>
        </w:trPr>
        <w:tc>
          <w:tcPr>
            <w:tcW w:w="461" w:type="dxa"/>
            <w:tcBorders>
              <w:top w:val="nil"/>
              <w:bottom w:val="single" w:sz="4" w:space="0" w:color="auto"/>
              <w:right w:val="nil"/>
            </w:tcBorders>
          </w:tcPr>
          <w:p w14:paraId="0C019B25"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55B8ED43" w14:textId="77777777" w:rsidR="00CC5C1C" w:rsidRPr="004C2123" w:rsidRDefault="00CC5C1C" w:rsidP="00CC5C1C">
            <w:pPr>
              <w:spacing w:before="240"/>
              <w:rPr>
                <w:rFonts w:cs="Arial"/>
              </w:rPr>
            </w:pPr>
            <w:r w:rsidRPr="004C2123">
              <w:rPr>
                <w:rFonts w:eastAsia="Times New Roman" w:cs="Arial"/>
                <w:lang w:eastAsia="en-GB"/>
              </w:rPr>
              <w:t xml:space="preserve">This project is not suitable for a lab technician as this is not a data generating project (a good proportion of data is already generated) and requires considerable scientific insight to interpret the results. The intellectual challenge is in this and conceiving of future experiments. The student will conduct original investigations, shown an understanding of how results relate to a wider field of knowledge, and make a significant contribution to the </w:t>
            </w:r>
            <w:r w:rsidRPr="004C2123">
              <w:rPr>
                <w:rFonts w:eastAsia="Times New Roman" w:cs="Arial"/>
                <w:lang w:eastAsia="en-GB"/>
              </w:rPr>
              <w:lastRenderedPageBreak/>
              <w:t xml:space="preserve">field. This project is not suitable for a postdoc as topics will be explored in greater depth and more hypotheses will be generated than is normal in a project grant. </w:t>
            </w:r>
          </w:p>
          <w:p w14:paraId="34A9800E"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r>
      <w:tr w:rsidR="00BA4EC5" w14:paraId="477F154A" w14:textId="77777777" w:rsidTr="00BA4EC5">
        <w:tc>
          <w:tcPr>
            <w:tcW w:w="461" w:type="dxa"/>
            <w:tcBorders>
              <w:bottom w:val="nil"/>
              <w:right w:val="nil"/>
            </w:tcBorders>
          </w:tcPr>
          <w:p w14:paraId="252DF39D" w14:textId="64513580"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lastRenderedPageBreak/>
              <w:t>29</w:t>
            </w:r>
          </w:p>
        </w:tc>
        <w:tc>
          <w:tcPr>
            <w:tcW w:w="9213" w:type="dxa"/>
            <w:tcBorders>
              <w:left w:val="nil"/>
              <w:bottom w:val="nil"/>
            </w:tcBorders>
          </w:tcPr>
          <w:p w14:paraId="6EE7A3AD" w14:textId="38A433F9" w:rsidR="00BA4EC5" w:rsidRPr="002436B6" w:rsidRDefault="00BA4EC5" w:rsidP="00EF235A">
            <w:pPr>
              <w:rPr>
                <w:b/>
                <w:bCs/>
                <w:lang w:val="en-GB"/>
              </w:rPr>
            </w:pPr>
            <w:r w:rsidRPr="00BA4EC5">
              <w:rPr>
                <w:b/>
                <w:bCs/>
                <w:lang w:val="en-GB"/>
              </w:rPr>
              <w:t>How will the student be able to show originality and independence? (up to 100 words)</w:t>
            </w:r>
          </w:p>
        </w:tc>
      </w:tr>
      <w:tr w:rsidR="00BA4EC5" w14:paraId="355D33D7" w14:textId="77777777" w:rsidTr="00592B95">
        <w:trPr>
          <w:trHeight w:val="1142"/>
        </w:trPr>
        <w:tc>
          <w:tcPr>
            <w:tcW w:w="461" w:type="dxa"/>
            <w:tcBorders>
              <w:top w:val="nil"/>
              <w:bottom w:val="single" w:sz="4" w:space="0" w:color="auto"/>
              <w:right w:val="nil"/>
            </w:tcBorders>
          </w:tcPr>
          <w:p w14:paraId="71609205"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1467D378" w14:textId="77777777" w:rsidR="00CC5C1C" w:rsidRPr="001628EA" w:rsidRDefault="00CC5C1C" w:rsidP="00CC5C1C">
            <w:pPr>
              <w:rPr>
                <w:rFonts w:ascii="Avenir Book" w:eastAsia="Times New Roman" w:hAnsi="Avenir Book"/>
                <w:highlight w:val="yellow"/>
                <w:lang w:eastAsia="en-GB"/>
              </w:rPr>
            </w:pPr>
          </w:p>
          <w:p w14:paraId="5CC4F29D" w14:textId="0132C979" w:rsidR="00CC5C1C" w:rsidRDefault="00CC5C1C" w:rsidP="00CC5C1C">
            <w:pPr>
              <w:rPr>
                <w:rFonts w:eastAsia="Times New Roman" w:cs="Arial"/>
                <w:lang w:eastAsia="en-GB"/>
              </w:rPr>
            </w:pPr>
            <w:r w:rsidRPr="004C2123">
              <w:rPr>
                <w:rFonts w:eastAsia="Times New Roman" w:cs="Arial"/>
                <w:lang w:eastAsia="en-GB"/>
              </w:rPr>
              <w:t>The project is novel and so the student will show originality throughout. The student will be expected to perform the experiments and data analyses independently, especially after the first year. Although numerous decisions will be taken by the student the main areas when originality and independence will be displayed are in:</w:t>
            </w:r>
          </w:p>
          <w:p w14:paraId="35788F68" w14:textId="77777777" w:rsidR="004C2123" w:rsidRDefault="004C2123" w:rsidP="00CC5C1C">
            <w:pPr>
              <w:rPr>
                <w:rFonts w:eastAsia="Times New Roman" w:cs="Arial"/>
                <w:lang w:eastAsia="en-GB"/>
              </w:rPr>
            </w:pPr>
          </w:p>
          <w:p w14:paraId="59DB0EB1" w14:textId="73E612FF" w:rsidR="004C2123" w:rsidRDefault="004C2123" w:rsidP="004C2123">
            <w:pPr>
              <w:rPr>
                <w:rFonts w:eastAsia="Times New Roman" w:cs="Arial"/>
                <w:lang w:eastAsia="en-GB"/>
              </w:rPr>
            </w:pPr>
            <w:r w:rsidRPr="004C2123">
              <w:rPr>
                <w:rFonts w:eastAsia="Times New Roman" w:cs="Arial"/>
                <w:lang w:eastAsia="en-GB"/>
              </w:rPr>
              <w:t>-</w:t>
            </w:r>
            <w:r>
              <w:rPr>
                <w:rFonts w:eastAsia="Times New Roman" w:cs="Arial"/>
                <w:lang w:eastAsia="en-GB"/>
              </w:rPr>
              <w:t xml:space="preserve"> </w:t>
            </w:r>
            <w:r w:rsidRPr="004C2123">
              <w:rPr>
                <w:rFonts w:eastAsia="Times New Roman" w:cs="Arial"/>
                <w:lang w:eastAsia="en-GB"/>
              </w:rPr>
              <w:t xml:space="preserve">The interpretation of results and the proposal of optimal approaches to the removal of host DNA sequences and </w:t>
            </w:r>
            <w:r>
              <w:rPr>
                <w:rFonts w:eastAsia="Times New Roman" w:cs="Arial"/>
                <w:lang w:eastAsia="en-GB"/>
              </w:rPr>
              <w:t>decontamination</w:t>
            </w:r>
          </w:p>
          <w:p w14:paraId="661AE090" w14:textId="6E0D09C5" w:rsidR="004C2123" w:rsidRDefault="004C2123" w:rsidP="004C2123">
            <w:pPr>
              <w:rPr>
                <w:rFonts w:eastAsia="Times New Roman" w:cs="Arial"/>
                <w:lang w:eastAsia="en-GB"/>
              </w:rPr>
            </w:pPr>
            <w:r w:rsidRPr="00122094">
              <w:rPr>
                <w:rFonts w:eastAsia="Times New Roman" w:cs="Arial"/>
                <w:lang w:eastAsia="en-GB"/>
              </w:rPr>
              <w:t xml:space="preserve">- </w:t>
            </w:r>
            <w:r w:rsidR="00122094">
              <w:rPr>
                <w:rFonts w:eastAsia="Times New Roman" w:cs="Arial"/>
                <w:lang w:eastAsia="en-GB"/>
              </w:rPr>
              <w:t>F</w:t>
            </w:r>
            <w:r w:rsidR="000C20CF">
              <w:rPr>
                <w:rFonts w:eastAsia="Times New Roman" w:cs="Arial"/>
                <w:lang w:eastAsia="en-GB"/>
              </w:rPr>
              <w:t xml:space="preserve">urther development of </w:t>
            </w:r>
            <w:proofErr w:type="gramStart"/>
            <w:r w:rsidR="000C20CF">
              <w:rPr>
                <w:rFonts w:eastAsia="Times New Roman" w:cs="Arial"/>
                <w:lang w:eastAsia="en-GB"/>
              </w:rPr>
              <w:t>lab based</w:t>
            </w:r>
            <w:proofErr w:type="gramEnd"/>
            <w:r w:rsidR="000C20CF">
              <w:rPr>
                <w:rFonts w:eastAsia="Times New Roman" w:cs="Arial"/>
                <w:lang w:eastAsia="en-GB"/>
              </w:rPr>
              <w:t xml:space="preserve"> qPCR assays, NanoString assays to detect specific bacteria</w:t>
            </w:r>
          </w:p>
          <w:p w14:paraId="1FB4ED83" w14:textId="77777777" w:rsidR="00BA4EC5" w:rsidRDefault="004C2123" w:rsidP="004C2123">
            <w:pPr>
              <w:rPr>
                <w:rFonts w:eastAsia="Times New Roman" w:cs="Arial"/>
                <w:lang w:eastAsia="en-GB"/>
              </w:rPr>
            </w:pPr>
            <w:r>
              <w:rPr>
                <w:rFonts w:eastAsia="Times New Roman" w:cs="Arial"/>
                <w:lang w:eastAsia="en-GB"/>
              </w:rPr>
              <w:t>- The interpretation of associations between bacteria and clinical features</w:t>
            </w:r>
          </w:p>
          <w:p w14:paraId="20CEB75D" w14:textId="407A3912" w:rsidR="004C2123" w:rsidRPr="004C2123" w:rsidRDefault="004C2123" w:rsidP="004C2123">
            <w:pPr>
              <w:rPr>
                <w:rFonts w:eastAsia="Times New Roman" w:cs="Arial"/>
                <w:lang w:eastAsia="en-GB"/>
              </w:rPr>
            </w:pPr>
          </w:p>
        </w:tc>
      </w:tr>
      <w:tr w:rsidR="00BA4EC5" w14:paraId="6BB6654E" w14:textId="77777777" w:rsidTr="00BA4EC5">
        <w:tc>
          <w:tcPr>
            <w:tcW w:w="461" w:type="dxa"/>
            <w:tcBorders>
              <w:bottom w:val="nil"/>
              <w:right w:val="nil"/>
            </w:tcBorders>
          </w:tcPr>
          <w:p w14:paraId="539A9CC4" w14:textId="4459CA8C" w:rsidR="00BA4EC5" w:rsidRPr="002436B6"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30</w:t>
            </w:r>
          </w:p>
        </w:tc>
        <w:tc>
          <w:tcPr>
            <w:tcW w:w="9213" w:type="dxa"/>
            <w:tcBorders>
              <w:left w:val="nil"/>
              <w:bottom w:val="nil"/>
            </w:tcBorders>
          </w:tcPr>
          <w:p w14:paraId="6D7CE6FD" w14:textId="10E5A8E5" w:rsidR="00BA4EC5" w:rsidRPr="002436B6" w:rsidRDefault="00BA4EC5" w:rsidP="00EF235A">
            <w:pPr>
              <w:rPr>
                <w:b/>
                <w:bCs/>
                <w:lang w:val="en-GB"/>
              </w:rPr>
            </w:pPr>
            <w:r w:rsidRPr="00BA4EC5">
              <w:rPr>
                <w:b/>
                <w:bCs/>
                <w:lang w:val="en-GB"/>
              </w:rPr>
              <w:t>What aspects of the project are risky and how will risks be mitigated? (up to 100 words)</w:t>
            </w:r>
          </w:p>
        </w:tc>
      </w:tr>
      <w:tr w:rsidR="00BA4EC5" w14:paraId="1EAB7925" w14:textId="77777777" w:rsidTr="00592B95">
        <w:trPr>
          <w:trHeight w:val="1340"/>
        </w:trPr>
        <w:tc>
          <w:tcPr>
            <w:tcW w:w="461" w:type="dxa"/>
            <w:tcBorders>
              <w:top w:val="nil"/>
              <w:bottom w:val="single" w:sz="4" w:space="0" w:color="auto"/>
              <w:right w:val="nil"/>
            </w:tcBorders>
          </w:tcPr>
          <w:p w14:paraId="4F5942AB"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tc>
        <w:tc>
          <w:tcPr>
            <w:tcW w:w="9213" w:type="dxa"/>
            <w:tcBorders>
              <w:top w:val="nil"/>
              <w:left w:val="nil"/>
              <w:bottom w:val="single" w:sz="4" w:space="0" w:color="auto"/>
            </w:tcBorders>
          </w:tcPr>
          <w:p w14:paraId="210F3101" w14:textId="77777777" w:rsidR="00BA4EC5" w:rsidRDefault="00BA4EC5" w:rsidP="00EF235A">
            <w:pPr>
              <w:pBdr>
                <w:top w:val="none" w:sz="0" w:space="0" w:color="auto"/>
                <w:left w:val="none" w:sz="0" w:space="0" w:color="auto"/>
                <w:bottom w:val="none" w:sz="0" w:space="0" w:color="auto"/>
                <w:right w:val="none" w:sz="0" w:space="0" w:color="auto"/>
                <w:between w:val="none" w:sz="0" w:space="0" w:color="auto"/>
                <w:bar w:val="none" w:sz="0" w:color="auto"/>
              </w:pBdr>
            </w:pPr>
          </w:p>
          <w:p w14:paraId="5681E912" w14:textId="773DAAA0" w:rsidR="004C2123" w:rsidRPr="00AB351F" w:rsidRDefault="004C2123" w:rsidP="00EF235A">
            <w:pPr>
              <w:pBdr>
                <w:top w:val="none" w:sz="0" w:space="0" w:color="auto"/>
                <w:left w:val="none" w:sz="0" w:space="0" w:color="auto"/>
                <w:bottom w:val="none" w:sz="0" w:space="0" w:color="auto"/>
                <w:right w:val="none" w:sz="0" w:space="0" w:color="auto"/>
                <w:between w:val="none" w:sz="0" w:space="0" w:color="auto"/>
                <w:bar w:val="none" w:sz="0" w:color="auto"/>
              </w:pBdr>
              <w:rPr>
                <w:bCs/>
              </w:rPr>
            </w:pPr>
          </w:p>
          <w:p w14:paraId="6109303B" w14:textId="77777777" w:rsidR="004C2123" w:rsidRPr="00AB351F" w:rsidRDefault="004C2123" w:rsidP="004C2123">
            <w:pPr>
              <w:rPr>
                <w:rFonts w:cs="Arial"/>
                <w:bCs/>
              </w:rPr>
            </w:pPr>
            <w:r w:rsidRPr="00AB351F">
              <w:rPr>
                <w:rFonts w:cs="Arial"/>
                <w:bCs/>
              </w:rPr>
              <w:t xml:space="preserve">Funding and infrastructure </w:t>
            </w:r>
            <w:proofErr w:type="gramStart"/>
            <w:r w:rsidRPr="00AB351F">
              <w:rPr>
                <w:rFonts w:cs="Arial"/>
                <w:bCs/>
              </w:rPr>
              <w:t>is</w:t>
            </w:r>
            <w:proofErr w:type="gramEnd"/>
            <w:r w:rsidRPr="00AB351F">
              <w:rPr>
                <w:rFonts w:cs="Arial"/>
                <w:bCs/>
              </w:rPr>
              <w:t xml:space="preserve"> already in place at the University of Sydney to sequence these samples. Sequencing has already taken place and data is already available for N=190 samples.</w:t>
            </w:r>
          </w:p>
          <w:p w14:paraId="388C3069" w14:textId="77777777" w:rsidR="004C2123" w:rsidRPr="00AB351F" w:rsidRDefault="004C2123" w:rsidP="004C2123">
            <w:pPr>
              <w:rPr>
                <w:rFonts w:cs="Arial"/>
                <w:bCs/>
              </w:rPr>
            </w:pPr>
          </w:p>
          <w:p w14:paraId="7529F1FA" w14:textId="77777777" w:rsidR="004C2123" w:rsidRPr="00AB351F" w:rsidRDefault="004C2123" w:rsidP="004C2123">
            <w:pPr>
              <w:rPr>
                <w:rFonts w:cs="Arial"/>
                <w:bCs/>
              </w:rPr>
            </w:pPr>
            <w:r w:rsidRPr="00AB351F">
              <w:rPr>
                <w:rFonts w:cs="Arial"/>
                <w:bCs/>
              </w:rPr>
              <w:t>Sample Sizes – We have N=2,176 samples from the PPCG (ethnically European) stored locally which we will apply the updated pipeline to.</w:t>
            </w:r>
          </w:p>
          <w:p w14:paraId="6534E8BF" w14:textId="77777777" w:rsidR="004C2123" w:rsidRPr="00AB351F" w:rsidRDefault="004C2123" w:rsidP="004C2123">
            <w:pPr>
              <w:rPr>
                <w:rFonts w:cs="Arial"/>
                <w:bCs/>
              </w:rPr>
            </w:pPr>
          </w:p>
          <w:p w14:paraId="39D1DB00" w14:textId="1CE03E2E" w:rsidR="004C2123" w:rsidRPr="00AB351F" w:rsidRDefault="004C2123" w:rsidP="004C2123">
            <w:pPr>
              <w:rPr>
                <w:rFonts w:cs="Arial"/>
                <w:bCs/>
              </w:rPr>
            </w:pPr>
            <w:r w:rsidRPr="00AB351F">
              <w:rPr>
                <w:rFonts w:cs="Arial"/>
                <w:bCs/>
              </w:rPr>
              <w:t xml:space="preserve">Supervision – Dr Gihawi is relocating to Sydney for </w:t>
            </w:r>
            <w:r w:rsidR="00122094">
              <w:rPr>
                <w:rFonts w:cs="Arial"/>
                <w:bCs/>
              </w:rPr>
              <w:t>a year during the time frame of this</w:t>
            </w:r>
            <w:r w:rsidRPr="00AB351F">
              <w:rPr>
                <w:rFonts w:cs="Arial"/>
                <w:bCs/>
              </w:rPr>
              <w:t xml:space="preserve"> project (April 2026). We will apply to the Turing award to allow for the student </w:t>
            </w:r>
            <w:r w:rsidR="00122094">
              <w:rPr>
                <w:rFonts w:cs="Arial"/>
                <w:bCs/>
              </w:rPr>
              <w:t>to visit</w:t>
            </w:r>
            <w:r w:rsidRPr="00AB351F">
              <w:rPr>
                <w:rFonts w:cs="Arial"/>
                <w:bCs/>
              </w:rPr>
              <w:t xml:space="preserve">. The student will be well supported in-person </w:t>
            </w:r>
            <w:r w:rsidR="00122094">
              <w:rPr>
                <w:rFonts w:cs="Arial"/>
                <w:bCs/>
              </w:rPr>
              <w:t xml:space="preserve">by the rest of the supervisory team and will have remote meetings with Dr </w:t>
            </w:r>
            <w:proofErr w:type="spellStart"/>
            <w:r w:rsidR="00122094">
              <w:rPr>
                <w:rFonts w:cs="Arial"/>
                <w:bCs/>
              </w:rPr>
              <w:t>Gihawi</w:t>
            </w:r>
            <w:proofErr w:type="spellEnd"/>
            <w:r w:rsidRPr="00AB351F">
              <w:rPr>
                <w:rFonts w:cs="Arial"/>
                <w:bCs/>
              </w:rPr>
              <w:t>. The student will be firmly into their PhD project at this time</w:t>
            </w:r>
            <w:r w:rsidR="00122094">
              <w:rPr>
                <w:rFonts w:cs="Arial"/>
                <w:bCs/>
              </w:rPr>
              <w:t>.</w:t>
            </w:r>
          </w:p>
          <w:p w14:paraId="2E5F722A" w14:textId="2CB6E0DA" w:rsidR="004017EC" w:rsidRDefault="004017EC" w:rsidP="004017EC">
            <w:pPr>
              <w:pBdr>
                <w:top w:val="none" w:sz="0" w:space="0" w:color="auto"/>
                <w:left w:val="none" w:sz="0" w:space="0" w:color="auto"/>
                <w:bottom w:val="none" w:sz="0" w:space="0" w:color="auto"/>
                <w:right w:val="none" w:sz="0" w:space="0" w:color="auto"/>
                <w:between w:val="none" w:sz="0" w:space="0" w:color="auto"/>
                <w:bar w:val="none" w:sz="0" w:color="auto"/>
              </w:pBdr>
            </w:pPr>
            <w:r>
              <w:t xml:space="preserve"> </w:t>
            </w:r>
          </w:p>
        </w:tc>
      </w:tr>
    </w:tbl>
    <w:p w14:paraId="149D4F8B" w14:textId="602F3BF6" w:rsidR="00BA4EC5" w:rsidRDefault="00BA4EC5"/>
    <w:sectPr w:rsidR="00BA4EC5" w:rsidSect="00FB00E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2609" w14:textId="77777777" w:rsidR="00FB00E4" w:rsidRDefault="00FB00E4" w:rsidP="002436B6">
      <w:r>
        <w:separator/>
      </w:r>
    </w:p>
  </w:endnote>
  <w:endnote w:type="continuationSeparator" w:id="0">
    <w:p w14:paraId="726AB7F9" w14:textId="77777777" w:rsidR="00FB00E4" w:rsidRDefault="00FB00E4" w:rsidP="0024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Book">
    <w:altName w:val="Tw Cen MT"/>
    <w:panose1 w:val="02000503020000020003"/>
    <w:charset w:val="00"/>
    <w:family w:val="auto"/>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2D94" w14:textId="77777777" w:rsidR="00FB00E4" w:rsidRDefault="00FB00E4" w:rsidP="002436B6">
      <w:r>
        <w:separator/>
      </w:r>
    </w:p>
  </w:footnote>
  <w:footnote w:type="continuationSeparator" w:id="0">
    <w:p w14:paraId="0C5774EB" w14:textId="77777777" w:rsidR="00FB00E4" w:rsidRDefault="00FB00E4" w:rsidP="00243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5FAC"/>
    <w:multiLevelType w:val="hybridMultilevel"/>
    <w:tmpl w:val="0DBEB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7343D"/>
    <w:multiLevelType w:val="hybridMultilevel"/>
    <w:tmpl w:val="9D963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F7136"/>
    <w:multiLevelType w:val="multilevel"/>
    <w:tmpl w:val="2AB8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Arial" w:eastAsia="Times New Roman" w:hAnsi="Arial" w:cs="Arial" w:hint="default"/>
      </w:rPr>
    </w:lvl>
    <w:lvl w:ilvl="3">
      <w:start w:val="1"/>
      <w:numFmt w:val="decimal"/>
      <w:lvlText w:val="%4."/>
      <w:lvlJc w:val="left"/>
      <w:pPr>
        <w:ind w:left="2880" w:hanging="360"/>
      </w:pPr>
      <w:rPr>
        <w:rFonts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674BE"/>
    <w:multiLevelType w:val="multilevel"/>
    <w:tmpl w:val="C484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070CC"/>
    <w:multiLevelType w:val="hybridMultilevel"/>
    <w:tmpl w:val="1A2E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B41F2"/>
    <w:multiLevelType w:val="hybridMultilevel"/>
    <w:tmpl w:val="D752DFB2"/>
    <w:lvl w:ilvl="0" w:tplc="672683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724EA"/>
    <w:multiLevelType w:val="hybridMultilevel"/>
    <w:tmpl w:val="B02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0D74B9"/>
    <w:multiLevelType w:val="hybridMultilevel"/>
    <w:tmpl w:val="5EB83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472CB0"/>
    <w:multiLevelType w:val="hybridMultilevel"/>
    <w:tmpl w:val="F13E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92C09"/>
    <w:multiLevelType w:val="hybridMultilevel"/>
    <w:tmpl w:val="8AECF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E71329"/>
    <w:multiLevelType w:val="hybridMultilevel"/>
    <w:tmpl w:val="77D47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9F0A2D"/>
    <w:multiLevelType w:val="hybridMultilevel"/>
    <w:tmpl w:val="8B32634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82279B"/>
    <w:multiLevelType w:val="hybridMultilevel"/>
    <w:tmpl w:val="4018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A44837"/>
    <w:multiLevelType w:val="multilevel"/>
    <w:tmpl w:val="C484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506B5"/>
    <w:multiLevelType w:val="hybridMultilevel"/>
    <w:tmpl w:val="DDCC64C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337959">
    <w:abstractNumId w:val="12"/>
  </w:num>
  <w:num w:numId="2" w16cid:durableId="1717121138">
    <w:abstractNumId w:val="0"/>
  </w:num>
  <w:num w:numId="3" w16cid:durableId="542718644">
    <w:abstractNumId w:val="1"/>
  </w:num>
  <w:num w:numId="4" w16cid:durableId="64451966">
    <w:abstractNumId w:val="6"/>
  </w:num>
  <w:num w:numId="5" w16cid:durableId="1905986289">
    <w:abstractNumId w:val="2"/>
  </w:num>
  <w:num w:numId="6" w16cid:durableId="299574343">
    <w:abstractNumId w:val="11"/>
  </w:num>
  <w:num w:numId="7" w16cid:durableId="138806546">
    <w:abstractNumId w:val="14"/>
  </w:num>
  <w:num w:numId="8" w16cid:durableId="1714379192">
    <w:abstractNumId w:val="8"/>
  </w:num>
  <w:num w:numId="9" w16cid:durableId="934165419">
    <w:abstractNumId w:val="10"/>
  </w:num>
  <w:num w:numId="10" w16cid:durableId="1335306414">
    <w:abstractNumId w:val="13"/>
  </w:num>
  <w:num w:numId="11" w16cid:durableId="507642330">
    <w:abstractNumId w:val="3"/>
  </w:num>
  <w:num w:numId="12" w16cid:durableId="1913002948">
    <w:abstractNumId w:val="7"/>
  </w:num>
  <w:num w:numId="13" w16cid:durableId="566381896">
    <w:abstractNumId w:val="9"/>
  </w:num>
  <w:num w:numId="14" w16cid:durableId="503282187">
    <w:abstractNumId w:val="4"/>
  </w:num>
  <w:num w:numId="15" w16cid:durableId="940528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A0"/>
    <w:rsid w:val="000127FB"/>
    <w:rsid w:val="000306CC"/>
    <w:rsid w:val="00046C3B"/>
    <w:rsid w:val="00053763"/>
    <w:rsid w:val="000726D4"/>
    <w:rsid w:val="00086864"/>
    <w:rsid w:val="000A32CF"/>
    <w:rsid w:val="000C20CF"/>
    <w:rsid w:val="000F6D2C"/>
    <w:rsid w:val="00102B04"/>
    <w:rsid w:val="00110C09"/>
    <w:rsid w:val="00122094"/>
    <w:rsid w:val="001626C7"/>
    <w:rsid w:val="001628EA"/>
    <w:rsid w:val="001839B3"/>
    <w:rsid w:val="00184682"/>
    <w:rsid w:val="001856F7"/>
    <w:rsid w:val="001E4512"/>
    <w:rsid w:val="001F47BC"/>
    <w:rsid w:val="001F6DF9"/>
    <w:rsid w:val="00211DC0"/>
    <w:rsid w:val="00217B09"/>
    <w:rsid w:val="002436B6"/>
    <w:rsid w:val="0025473D"/>
    <w:rsid w:val="002B5770"/>
    <w:rsid w:val="002F3542"/>
    <w:rsid w:val="003044CA"/>
    <w:rsid w:val="00304D01"/>
    <w:rsid w:val="00333AE4"/>
    <w:rsid w:val="0033451C"/>
    <w:rsid w:val="00353AEA"/>
    <w:rsid w:val="003570B0"/>
    <w:rsid w:val="0037494B"/>
    <w:rsid w:val="00374A24"/>
    <w:rsid w:val="00392615"/>
    <w:rsid w:val="003C2867"/>
    <w:rsid w:val="003F1828"/>
    <w:rsid w:val="003F64A6"/>
    <w:rsid w:val="004017EC"/>
    <w:rsid w:val="004070E2"/>
    <w:rsid w:val="004112DE"/>
    <w:rsid w:val="00446CE8"/>
    <w:rsid w:val="004A5A3D"/>
    <w:rsid w:val="004C2123"/>
    <w:rsid w:val="004C7CAE"/>
    <w:rsid w:val="004D45E9"/>
    <w:rsid w:val="004F76CA"/>
    <w:rsid w:val="00520573"/>
    <w:rsid w:val="00563647"/>
    <w:rsid w:val="00583E1F"/>
    <w:rsid w:val="005870C5"/>
    <w:rsid w:val="00590DAD"/>
    <w:rsid w:val="00592B95"/>
    <w:rsid w:val="005D0A6A"/>
    <w:rsid w:val="005D2E2D"/>
    <w:rsid w:val="005E742B"/>
    <w:rsid w:val="005F5A5C"/>
    <w:rsid w:val="006077CF"/>
    <w:rsid w:val="00674F20"/>
    <w:rsid w:val="00726981"/>
    <w:rsid w:val="00737FFC"/>
    <w:rsid w:val="0075479C"/>
    <w:rsid w:val="007655D3"/>
    <w:rsid w:val="00776A5C"/>
    <w:rsid w:val="00785A57"/>
    <w:rsid w:val="007A47B3"/>
    <w:rsid w:val="007B5D04"/>
    <w:rsid w:val="007C6E00"/>
    <w:rsid w:val="007D7C6B"/>
    <w:rsid w:val="007F38C9"/>
    <w:rsid w:val="00803302"/>
    <w:rsid w:val="008058CA"/>
    <w:rsid w:val="00847C89"/>
    <w:rsid w:val="008A59A8"/>
    <w:rsid w:val="008B594D"/>
    <w:rsid w:val="008C54B3"/>
    <w:rsid w:val="008E5066"/>
    <w:rsid w:val="009153A6"/>
    <w:rsid w:val="00932CCF"/>
    <w:rsid w:val="0095783C"/>
    <w:rsid w:val="009A43CB"/>
    <w:rsid w:val="009A6F8B"/>
    <w:rsid w:val="009B1B65"/>
    <w:rsid w:val="009C1BA6"/>
    <w:rsid w:val="009C3666"/>
    <w:rsid w:val="00A24C3C"/>
    <w:rsid w:val="00A57378"/>
    <w:rsid w:val="00A66892"/>
    <w:rsid w:val="00A773CB"/>
    <w:rsid w:val="00A81C81"/>
    <w:rsid w:val="00A97687"/>
    <w:rsid w:val="00AB351F"/>
    <w:rsid w:val="00AF42E2"/>
    <w:rsid w:val="00B04763"/>
    <w:rsid w:val="00B10F0A"/>
    <w:rsid w:val="00B145F9"/>
    <w:rsid w:val="00B362C7"/>
    <w:rsid w:val="00B55549"/>
    <w:rsid w:val="00BA4EC5"/>
    <w:rsid w:val="00BB138B"/>
    <w:rsid w:val="00BD26AE"/>
    <w:rsid w:val="00BD4428"/>
    <w:rsid w:val="00BF0C15"/>
    <w:rsid w:val="00BF4FFC"/>
    <w:rsid w:val="00C31FE8"/>
    <w:rsid w:val="00C32966"/>
    <w:rsid w:val="00C80A26"/>
    <w:rsid w:val="00CB53F1"/>
    <w:rsid w:val="00CC34DC"/>
    <w:rsid w:val="00CC5C1C"/>
    <w:rsid w:val="00D106D5"/>
    <w:rsid w:val="00D124C0"/>
    <w:rsid w:val="00D1740D"/>
    <w:rsid w:val="00D20B50"/>
    <w:rsid w:val="00D3547F"/>
    <w:rsid w:val="00D37344"/>
    <w:rsid w:val="00D550AF"/>
    <w:rsid w:val="00DF54DD"/>
    <w:rsid w:val="00E53964"/>
    <w:rsid w:val="00E56731"/>
    <w:rsid w:val="00E6454B"/>
    <w:rsid w:val="00EA0D8E"/>
    <w:rsid w:val="00EA268A"/>
    <w:rsid w:val="00ED0B6A"/>
    <w:rsid w:val="00F41196"/>
    <w:rsid w:val="00F8778B"/>
    <w:rsid w:val="00F94214"/>
    <w:rsid w:val="00FB00E4"/>
    <w:rsid w:val="00FE1CD1"/>
    <w:rsid w:val="00FE5C31"/>
    <w:rsid w:val="00FF7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9B059"/>
  <w15:chartTrackingRefBased/>
  <w15:docId w15:val="{B09DB950-9A09-4AE5-A3F1-E59A78DB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A0"/>
    <w:pPr>
      <w:pBdr>
        <w:top w:val="nil"/>
        <w:left w:val="nil"/>
        <w:bottom w:val="nil"/>
        <w:right w:val="nil"/>
        <w:between w:val="nil"/>
        <w:bar w:val="nil"/>
      </w:pBdr>
      <w:spacing w:after="0" w:line="240" w:lineRule="auto"/>
    </w:pPr>
    <w:rPr>
      <w:rFonts w:ascii="Arial" w:eastAsia="Arial Unicode MS" w:hAnsi="Arial" w:cs="Times New Roman"/>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1A0"/>
    <w:pPr>
      <w:ind w:left="720"/>
      <w:contextualSpacing/>
    </w:pPr>
  </w:style>
  <w:style w:type="character" w:styleId="Hyperlink">
    <w:name w:val="Hyperlink"/>
    <w:basedOn w:val="DefaultParagraphFont"/>
    <w:uiPriority w:val="99"/>
    <w:unhideWhenUsed/>
    <w:rsid w:val="00A773CB"/>
    <w:rPr>
      <w:color w:val="0563C1" w:themeColor="hyperlink"/>
      <w:u w:val="single"/>
    </w:rPr>
  </w:style>
  <w:style w:type="character" w:styleId="UnresolvedMention">
    <w:name w:val="Unresolved Mention"/>
    <w:basedOn w:val="DefaultParagraphFont"/>
    <w:uiPriority w:val="99"/>
    <w:semiHidden/>
    <w:unhideWhenUsed/>
    <w:rsid w:val="00A773CB"/>
    <w:rPr>
      <w:color w:val="605E5C"/>
      <w:shd w:val="clear" w:color="auto" w:fill="E1DFDD"/>
    </w:rPr>
  </w:style>
  <w:style w:type="paragraph" w:styleId="Bibliography">
    <w:name w:val="Bibliography"/>
    <w:basedOn w:val="Normal"/>
    <w:next w:val="Normal"/>
    <w:uiPriority w:val="37"/>
    <w:unhideWhenUsed/>
    <w:rsid w:val="003044CA"/>
    <w:pPr>
      <w:tabs>
        <w:tab w:val="left" w:pos="380"/>
      </w:tabs>
    </w:pPr>
  </w:style>
  <w:style w:type="character" w:styleId="CommentReference">
    <w:name w:val="annotation reference"/>
    <w:basedOn w:val="DefaultParagraphFont"/>
    <w:uiPriority w:val="99"/>
    <w:semiHidden/>
    <w:unhideWhenUsed/>
    <w:rsid w:val="001F47BC"/>
    <w:rPr>
      <w:sz w:val="16"/>
      <w:szCs w:val="16"/>
    </w:rPr>
  </w:style>
  <w:style w:type="paragraph" w:styleId="CommentText">
    <w:name w:val="annotation text"/>
    <w:basedOn w:val="Normal"/>
    <w:link w:val="CommentTextChar"/>
    <w:uiPriority w:val="99"/>
    <w:unhideWhenUsed/>
    <w:rsid w:val="001F47BC"/>
    <w:rPr>
      <w:sz w:val="20"/>
      <w:szCs w:val="20"/>
    </w:rPr>
  </w:style>
  <w:style w:type="character" w:customStyle="1" w:styleId="CommentTextChar">
    <w:name w:val="Comment Text Char"/>
    <w:basedOn w:val="DefaultParagraphFont"/>
    <w:link w:val="CommentText"/>
    <w:uiPriority w:val="99"/>
    <w:rsid w:val="001F47BC"/>
    <w:rPr>
      <w:rFonts w:ascii="Arial" w:eastAsia="Arial Unicode MS" w:hAnsi="Arial"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1F47BC"/>
    <w:rPr>
      <w:b/>
      <w:bCs/>
    </w:rPr>
  </w:style>
  <w:style w:type="character" w:customStyle="1" w:styleId="CommentSubjectChar">
    <w:name w:val="Comment Subject Char"/>
    <w:basedOn w:val="CommentTextChar"/>
    <w:link w:val="CommentSubject"/>
    <w:uiPriority w:val="99"/>
    <w:semiHidden/>
    <w:rsid w:val="001F47BC"/>
    <w:rPr>
      <w:rFonts w:ascii="Arial" w:eastAsia="Arial Unicode MS" w:hAnsi="Arial" w:cs="Times New Roman"/>
      <w:b/>
      <w:bCs/>
      <w:sz w:val="20"/>
      <w:szCs w:val="20"/>
      <w:bdr w:val="nil"/>
      <w:lang w:val="en-US"/>
    </w:rPr>
  </w:style>
  <w:style w:type="paragraph" w:styleId="Revision">
    <w:name w:val="Revision"/>
    <w:hidden/>
    <w:uiPriority w:val="99"/>
    <w:semiHidden/>
    <w:rsid w:val="00726981"/>
    <w:pPr>
      <w:spacing w:after="0" w:line="240" w:lineRule="auto"/>
    </w:pPr>
    <w:rPr>
      <w:rFonts w:ascii="Arial" w:eastAsia="Arial Unicode MS" w:hAnsi="Arial" w:cs="Times New Roman"/>
      <w:szCs w:val="24"/>
      <w:bdr w:val="nil"/>
      <w:lang w:val="en-US"/>
    </w:rPr>
  </w:style>
  <w:style w:type="character" w:styleId="FollowedHyperlink">
    <w:name w:val="FollowedHyperlink"/>
    <w:basedOn w:val="DefaultParagraphFont"/>
    <w:uiPriority w:val="99"/>
    <w:semiHidden/>
    <w:unhideWhenUsed/>
    <w:rsid w:val="00D1740D"/>
    <w:rPr>
      <w:color w:val="954F72" w:themeColor="followedHyperlink"/>
      <w:u w:val="single"/>
    </w:rPr>
  </w:style>
  <w:style w:type="paragraph" w:styleId="NormalWeb">
    <w:name w:val="Normal (Web)"/>
    <w:basedOn w:val="Normal"/>
    <w:uiPriority w:val="99"/>
    <w:unhideWhenUsed/>
    <w:rsid w:val="00BD26A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sz w:val="24"/>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3525">
      <w:bodyDiv w:val="1"/>
      <w:marLeft w:val="0"/>
      <w:marRight w:val="0"/>
      <w:marTop w:val="0"/>
      <w:marBottom w:val="0"/>
      <w:divBdr>
        <w:top w:val="none" w:sz="0" w:space="0" w:color="auto"/>
        <w:left w:val="none" w:sz="0" w:space="0" w:color="auto"/>
        <w:bottom w:val="none" w:sz="0" w:space="0" w:color="auto"/>
        <w:right w:val="none" w:sz="0" w:space="0" w:color="auto"/>
      </w:divBdr>
    </w:div>
    <w:div w:id="240067890">
      <w:bodyDiv w:val="1"/>
      <w:marLeft w:val="0"/>
      <w:marRight w:val="0"/>
      <w:marTop w:val="0"/>
      <w:marBottom w:val="0"/>
      <w:divBdr>
        <w:top w:val="none" w:sz="0" w:space="0" w:color="auto"/>
        <w:left w:val="none" w:sz="0" w:space="0" w:color="auto"/>
        <w:bottom w:val="none" w:sz="0" w:space="0" w:color="auto"/>
        <w:right w:val="none" w:sz="0" w:space="0" w:color="auto"/>
      </w:divBdr>
      <w:divsChild>
        <w:div w:id="840242868">
          <w:marLeft w:val="0"/>
          <w:marRight w:val="0"/>
          <w:marTop w:val="0"/>
          <w:marBottom w:val="150"/>
          <w:divBdr>
            <w:top w:val="none" w:sz="0" w:space="0" w:color="auto"/>
            <w:left w:val="none" w:sz="0" w:space="0" w:color="auto"/>
            <w:bottom w:val="none" w:sz="0" w:space="0" w:color="auto"/>
            <w:right w:val="none" w:sz="0" w:space="0" w:color="auto"/>
          </w:divBdr>
          <w:divsChild>
            <w:div w:id="255752153">
              <w:marLeft w:val="0"/>
              <w:marRight w:val="0"/>
              <w:marTop w:val="0"/>
              <w:marBottom w:val="0"/>
              <w:divBdr>
                <w:top w:val="none" w:sz="0" w:space="0" w:color="auto"/>
                <w:left w:val="none" w:sz="0" w:space="0" w:color="auto"/>
                <w:bottom w:val="none" w:sz="0" w:space="0" w:color="auto"/>
                <w:right w:val="none" w:sz="0" w:space="0" w:color="auto"/>
              </w:divBdr>
              <w:divsChild>
                <w:div w:id="880704981">
                  <w:marLeft w:val="0"/>
                  <w:marRight w:val="0"/>
                  <w:marTop w:val="0"/>
                  <w:marBottom w:val="240"/>
                  <w:divBdr>
                    <w:top w:val="none" w:sz="0" w:space="0" w:color="auto"/>
                    <w:left w:val="none" w:sz="0" w:space="0" w:color="auto"/>
                    <w:bottom w:val="none" w:sz="0" w:space="0" w:color="auto"/>
                    <w:right w:val="none" w:sz="0" w:space="0" w:color="auto"/>
                  </w:divBdr>
                  <w:divsChild>
                    <w:div w:id="1985427258">
                      <w:marLeft w:val="150"/>
                      <w:marRight w:val="75"/>
                      <w:marTop w:val="0"/>
                      <w:marBottom w:val="0"/>
                      <w:divBdr>
                        <w:top w:val="none" w:sz="0" w:space="0" w:color="auto"/>
                        <w:left w:val="none" w:sz="0" w:space="0" w:color="auto"/>
                        <w:bottom w:val="none" w:sz="0" w:space="0" w:color="auto"/>
                        <w:right w:val="none" w:sz="0" w:space="0" w:color="auto"/>
                      </w:divBdr>
                      <w:divsChild>
                        <w:div w:id="1412315934">
                          <w:marLeft w:val="0"/>
                          <w:marRight w:val="0"/>
                          <w:marTop w:val="0"/>
                          <w:marBottom w:val="0"/>
                          <w:divBdr>
                            <w:top w:val="none" w:sz="0" w:space="0" w:color="auto"/>
                            <w:left w:val="none" w:sz="0" w:space="0" w:color="auto"/>
                            <w:bottom w:val="none" w:sz="0" w:space="0" w:color="auto"/>
                            <w:right w:val="none" w:sz="0" w:space="0" w:color="auto"/>
                          </w:divBdr>
                          <w:divsChild>
                            <w:div w:id="970944255">
                              <w:marLeft w:val="0"/>
                              <w:marRight w:val="0"/>
                              <w:marTop w:val="0"/>
                              <w:marBottom w:val="0"/>
                              <w:divBdr>
                                <w:top w:val="none" w:sz="0" w:space="0" w:color="auto"/>
                                <w:left w:val="none" w:sz="0" w:space="0" w:color="auto"/>
                                <w:bottom w:val="none" w:sz="0" w:space="0" w:color="auto"/>
                                <w:right w:val="none" w:sz="0" w:space="0" w:color="auto"/>
                              </w:divBdr>
                              <w:divsChild>
                                <w:div w:id="1297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30642">
              <w:marLeft w:val="0"/>
              <w:marRight w:val="0"/>
              <w:marTop w:val="0"/>
              <w:marBottom w:val="0"/>
              <w:divBdr>
                <w:top w:val="none" w:sz="0" w:space="0" w:color="auto"/>
                <w:left w:val="none" w:sz="0" w:space="0" w:color="auto"/>
                <w:bottom w:val="none" w:sz="0" w:space="0" w:color="auto"/>
                <w:right w:val="none" w:sz="0" w:space="0" w:color="auto"/>
              </w:divBdr>
              <w:divsChild>
                <w:div w:id="2012443971">
                  <w:marLeft w:val="0"/>
                  <w:marRight w:val="0"/>
                  <w:marTop w:val="0"/>
                  <w:marBottom w:val="240"/>
                  <w:divBdr>
                    <w:top w:val="none" w:sz="0" w:space="0" w:color="auto"/>
                    <w:left w:val="none" w:sz="0" w:space="0" w:color="auto"/>
                    <w:bottom w:val="none" w:sz="0" w:space="0" w:color="auto"/>
                    <w:right w:val="none" w:sz="0" w:space="0" w:color="auto"/>
                  </w:divBdr>
                  <w:divsChild>
                    <w:div w:id="297222725">
                      <w:marLeft w:val="150"/>
                      <w:marRight w:val="75"/>
                      <w:marTop w:val="0"/>
                      <w:marBottom w:val="0"/>
                      <w:divBdr>
                        <w:top w:val="none" w:sz="0" w:space="0" w:color="auto"/>
                        <w:left w:val="none" w:sz="0" w:space="0" w:color="auto"/>
                        <w:bottom w:val="none" w:sz="0" w:space="0" w:color="auto"/>
                        <w:right w:val="none" w:sz="0" w:space="0" w:color="auto"/>
                      </w:divBdr>
                      <w:divsChild>
                        <w:div w:id="1662197109">
                          <w:marLeft w:val="0"/>
                          <w:marRight w:val="0"/>
                          <w:marTop w:val="0"/>
                          <w:marBottom w:val="0"/>
                          <w:divBdr>
                            <w:top w:val="none" w:sz="0" w:space="0" w:color="auto"/>
                            <w:left w:val="none" w:sz="0" w:space="0" w:color="auto"/>
                            <w:bottom w:val="none" w:sz="0" w:space="0" w:color="auto"/>
                            <w:right w:val="none" w:sz="0" w:space="0" w:color="auto"/>
                          </w:divBdr>
                          <w:divsChild>
                            <w:div w:id="1391853614">
                              <w:marLeft w:val="0"/>
                              <w:marRight w:val="0"/>
                              <w:marTop w:val="0"/>
                              <w:marBottom w:val="0"/>
                              <w:divBdr>
                                <w:top w:val="none" w:sz="0" w:space="0" w:color="auto"/>
                                <w:left w:val="none" w:sz="0" w:space="0" w:color="auto"/>
                                <w:bottom w:val="none" w:sz="0" w:space="0" w:color="auto"/>
                                <w:right w:val="none" w:sz="0" w:space="0" w:color="auto"/>
                              </w:divBdr>
                              <w:divsChild>
                                <w:div w:id="19753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135406">
              <w:marLeft w:val="0"/>
              <w:marRight w:val="0"/>
              <w:marTop w:val="0"/>
              <w:marBottom w:val="0"/>
              <w:divBdr>
                <w:top w:val="none" w:sz="0" w:space="0" w:color="auto"/>
                <w:left w:val="none" w:sz="0" w:space="0" w:color="auto"/>
                <w:bottom w:val="none" w:sz="0" w:space="0" w:color="auto"/>
                <w:right w:val="none" w:sz="0" w:space="0" w:color="auto"/>
              </w:divBdr>
              <w:divsChild>
                <w:div w:id="1535071272">
                  <w:marLeft w:val="0"/>
                  <w:marRight w:val="0"/>
                  <w:marTop w:val="0"/>
                  <w:marBottom w:val="240"/>
                  <w:divBdr>
                    <w:top w:val="none" w:sz="0" w:space="0" w:color="auto"/>
                    <w:left w:val="none" w:sz="0" w:space="0" w:color="auto"/>
                    <w:bottom w:val="none" w:sz="0" w:space="0" w:color="auto"/>
                    <w:right w:val="none" w:sz="0" w:space="0" w:color="auto"/>
                  </w:divBdr>
                  <w:divsChild>
                    <w:div w:id="781992860">
                      <w:marLeft w:val="150"/>
                      <w:marRight w:val="75"/>
                      <w:marTop w:val="0"/>
                      <w:marBottom w:val="0"/>
                      <w:divBdr>
                        <w:top w:val="none" w:sz="0" w:space="0" w:color="auto"/>
                        <w:left w:val="none" w:sz="0" w:space="0" w:color="auto"/>
                        <w:bottom w:val="none" w:sz="0" w:space="0" w:color="auto"/>
                        <w:right w:val="none" w:sz="0" w:space="0" w:color="auto"/>
                      </w:divBdr>
                      <w:divsChild>
                        <w:div w:id="446658309">
                          <w:marLeft w:val="0"/>
                          <w:marRight w:val="0"/>
                          <w:marTop w:val="0"/>
                          <w:marBottom w:val="0"/>
                          <w:divBdr>
                            <w:top w:val="none" w:sz="0" w:space="0" w:color="auto"/>
                            <w:left w:val="none" w:sz="0" w:space="0" w:color="auto"/>
                            <w:bottom w:val="none" w:sz="0" w:space="0" w:color="auto"/>
                            <w:right w:val="none" w:sz="0" w:space="0" w:color="auto"/>
                          </w:divBdr>
                          <w:divsChild>
                            <w:div w:id="1190487028">
                              <w:marLeft w:val="0"/>
                              <w:marRight w:val="0"/>
                              <w:marTop w:val="0"/>
                              <w:marBottom w:val="0"/>
                              <w:divBdr>
                                <w:top w:val="none" w:sz="0" w:space="0" w:color="auto"/>
                                <w:left w:val="none" w:sz="0" w:space="0" w:color="auto"/>
                                <w:bottom w:val="none" w:sz="0" w:space="0" w:color="auto"/>
                                <w:right w:val="none" w:sz="0" w:space="0" w:color="auto"/>
                              </w:divBdr>
                              <w:divsChild>
                                <w:div w:id="274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265250">
              <w:marLeft w:val="0"/>
              <w:marRight w:val="0"/>
              <w:marTop w:val="0"/>
              <w:marBottom w:val="0"/>
              <w:divBdr>
                <w:top w:val="none" w:sz="0" w:space="0" w:color="auto"/>
                <w:left w:val="none" w:sz="0" w:space="0" w:color="auto"/>
                <w:bottom w:val="none" w:sz="0" w:space="0" w:color="auto"/>
                <w:right w:val="none" w:sz="0" w:space="0" w:color="auto"/>
              </w:divBdr>
              <w:divsChild>
                <w:div w:id="1729375844">
                  <w:marLeft w:val="0"/>
                  <w:marRight w:val="0"/>
                  <w:marTop w:val="0"/>
                  <w:marBottom w:val="240"/>
                  <w:divBdr>
                    <w:top w:val="none" w:sz="0" w:space="0" w:color="auto"/>
                    <w:left w:val="none" w:sz="0" w:space="0" w:color="auto"/>
                    <w:bottom w:val="none" w:sz="0" w:space="0" w:color="auto"/>
                    <w:right w:val="none" w:sz="0" w:space="0" w:color="auto"/>
                  </w:divBdr>
                  <w:divsChild>
                    <w:div w:id="1176382223">
                      <w:marLeft w:val="150"/>
                      <w:marRight w:val="75"/>
                      <w:marTop w:val="0"/>
                      <w:marBottom w:val="0"/>
                      <w:divBdr>
                        <w:top w:val="none" w:sz="0" w:space="0" w:color="auto"/>
                        <w:left w:val="none" w:sz="0" w:space="0" w:color="auto"/>
                        <w:bottom w:val="none" w:sz="0" w:space="0" w:color="auto"/>
                        <w:right w:val="none" w:sz="0" w:space="0" w:color="auto"/>
                      </w:divBdr>
                      <w:divsChild>
                        <w:div w:id="1734349500">
                          <w:marLeft w:val="0"/>
                          <w:marRight w:val="0"/>
                          <w:marTop w:val="0"/>
                          <w:marBottom w:val="0"/>
                          <w:divBdr>
                            <w:top w:val="none" w:sz="0" w:space="0" w:color="auto"/>
                            <w:left w:val="none" w:sz="0" w:space="0" w:color="auto"/>
                            <w:bottom w:val="none" w:sz="0" w:space="0" w:color="auto"/>
                            <w:right w:val="none" w:sz="0" w:space="0" w:color="auto"/>
                          </w:divBdr>
                          <w:divsChild>
                            <w:div w:id="390076410">
                              <w:marLeft w:val="0"/>
                              <w:marRight w:val="0"/>
                              <w:marTop w:val="0"/>
                              <w:marBottom w:val="0"/>
                              <w:divBdr>
                                <w:top w:val="none" w:sz="0" w:space="0" w:color="auto"/>
                                <w:left w:val="none" w:sz="0" w:space="0" w:color="auto"/>
                                <w:bottom w:val="none" w:sz="0" w:space="0" w:color="auto"/>
                                <w:right w:val="none" w:sz="0" w:space="0" w:color="auto"/>
                              </w:divBdr>
                              <w:divsChild>
                                <w:div w:id="1821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6898">
              <w:marLeft w:val="0"/>
              <w:marRight w:val="0"/>
              <w:marTop w:val="0"/>
              <w:marBottom w:val="0"/>
              <w:divBdr>
                <w:top w:val="none" w:sz="0" w:space="0" w:color="auto"/>
                <w:left w:val="none" w:sz="0" w:space="0" w:color="auto"/>
                <w:bottom w:val="none" w:sz="0" w:space="0" w:color="auto"/>
                <w:right w:val="none" w:sz="0" w:space="0" w:color="auto"/>
              </w:divBdr>
              <w:divsChild>
                <w:div w:id="1138885613">
                  <w:marLeft w:val="0"/>
                  <w:marRight w:val="0"/>
                  <w:marTop w:val="0"/>
                  <w:marBottom w:val="240"/>
                  <w:divBdr>
                    <w:top w:val="none" w:sz="0" w:space="0" w:color="auto"/>
                    <w:left w:val="none" w:sz="0" w:space="0" w:color="auto"/>
                    <w:bottom w:val="none" w:sz="0" w:space="0" w:color="auto"/>
                    <w:right w:val="none" w:sz="0" w:space="0" w:color="auto"/>
                  </w:divBdr>
                  <w:divsChild>
                    <w:div w:id="1917402451">
                      <w:marLeft w:val="150"/>
                      <w:marRight w:val="75"/>
                      <w:marTop w:val="0"/>
                      <w:marBottom w:val="0"/>
                      <w:divBdr>
                        <w:top w:val="none" w:sz="0" w:space="0" w:color="auto"/>
                        <w:left w:val="none" w:sz="0" w:space="0" w:color="auto"/>
                        <w:bottom w:val="none" w:sz="0" w:space="0" w:color="auto"/>
                        <w:right w:val="none" w:sz="0" w:space="0" w:color="auto"/>
                      </w:divBdr>
                      <w:divsChild>
                        <w:div w:id="1416172338">
                          <w:marLeft w:val="0"/>
                          <w:marRight w:val="0"/>
                          <w:marTop w:val="0"/>
                          <w:marBottom w:val="0"/>
                          <w:divBdr>
                            <w:top w:val="none" w:sz="0" w:space="0" w:color="auto"/>
                            <w:left w:val="none" w:sz="0" w:space="0" w:color="auto"/>
                            <w:bottom w:val="none" w:sz="0" w:space="0" w:color="auto"/>
                            <w:right w:val="none" w:sz="0" w:space="0" w:color="auto"/>
                          </w:divBdr>
                          <w:divsChild>
                            <w:div w:id="100539376">
                              <w:marLeft w:val="0"/>
                              <w:marRight w:val="0"/>
                              <w:marTop w:val="0"/>
                              <w:marBottom w:val="0"/>
                              <w:divBdr>
                                <w:top w:val="none" w:sz="0" w:space="0" w:color="auto"/>
                                <w:left w:val="none" w:sz="0" w:space="0" w:color="auto"/>
                                <w:bottom w:val="none" w:sz="0" w:space="0" w:color="auto"/>
                                <w:right w:val="none" w:sz="0" w:space="0" w:color="auto"/>
                              </w:divBdr>
                              <w:divsChild>
                                <w:div w:id="17243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4498">
              <w:marLeft w:val="0"/>
              <w:marRight w:val="0"/>
              <w:marTop w:val="0"/>
              <w:marBottom w:val="0"/>
              <w:divBdr>
                <w:top w:val="none" w:sz="0" w:space="0" w:color="auto"/>
                <w:left w:val="none" w:sz="0" w:space="0" w:color="auto"/>
                <w:bottom w:val="none" w:sz="0" w:space="0" w:color="auto"/>
                <w:right w:val="none" w:sz="0" w:space="0" w:color="auto"/>
              </w:divBdr>
              <w:divsChild>
                <w:div w:id="650596006">
                  <w:marLeft w:val="0"/>
                  <w:marRight w:val="0"/>
                  <w:marTop w:val="0"/>
                  <w:marBottom w:val="240"/>
                  <w:divBdr>
                    <w:top w:val="none" w:sz="0" w:space="0" w:color="auto"/>
                    <w:left w:val="none" w:sz="0" w:space="0" w:color="auto"/>
                    <w:bottom w:val="none" w:sz="0" w:space="0" w:color="auto"/>
                    <w:right w:val="none" w:sz="0" w:space="0" w:color="auto"/>
                  </w:divBdr>
                  <w:divsChild>
                    <w:div w:id="92483635">
                      <w:marLeft w:val="150"/>
                      <w:marRight w:val="75"/>
                      <w:marTop w:val="0"/>
                      <w:marBottom w:val="0"/>
                      <w:divBdr>
                        <w:top w:val="none" w:sz="0" w:space="0" w:color="auto"/>
                        <w:left w:val="none" w:sz="0" w:space="0" w:color="auto"/>
                        <w:bottom w:val="none" w:sz="0" w:space="0" w:color="auto"/>
                        <w:right w:val="none" w:sz="0" w:space="0" w:color="auto"/>
                      </w:divBdr>
                      <w:divsChild>
                        <w:div w:id="2048217834">
                          <w:marLeft w:val="0"/>
                          <w:marRight w:val="0"/>
                          <w:marTop w:val="0"/>
                          <w:marBottom w:val="0"/>
                          <w:divBdr>
                            <w:top w:val="none" w:sz="0" w:space="0" w:color="auto"/>
                            <w:left w:val="none" w:sz="0" w:space="0" w:color="auto"/>
                            <w:bottom w:val="none" w:sz="0" w:space="0" w:color="auto"/>
                            <w:right w:val="none" w:sz="0" w:space="0" w:color="auto"/>
                          </w:divBdr>
                          <w:divsChild>
                            <w:div w:id="920485673">
                              <w:marLeft w:val="0"/>
                              <w:marRight w:val="0"/>
                              <w:marTop w:val="0"/>
                              <w:marBottom w:val="0"/>
                              <w:divBdr>
                                <w:top w:val="none" w:sz="0" w:space="0" w:color="auto"/>
                                <w:left w:val="none" w:sz="0" w:space="0" w:color="auto"/>
                                <w:bottom w:val="none" w:sz="0" w:space="0" w:color="auto"/>
                                <w:right w:val="none" w:sz="0" w:space="0" w:color="auto"/>
                              </w:divBdr>
                              <w:divsChild>
                                <w:div w:id="17352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70828">
              <w:marLeft w:val="0"/>
              <w:marRight w:val="0"/>
              <w:marTop w:val="0"/>
              <w:marBottom w:val="0"/>
              <w:divBdr>
                <w:top w:val="none" w:sz="0" w:space="0" w:color="auto"/>
                <w:left w:val="none" w:sz="0" w:space="0" w:color="auto"/>
                <w:bottom w:val="none" w:sz="0" w:space="0" w:color="auto"/>
                <w:right w:val="none" w:sz="0" w:space="0" w:color="auto"/>
              </w:divBdr>
              <w:divsChild>
                <w:div w:id="1685520714">
                  <w:marLeft w:val="0"/>
                  <w:marRight w:val="0"/>
                  <w:marTop w:val="0"/>
                  <w:marBottom w:val="240"/>
                  <w:divBdr>
                    <w:top w:val="none" w:sz="0" w:space="0" w:color="auto"/>
                    <w:left w:val="none" w:sz="0" w:space="0" w:color="auto"/>
                    <w:bottom w:val="none" w:sz="0" w:space="0" w:color="auto"/>
                    <w:right w:val="none" w:sz="0" w:space="0" w:color="auto"/>
                  </w:divBdr>
                  <w:divsChild>
                    <w:div w:id="319389461">
                      <w:marLeft w:val="150"/>
                      <w:marRight w:val="75"/>
                      <w:marTop w:val="0"/>
                      <w:marBottom w:val="0"/>
                      <w:divBdr>
                        <w:top w:val="none" w:sz="0" w:space="0" w:color="auto"/>
                        <w:left w:val="none" w:sz="0" w:space="0" w:color="auto"/>
                        <w:bottom w:val="none" w:sz="0" w:space="0" w:color="auto"/>
                        <w:right w:val="none" w:sz="0" w:space="0" w:color="auto"/>
                      </w:divBdr>
                      <w:divsChild>
                        <w:div w:id="49115892">
                          <w:marLeft w:val="0"/>
                          <w:marRight w:val="0"/>
                          <w:marTop w:val="0"/>
                          <w:marBottom w:val="0"/>
                          <w:divBdr>
                            <w:top w:val="none" w:sz="0" w:space="0" w:color="auto"/>
                            <w:left w:val="none" w:sz="0" w:space="0" w:color="auto"/>
                            <w:bottom w:val="none" w:sz="0" w:space="0" w:color="auto"/>
                            <w:right w:val="none" w:sz="0" w:space="0" w:color="auto"/>
                          </w:divBdr>
                          <w:divsChild>
                            <w:div w:id="450368026">
                              <w:marLeft w:val="0"/>
                              <w:marRight w:val="0"/>
                              <w:marTop w:val="0"/>
                              <w:marBottom w:val="0"/>
                              <w:divBdr>
                                <w:top w:val="none" w:sz="0" w:space="0" w:color="auto"/>
                                <w:left w:val="none" w:sz="0" w:space="0" w:color="auto"/>
                                <w:bottom w:val="none" w:sz="0" w:space="0" w:color="auto"/>
                                <w:right w:val="none" w:sz="0" w:space="0" w:color="auto"/>
                              </w:divBdr>
                              <w:divsChild>
                                <w:div w:id="712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00098">
              <w:marLeft w:val="0"/>
              <w:marRight w:val="0"/>
              <w:marTop w:val="0"/>
              <w:marBottom w:val="0"/>
              <w:divBdr>
                <w:top w:val="none" w:sz="0" w:space="0" w:color="auto"/>
                <w:left w:val="none" w:sz="0" w:space="0" w:color="auto"/>
                <w:bottom w:val="none" w:sz="0" w:space="0" w:color="auto"/>
                <w:right w:val="none" w:sz="0" w:space="0" w:color="auto"/>
              </w:divBdr>
              <w:divsChild>
                <w:div w:id="377894533">
                  <w:marLeft w:val="0"/>
                  <w:marRight w:val="0"/>
                  <w:marTop w:val="0"/>
                  <w:marBottom w:val="240"/>
                  <w:divBdr>
                    <w:top w:val="none" w:sz="0" w:space="0" w:color="auto"/>
                    <w:left w:val="none" w:sz="0" w:space="0" w:color="auto"/>
                    <w:bottom w:val="none" w:sz="0" w:space="0" w:color="auto"/>
                    <w:right w:val="none" w:sz="0" w:space="0" w:color="auto"/>
                  </w:divBdr>
                  <w:divsChild>
                    <w:div w:id="479345041">
                      <w:marLeft w:val="150"/>
                      <w:marRight w:val="75"/>
                      <w:marTop w:val="0"/>
                      <w:marBottom w:val="0"/>
                      <w:divBdr>
                        <w:top w:val="none" w:sz="0" w:space="0" w:color="auto"/>
                        <w:left w:val="none" w:sz="0" w:space="0" w:color="auto"/>
                        <w:bottom w:val="none" w:sz="0" w:space="0" w:color="auto"/>
                        <w:right w:val="none" w:sz="0" w:space="0" w:color="auto"/>
                      </w:divBdr>
                      <w:divsChild>
                        <w:div w:id="1635715514">
                          <w:marLeft w:val="0"/>
                          <w:marRight w:val="0"/>
                          <w:marTop w:val="0"/>
                          <w:marBottom w:val="0"/>
                          <w:divBdr>
                            <w:top w:val="none" w:sz="0" w:space="0" w:color="auto"/>
                            <w:left w:val="none" w:sz="0" w:space="0" w:color="auto"/>
                            <w:bottom w:val="none" w:sz="0" w:space="0" w:color="auto"/>
                            <w:right w:val="none" w:sz="0" w:space="0" w:color="auto"/>
                          </w:divBdr>
                          <w:divsChild>
                            <w:div w:id="1852865564">
                              <w:marLeft w:val="0"/>
                              <w:marRight w:val="0"/>
                              <w:marTop w:val="0"/>
                              <w:marBottom w:val="0"/>
                              <w:divBdr>
                                <w:top w:val="none" w:sz="0" w:space="0" w:color="auto"/>
                                <w:left w:val="none" w:sz="0" w:space="0" w:color="auto"/>
                                <w:bottom w:val="none" w:sz="0" w:space="0" w:color="auto"/>
                                <w:right w:val="none" w:sz="0" w:space="0" w:color="auto"/>
                              </w:divBdr>
                              <w:divsChild>
                                <w:div w:id="19391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5710">
              <w:marLeft w:val="0"/>
              <w:marRight w:val="0"/>
              <w:marTop w:val="0"/>
              <w:marBottom w:val="0"/>
              <w:divBdr>
                <w:top w:val="none" w:sz="0" w:space="0" w:color="auto"/>
                <w:left w:val="none" w:sz="0" w:space="0" w:color="auto"/>
                <w:bottom w:val="none" w:sz="0" w:space="0" w:color="auto"/>
                <w:right w:val="none" w:sz="0" w:space="0" w:color="auto"/>
              </w:divBdr>
              <w:divsChild>
                <w:div w:id="7220573">
                  <w:marLeft w:val="0"/>
                  <w:marRight w:val="0"/>
                  <w:marTop w:val="0"/>
                  <w:marBottom w:val="240"/>
                  <w:divBdr>
                    <w:top w:val="none" w:sz="0" w:space="0" w:color="auto"/>
                    <w:left w:val="none" w:sz="0" w:space="0" w:color="auto"/>
                    <w:bottom w:val="none" w:sz="0" w:space="0" w:color="auto"/>
                    <w:right w:val="none" w:sz="0" w:space="0" w:color="auto"/>
                  </w:divBdr>
                  <w:divsChild>
                    <w:div w:id="1894464690">
                      <w:marLeft w:val="150"/>
                      <w:marRight w:val="75"/>
                      <w:marTop w:val="0"/>
                      <w:marBottom w:val="0"/>
                      <w:divBdr>
                        <w:top w:val="none" w:sz="0" w:space="0" w:color="auto"/>
                        <w:left w:val="none" w:sz="0" w:space="0" w:color="auto"/>
                        <w:bottom w:val="none" w:sz="0" w:space="0" w:color="auto"/>
                        <w:right w:val="none" w:sz="0" w:space="0" w:color="auto"/>
                      </w:divBdr>
                      <w:divsChild>
                        <w:div w:id="826478322">
                          <w:marLeft w:val="0"/>
                          <w:marRight w:val="0"/>
                          <w:marTop w:val="0"/>
                          <w:marBottom w:val="0"/>
                          <w:divBdr>
                            <w:top w:val="none" w:sz="0" w:space="0" w:color="auto"/>
                            <w:left w:val="none" w:sz="0" w:space="0" w:color="auto"/>
                            <w:bottom w:val="none" w:sz="0" w:space="0" w:color="auto"/>
                            <w:right w:val="none" w:sz="0" w:space="0" w:color="auto"/>
                          </w:divBdr>
                          <w:divsChild>
                            <w:div w:id="1656833414">
                              <w:marLeft w:val="0"/>
                              <w:marRight w:val="0"/>
                              <w:marTop w:val="0"/>
                              <w:marBottom w:val="0"/>
                              <w:divBdr>
                                <w:top w:val="none" w:sz="0" w:space="0" w:color="auto"/>
                                <w:left w:val="none" w:sz="0" w:space="0" w:color="auto"/>
                                <w:bottom w:val="none" w:sz="0" w:space="0" w:color="auto"/>
                                <w:right w:val="none" w:sz="0" w:space="0" w:color="auto"/>
                              </w:divBdr>
                              <w:divsChild>
                                <w:div w:id="15790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691744">
              <w:marLeft w:val="0"/>
              <w:marRight w:val="0"/>
              <w:marTop w:val="0"/>
              <w:marBottom w:val="0"/>
              <w:divBdr>
                <w:top w:val="none" w:sz="0" w:space="0" w:color="auto"/>
                <w:left w:val="none" w:sz="0" w:space="0" w:color="auto"/>
                <w:bottom w:val="none" w:sz="0" w:space="0" w:color="auto"/>
                <w:right w:val="none" w:sz="0" w:space="0" w:color="auto"/>
              </w:divBdr>
              <w:divsChild>
                <w:div w:id="2131590428">
                  <w:marLeft w:val="0"/>
                  <w:marRight w:val="0"/>
                  <w:marTop w:val="0"/>
                  <w:marBottom w:val="240"/>
                  <w:divBdr>
                    <w:top w:val="none" w:sz="0" w:space="0" w:color="auto"/>
                    <w:left w:val="none" w:sz="0" w:space="0" w:color="auto"/>
                    <w:bottom w:val="none" w:sz="0" w:space="0" w:color="auto"/>
                    <w:right w:val="none" w:sz="0" w:space="0" w:color="auto"/>
                  </w:divBdr>
                  <w:divsChild>
                    <w:div w:id="1007713642">
                      <w:marLeft w:val="150"/>
                      <w:marRight w:val="75"/>
                      <w:marTop w:val="0"/>
                      <w:marBottom w:val="0"/>
                      <w:divBdr>
                        <w:top w:val="none" w:sz="0" w:space="0" w:color="auto"/>
                        <w:left w:val="none" w:sz="0" w:space="0" w:color="auto"/>
                        <w:bottom w:val="none" w:sz="0" w:space="0" w:color="auto"/>
                        <w:right w:val="none" w:sz="0" w:space="0" w:color="auto"/>
                      </w:divBdr>
                      <w:divsChild>
                        <w:div w:id="1849830685">
                          <w:marLeft w:val="0"/>
                          <w:marRight w:val="0"/>
                          <w:marTop w:val="0"/>
                          <w:marBottom w:val="0"/>
                          <w:divBdr>
                            <w:top w:val="none" w:sz="0" w:space="0" w:color="auto"/>
                            <w:left w:val="none" w:sz="0" w:space="0" w:color="auto"/>
                            <w:bottom w:val="none" w:sz="0" w:space="0" w:color="auto"/>
                            <w:right w:val="none" w:sz="0" w:space="0" w:color="auto"/>
                          </w:divBdr>
                          <w:divsChild>
                            <w:div w:id="766510143">
                              <w:marLeft w:val="0"/>
                              <w:marRight w:val="0"/>
                              <w:marTop w:val="0"/>
                              <w:marBottom w:val="0"/>
                              <w:divBdr>
                                <w:top w:val="none" w:sz="0" w:space="0" w:color="auto"/>
                                <w:left w:val="none" w:sz="0" w:space="0" w:color="auto"/>
                                <w:bottom w:val="none" w:sz="0" w:space="0" w:color="auto"/>
                                <w:right w:val="none" w:sz="0" w:space="0" w:color="auto"/>
                              </w:divBdr>
                              <w:divsChild>
                                <w:div w:id="9658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9890">
              <w:marLeft w:val="0"/>
              <w:marRight w:val="0"/>
              <w:marTop w:val="0"/>
              <w:marBottom w:val="0"/>
              <w:divBdr>
                <w:top w:val="none" w:sz="0" w:space="0" w:color="auto"/>
                <w:left w:val="none" w:sz="0" w:space="0" w:color="auto"/>
                <w:bottom w:val="none" w:sz="0" w:space="0" w:color="auto"/>
                <w:right w:val="none" w:sz="0" w:space="0" w:color="auto"/>
              </w:divBdr>
              <w:divsChild>
                <w:div w:id="1350521619">
                  <w:marLeft w:val="0"/>
                  <w:marRight w:val="0"/>
                  <w:marTop w:val="0"/>
                  <w:marBottom w:val="240"/>
                  <w:divBdr>
                    <w:top w:val="none" w:sz="0" w:space="0" w:color="auto"/>
                    <w:left w:val="none" w:sz="0" w:space="0" w:color="auto"/>
                    <w:bottom w:val="none" w:sz="0" w:space="0" w:color="auto"/>
                    <w:right w:val="none" w:sz="0" w:space="0" w:color="auto"/>
                  </w:divBdr>
                  <w:divsChild>
                    <w:div w:id="1958177791">
                      <w:marLeft w:val="150"/>
                      <w:marRight w:val="75"/>
                      <w:marTop w:val="0"/>
                      <w:marBottom w:val="0"/>
                      <w:divBdr>
                        <w:top w:val="none" w:sz="0" w:space="0" w:color="auto"/>
                        <w:left w:val="none" w:sz="0" w:space="0" w:color="auto"/>
                        <w:bottom w:val="none" w:sz="0" w:space="0" w:color="auto"/>
                        <w:right w:val="none" w:sz="0" w:space="0" w:color="auto"/>
                      </w:divBdr>
                      <w:divsChild>
                        <w:div w:id="294025758">
                          <w:marLeft w:val="0"/>
                          <w:marRight w:val="0"/>
                          <w:marTop w:val="0"/>
                          <w:marBottom w:val="0"/>
                          <w:divBdr>
                            <w:top w:val="none" w:sz="0" w:space="0" w:color="auto"/>
                            <w:left w:val="none" w:sz="0" w:space="0" w:color="auto"/>
                            <w:bottom w:val="none" w:sz="0" w:space="0" w:color="auto"/>
                            <w:right w:val="none" w:sz="0" w:space="0" w:color="auto"/>
                          </w:divBdr>
                          <w:divsChild>
                            <w:div w:id="1861704053">
                              <w:marLeft w:val="0"/>
                              <w:marRight w:val="0"/>
                              <w:marTop w:val="0"/>
                              <w:marBottom w:val="0"/>
                              <w:divBdr>
                                <w:top w:val="none" w:sz="0" w:space="0" w:color="auto"/>
                                <w:left w:val="none" w:sz="0" w:space="0" w:color="auto"/>
                                <w:bottom w:val="none" w:sz="0" w:space="0" w:color="auto"/>
                                <w:right w:val="none" w:sz="0" w:space="0" w:color="auto"/>
                              </w:divBdr>
                              <w:divsChild>
                                <w:div w:id="16999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7000">
              <w:marLeft w:val="0"/>
              <w:marRight w:val="0"/>
              <w:marTop w:val="0"/>
              <w:marBottom w:val="0"/>
              <w:divBdr>
                <w:top w:val="none" w:sz="0" w:space="0" w:color="auto"/>
                <w:left w:val="none" w:sz="0" w:space="0" w:color="auto"/>
                <w:bottom w:val="none" w:sz="0" w:space="0" w:color="auto"/>
                <w:right w:val="none" w:sz="0" w:space="0" w:color="auto"/>
              </w:divBdr>
              <w:divsChild>
                <w:div w:id="898130699">
                  <w:marLeft w:val="0"/>
                  <w:marRight w:val="0"/>
                  <w:marTop w:val="0"/>
                  <w:marBottom w:val="240"/>
                  <w:divBdr>
                    <w:top w:val="none" w:sz="0" w:space="0" w:color="auto"/>
                    <w:left w:val="none" w:sz="0" w:space="0" w:color="auto"/>
                    <w:bottom w:val="none" w:sz="0" w:space="0" w:color="auto"/>
                    <w:right w:val="none" w:sz="0" w:space="0" w:color="auto"/>
                  </w:divBdr>
                  <w:divsChild>
                    <w:div w:id="1269506225">
                      <w:marLeft w:val="150"/>
                      <w:marRight w:val="75"/>
                      <w:marTop w:val="0"/>
                      <w:marBottom w:val="0"/>
                      <w:divBdr>
                        <w:top w:val="none" w:sz="0" w:space="0" w:color="auto"/>
                        <w:left w:val="none" w:sz="0" w:space="0" w:color="auto"/>
                        <w:bottom w:val="none" w:sz="0" w:space="0" w:color="auto"/>
                        <w:right w:val="none" w:sz="0" w:space="0" w:color="auto"/>
                      </w:divBdr>
                      <w:divsChild>
                        <w:div w:id="1086923317">
                          <w:marLeft w:val="0"/>
                          <w:marRight w:val="0"/>
                          <w:marTop w:val="0"/>
                          <w:marBottom w:val="0"/>
                          <w:divBdr>
                            <w:top w:val="none" w:sz="0" w:space="0" w:color="auto"/>
                            <w:left w:val="none" w:sz="0" w:space="0" w:color="auto"/>
                            <w:bottom w:val="none" w:sz="0" w:space="0" w:color="auto"/>
                            <w:right w:val="none" w:sz="0" w:space="0" w:color="auto"/>
                          </w:divBdr>
                          <w:divsChild>
                            <w:div w:id="119734644">
                              <w:marLeft w:val="0"/>
                              <w:marRight w:val="0"/>
                              <w:marTop w:val="0"/>
                              <w:marBottom w:val="0"/>
                              <w:divBdr>
                                <w:top w:val="none" w:sz="0" w:space="0" w:color="auto"/>
                                <w:left w:val="none" w:sz="0" w:space="0" w:color="auto"/>
                                <w:bottom w:val="none" w:sz="0" w:space="0" w:color="auto"/>
                                <w:right w:val="none" w:sz="0" w:space="0" w:color="auto"/>
                              </w:divBdr>
                              <w:divsChild>
                                <w:div w:id="4618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6308">
              <w:marLeft w:val="0"/>
              <w:marRight w:val="0"/>
              <w:marTop w:val="0"/>
              <w:marBottom w:val="0"/>
              <w:divBdr>
                <w:top w:val="none" w:sz="0" w:space="0" w:color="auto"/>
                <w:left w:val="none" w:sz="0" w:space="0" w:color="auto"/>
                <w:bottom w:val="none" w:sz="0" w:space="0" w:color="auto"/>
                <w:right w:val="none" w:sz="0" w:space="0" w:color="auto"/>
              </w:divBdr>
              <w:divsChild>
                <w:div w:id="347996341">
                  <w:marLeft w:val="0"/>
                  <w:marRight w:val="0"/>
                  <w:marTop w:val="0"/>
                  <w:marBottom w:val="240"/>
                  <w:divBdr>
                    <w:top w:val="none" w:sz="0" w:space="0" w:color="auto"/>
                    <w:left w:val="none" w:sz="0" w:space="0" w:color="auto"/>
                    <w:bottom w:val="none" w:sz="0" w:space="0" w:color="auto"/>
                    <w:right w:val="none" w:sz="0" w:space="0" w:color="auto"/>
                  </w:divBdr>
                  <w:divsChild>
                    <w:div w:id="1748770118">
                      <w:marLeft w:val="150"/>
                      <w:marRight w:val="75"/>
                      <w:marTop w:val="0"/>
                      <w:marBottom w:val="0"/>
                      <w:divBdr>
                        <w:top w:val="none" w:sz="0" w:space="0" w:color="auto"/>
                        <w:left w:val="none" w:sz="0" w:space="0" w:color="auto"/>
                        <w:bottom w:val="none" w:sz="0" w:space="0" w:color="auto"/>
                        <w:right w:val="none" w:sz="0" w:space="0" w:color="auto"/>
                      </w:divBdr>
                      <w:divsChild>
                        <w:div w:id="1158152335">
                          <w:marLeft w:val="0"/>
                          <w:marRight w:val="0"/>
                          <w:marTop w:val="0"/>
                          <w:marBottom w:val="0"/>
                          <w:divBdr>
                            <w:top w:val="none" w:sz="0" w:space="0" w:color="auto"/>
                            <w:left w:val="none" w:sz="0" w:space="0" w:color="auto"/>
                            <w:bottom w:val="none" w:sz="0" w:space="0" w:color="auto"/>
                            <w:right w:val="none" w:sz="0" w:space="0" w:color="auto"/>
                          </w:divBdr>
                          <w:divsChild>
                            <w:div w:id="1558665911">
                              <w:marLeft w:val="0"/>
                              <w:marRight w:val="0"/>
                              <w:marTop w:val="0"/>
                              <w:marBottom w:val="0"/>
                              <w:divBdr>
                                <w:top w:val="none" w:sz="0" w:space="0" w:color="auto"/>
                                <w:left w:val="none" w:sz="0" w:space="0" w:color="auto"/>
                                <w:bottom w:val="none" w:sz="0" w:space="0" w:color="auto"/>
                                <w:right w:val="none" w:sz="0" w:space="0" w:color="auto"/>
                              </w:divBdr>
                              <w:divsChild>
                                <w:div w:id="2993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80429">
              <w:marLeft w:val="0"/>
              <w:marRight w:val="0"/>
              <w:marTop w:val="0"/>
              <w:marBottom w:val="0"/>
              <w:divBdr>
                <w:top w:val="none" w:sz="0" w:space="0" w:color="auto"/>
                <w:left w:val="none" w:sz="0" w:space="0" w:color="auto"/>
                <w:bottom w:val="none" w:sz="0" w:space="0" w:color="auto"/>
                <w:right w:val="none" w:sz="0" w:space="0" w:color="auto"/>
              </w:divBdr>
              <w:divsChild>
                <w:div w:id="587006358">
                  <w:marLeft w:val="0"/>
                  <w:marRight w:val="0"/>
                  <w:marTop w:val="0"/>
                  <w:marBottom w:val="240"/>
                  <w:divBdr>
                    <w:top w:val="none" w:sz="0" w:space="0" w:color="auto"/>
                    <w:left w:val="none" w:sz="0" w:space="0" w:color="auto"/>
                    <w:bottom w:val="none" w:sz="0" w:space="0" w:color="auto"/>
                    <w:right w:val="none" w:sz="0" w:space="0" w:color="auto"/>
                  </w:divBdr>
                  <w:divsChild>
                    <w:div w:id="586960002">
                      <w:marLeft w:val="150"/>
                      <w:marRight w:val="75"/>
                      <w:marTop w:val="0"/>
                      <w:marBottom w:val="0"/>
                      <w:divBdr>
                        <w:top w:val="none" w:sz="0" w:space="0" w:color="auto"/>
                        <w:left w:val="none" w:sz="0" w:space="0" w:color="auto"/>
                        <w:bottom w:val="none" w:sz="0" w:space="0" w:color="auto"/>
                        <w:right w:val="none" w:sz="0" w:space="0" w:color="auto"/>
                      </w:divBdr>
                      <w:divsChild>
                        <w:div w:id="88354453">
                          <w:marLeft w:val="0"/>
                          <w:marRight w:val="0"/>
                          <w:marTop w:val="0"/>
                          <w:marBottom w:val="0"/>
                          <w:divBdr>
                            <w:top w:val="none" w:sz="0" w:space="0" w:color="auto"/>
                            <w:left w:val="none" w:sz="0" w:space="0" w:color="auto"/>
                            <w:bottom w:val="none" w:sz="0" w:space="0" w:color="auto"/>
                            <w:right w:val="none" w:sz="0" w:space="0" w:color="auto"/>
                          </w:divBdr>
                          <w:divsChild>
                            <w:div w:id="1787116411">
                              <w:marLeft w:val="0"/>
                              <w:marRight w:val="0"/>
                              <w:marTop w:val="0"/>
                              <w:marBottom w:val="0"/>
                              <w:divBdr>
                                <w:top w:val="none" w:sz="0" w:space="0" w:color="auto"/>
                                <w:left w:val="none" w:sz="0" w:space="0" w:color="auto"/>
                                <w:bottom w:val="none" w:sz="0" w:space="0" w:color="auto"/>
                                <w:right w:val="none" w:sz="0" w:space="0" w:color="auto"/>
                              </w:divBdr>
                              <w:divsChild>
                                <w:div w:id="14490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90012">
              <w:marLeft w:val="0"/>
              <w:marRight w:val="0"/>
              <w:marTop w:val="0"/>
              <w:marBottom w:val="0"/>
              <w:divBdr>
                <w:top w:val="none" w:sz="0" w:space="0" w:color="auto"/>
                <w:left w:val="none" w:sz="0" w:space="0" w:color="auto"/>
                <w:bottom w:val="none" w:sz="0" w:space="0" w:color="auto"/>
                <w:right w:val="none" w:sz="0" w:space="0" w:color="auto"/>
              </w:divBdr>
              <w:divsChild>
                <w:div w:id="664941161">
                  <w:marLeft w:val="0"/>
                  <w:marRight w:val="0"/>
                  <w:marTop w:val="0"/>
                  <w:marBottom w:val="240"/>
                  <w:divBdr>
                    <w:top w:val="none" w:sz="0" w:space="0" w:color="auto"/>
                    <w:left w:val="none" w:sz="0" w:space="0" w:color="auto"/>
                    <w:bottom w:val="none" w:sz="0" w:space="0" w:color="auto"/>
                    <w:right w:val="none" w:sz="0" w:space="0" w:color="auto"/>
                  </w:divBdr>
                  <w:divsChild>
                    <w:div w:id="1856504196">
                      <w:marLeft w:val="150"/>
                      <w:marRight w:val="75"/>
                      <w:marTop w:val="0"/>
                      <w:marBottom w:val="0"/>
                      <w:divBdr>
                        <w:top w:val="none" w:sz="0" w:space="0" w:color="auto"/>
                        <w:left w:val="none" w:sz="0" w:space="0" w:color="auto"/>
                        <w:bottom w:val="none" w:sz="0" w:space="0" w:color="auto"/>
                        <w:right w:val="none" w:sz="0" w:space="0" w:color="auto"/>
                      </w:divBdr>
                      <w:divsChild>
                        <w:div w:id="2084570018">
                          <w:marLeft w:val="0"/>
                          <w:marRight w:val="0"/>
                          <w:marTop w:val="0"/>
                          <w:marBottom w:val="0"/>
                          <w:divBdr>
                            <w:top w:val="none" w:sz="0" w:space="0" w:color="auto"/>
                            <w:left w:val="none" w:sz="0" w:space="0" w:color="auto"/>
                            <w:bottom w:val="none" w:sz="0" w:space="0" w:color="auto"/>
                            <w:right w:val="none" w:sz="0" w:space="0" w:color="auto"/>
                          </w:divBdr>
                          <w:divsChild>
                            <w:div w:id="1970162943">
                              <w:marLeft w:val="0"/>
                              <w:marRight w:val="0"/>
                              <w:marTop w:val="0"/>
                              <w:marBottom w:val="0"/>
                              <w:divBdr>
                                <w:top w:val="none" w:sz="0" w:space="0" w:color="auto"/>
                                <w:left w:val="none" w:sz="0" w:space="0" w:color="auto"/>
                                <w:bottom w:val="none" w:sz="0" w:space="0" w:color="auto"/>
                                <w:right w:val="none" w:sz="0" w:space="0" w:color="auto"/>
                              </w:divBdr>
                              <w:divsChild>
                                <w:div w:id="1123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05297">
              <w:marLeft w:val="0"/>
              <w:marRight w:val="0"/>
              <w:marTop w:val="0"/>
              <w:marBottom w:val="0"/>
              <w:divBdr>
                <w:top w:val="none" w:sz="0" w:space="0" w:color="auto"/>
                <w:left w:val="none" w:sz="0" w:space="0" w:color="auto"/>
                <w:bottom w:val="none" w:sz="0" w:space="0" w:color="auto"/>
                <w:right w:val="none" w:sz="0" w:space="0" w:color="auto"/>
              </w:divBdr>
              <w:divsChild>
                <w:div w:id="1520657383">
                  <w:marLeft w:val="0"/>
                  <w:marRight w:val="0"/>
                  <w:marTop w:val="0"/>
                  <w:marBottom w:val="240"/>
                  <w:divBdr>
                    <w:top w:val="none" w:sz="0" w:space="0" w:color="auto"/>
                    <w:left w:val="none" w:sz="0" w:space="0" w:color="auto"/>
                    <w:bottom w:val="none" w:sz="0" w:space="0" w:color="auto"/>
                    <w:right w:val="none" w:sz="0" w:space="0" w:color="auto"/>
                  </w:divBdr>
                  <w:divsChild>
                    <w:div w:id="1275291381">
                      <w:marLeft w:val="150"/>
                      <w:marRight w:val="75"/>
                      <w:marTop w:val="0"/>
                      <w:marBottom w:val="0"/>
                      <w:divBdr>
                        <w:top w:val="none" w:sz="0" w:space="0" w:color="auto"/>
                        <w:left w:val="none" w:sz="0" w:space="0" w:color="auto"/>
                        <w:bottom w:val="none" w:sz="0" w:space="0" w:color="auto"/>
                        <w:right w:val="none" w:sz="0" w:space="0" w:color="auto"/>
                      </w:divBdr>
                      <w:divsChild>
                        <w:div w:id="527717087">
                          <w:marLeft w:val="0"/>
                          <w:marRight w:val="0"/>
                          <w:marTop w:val="0"/>
                          <w:marBottom w:val="0"/>
                          <w:divBdr>
                            <w:top w:val="none" w:sz="0" w:space="0" w:color="auto"/>
                            <w:left w:val="none" w:sz="0" w:space="0" w:color="auto"/>
                            <w:bottom w:val="none" w:sz="0" w:space="0" w:color="auto"/>
                            <w:right w:val="none" w:sz="0" w:space="0" w:color="auto"/>
                          </w:divBdr>
                          <w:divsChild>
                            <w:div w:id="104690693">
                              <w:marLeft w:val="0"/>
                              <w:marRight w:val="0"/>
                              <w:marTop w:val="0"/>
                              <w:marBottom w:val="0"/>
                              <w:divBdr>
                                <w:top w:val="none" w:sz="0" w:space="0" w:color="auto"/>
                                <w:left w:val="none" w:sz="0" w:space="0" w:color="auto"/>
                                <w:bottom w:val="none" w:sz="0" w:space="0" w:color="auto"/>
                                <w:right w:val="none" w:sz="0" w:space="0" w:color="auto"/>
                              </w:divBdr>
                              <w:divsChild>
                                <w:div w:id="137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62162">
          <w:marLeft w:val="0"/>
          <w:marRight w:val="0"/>
          <w:marTop w:val="270"/>
          <w:marBottom w:val="270"/>
          <w:divBdr>
            <w:top w:val="none" w:sz="0" w:space="0" w:color="auto"/>
            <w:left w:val="none" w:sz="0" w:space="0" w:color="auto"/>
            <w:bottom w:val="none" w:sz="0" w:space="0" w:color="auto"/>
            <w:right w:val="none" w:sz="0" w:space="0" w:color="auto"/>
          </w:divBdr>
        </w:div>
      </w:divsChild>
    </w:div>
    <w:div w:id="366955052">
      <w:bodyDiv w:val="1"/>
      <w:marLeft w:val="0"/>
      <w:marRight w:val="0"/>
      <w:marTop w:val="0"/>
      <w:marBottom w:val="0"/>
      <w:divBdr>
        <w:top w:val="none" w:sz="0" w:space="0" w:color="auto"/>
        <w:left w:val="none" w:sz="0" w:space="0" w:color="auto"/>
        <w:bottom w:val="none" w:sz="0" w:space="0" w:color="auto"/>
        <w:right w:val="none" w:sz="0" w:space="0" w:color="auto"/>
      </w:divBdr>
      <w:divsChild>
        <w:div w:id="1264343264">
          <w:marLeft w:val="0"/>
          <w:marRight w:val="0"/>
          <w:marTop w:val="0"/>
          <w:marBottom w:val="150"/>
          <w:divBdr>
            <w:top w:val="none" w:sz="0" w:space="0" w:color="auto"/>
            <w:left w:val="none" w:sz="0" w:space="0" w:color="auto"/>
            <w:bottom w:val="none" w:sz="0" w:space="0" w:color="auto"/>
            <w:right w:val="none" w:sz="0" w:space="0" w:color="auto"/>
          </w:divBdr>
          <w:divsChild>
            <w:div w:id="1540555418">
              <w:marLeft w:val="0"/>
              <w:marRight w:val="0"/>
              <w:marTop w:val="0"/>
              <w:marBottom w:val="0"/>
              <w:divBdr>
                <w:top w:val="none" w:sz="0" w:space="0" w:color="auto"/>
                <w:left w:val="none" w:sz="0" w:space="0" w:color="auto"/>
                <w:bottom w:val="none" w:sz="0" w:space="0" w:color="auto"/>
                <w:right w:val="none" w:sz="0" w:space="0" w:color="auto"/>
              </w:divBdr>
              <w:divsChild>
                <w:div w:id="2132549390">
                  <w:marLeft w:val="0"/>
                  <w:marRight w:val="0"/>
                  <w:marTop w:val="0"/>
                  <w:marBottom w:val="240"/>
                  <w:divBdr>
                    <w:top w:val="none" w:sz="0" w:space="0" w:color="auto"/>
                    <w:left w:val="none" w:sz="0" w:space="0" w:color="auto"/>
                    <w:bottom w:val="none" w:sz="0" w:space="0" w:color="auto"/>
                    <w:right w:val="none" w:sz="0" w:space="0" w:color="auto"/>
                  </w:divBdr>
                  <w:divsChild>
                    <w:div w:id="1728643959">
                      <w:marLeft w:val="150"/>
                      <w:marRight w:val="75"/>
                      <w:marTop w:val="0"/>
                      <w:marBottom w:val="0"/>
                      <w:divBdr>
                        <w:top w:val="none" w:sz="0" w:space="0" w:color="auto"/>
                        <w:left w:val="none" w:sz="0" w:space="0" w:color="auto"/>
                        <w:bottom w:val="none" w:sz="0" w:space="0" w:color="auto"/>
                        <w:right w:val="none" w:sz="0" w:space="0" w:color="auto"/>
                      </w:divBdr>
                      <w:divsChild>
                        <w:div w:id="1936739863">
                          <w:marLeft w:val="0"/>
                          <w:marRight w:val="0"/>
                          <w:marTop w:val="0"/>
                          <w:marBottom w:val="0"/>
                          <w:divBdr>
                            <w:top w:val="none" w:sz="0" w:space="0" w:color="auto"/>
                            <w:left w:val="none" w:sz="0" w:space="0" w:color="auto"/>
                            <w:bottom w:val="none" w:sz="0" w:space="0" w:color="auto"/>
                            <w:right w:val="none" w:sz="0" w:space="0" w:color="auto"/>
                          </w:divBdr>
                          <w:divsChild>
                            <w:div w:id="771583567">
                              <w:marLeft w:val="0"/>
                              <w:marRight w:val="0"/>
                              <w:marTop w:val="0"/>
                              <w:marBottom w:val="0"/>
                              <w:divBdr>
                                <w:top w:val="none" w:sz="0" w:space="0" w:color="auto"/>
                                <w:left w:val="none" w:sz="0" w:space="0" w:color="auto"/>
                                <w:bottom w:val="none" w:sz="0" w:space="0" w:color="auto"/>
                                <w:right w:val="none" w:sz="0" w:space="0" w:color="auto"/>
                              </w:divBdr>
                              <w:divsChild>
                                <w:div w:id="18272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398423">
              <w:marLeft w:val="0"/>
              <w:marRight w:val="0"/>
              <w:marTop w:val="0"/>
              <w:marBottom w:val="0"/>
              <w:divBdr>
                <w:top w:val="none" w:sz="0" w:space="0" w:color="auto"/>
                <w:left w:val="none" w:sz="0" w:space="0" w:color="auto"/>
                <w:bottom w:val="none" w:sz="0" w:space="0" w:color="auto"/>
                <w:right w:val="none" w:sz="0" w:space="0" w:color="auto"/>
              </w:divBdr>
              <w:divsChild>
                <w:div w:id="440103916">
                  <w:marLeft w:val="0"/>
                  <w:marRight w:val="0"/>
                  <w:marTop w:val="0"/>
                  <w:marBottom w:val="240"/>
                  <w:divBdr>
                    <w:top w:val="none" w:sz="0" w:space="0" w:color="auto"/>
                    <w:left w:val="none" w:sz="0" w:space="0" w:color="auto"/>
                    <w:bottom w:val="none" w:sz="0" w:space="0" w:color="auto"/>
                    <w:right w:val="none" w:sz="0" w:space="0" w:color="auto"/>
                  </w:divBdr>
                  <w:divsChild>
                    <w:div w:id="2078360515">
                      <w:marLeft w:val="150"/>
                      <w:marRight w:val="75"/>
                      <w:marTop w:val="0"/>
                      <w:marBottom w:val="0"/>
                      <w:divBdr>
                        <w:top w:val="none" w:sz="0" w:space="0" w:color="auto"/>
                        <w:left w:val="none" w:sz="0" w:space="0" w:color="auto"/>
                        <w:bottom w:val="none" w:sz="0" w:space="0" w:color="auto"/>
                        <w:right w:val="none" w:sz="0" w:space="0" w:color="auto"/>
                      </w:divBdr>
                      <w:divsChild>
                        <w:div w:id="343214070">
                          <w:marLeft w:val="0"/>
                          <w:marRight w:val="0"/>
                          <w:marTop w:val="0"/>
                          <w:marBottom w:val="0"/>
                          <w:divBdr>
                            <w:top w:val="none" w:sz="0" w:space="0" w:color="auto"/>
                            <w:left w:val="none" w:sz="0" w:space="0" w:color="auto"/>
                            <w:bottom w:val="none" w:sz="0" w:space="0" w:color="auto"/>
                            <w:right w:val="none" w:sz="0" w:space="0" w:color="auto"/>
                          </w:divBdr>
                          <w:divsChild>
                            <w:div w:id="1856262260">
                              <w:marLeft w:val="0"/>
                              <w:marRight w:val="0"/>
                              <w:marTop w:val="0"/>
                              <w:marBottom w:val="0"/>
                              <w:divBdr>
                                <w:top w:val="none" w:sz="0" w:space="0" w:color="auto"/>
                                <w:left w:val="none" w:sz="0" w:space="0" w:color="auto"/>
                                <w:bottom w:val="none" w:sz="0" w:space="0" w:color="auto"/>
                                <w:right w:val="none" w:sz="0" w:space="0" w:color="auto"/>
                              </w:divBdr>
                              <w:divsChild>
                                <w:div w:id="1547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81095">
              <w:marLeft w:val="0"/>
              <w:marRight w:val="0"/>
              <w:marTop w:val="0"/>
              <w:marBottom w:val="0"/>
              <w:divBdr>
                <w:top w:val="none" w:sz="0" w:space="0" w:color="auto"/>
                <w:left w:val="none" w:sz="0" w:space="0" w:color="auto"/>
                <w:bottom w:val="none" w:sz="0" w:space="0" w:color="auto"/>
                <w:right w:val="none" w:sz="0" w:space="0" w:color="auto"/>
              </w:divBdr>
              <w:divsChild>
                <w:div w:id="1329406646">
                  <w:marLeft w:val="0"/>
                  <w:marRight w:val="0"/>
                  <w:marTop w:val="0"/>
                  <w:marBottom w:val="240"/>
                  <w:divBdr>
                    <w:top w:val="none" w:sz="0" w:space="0" w:color="auto"/>
                    <w:left w:val="none" w:sz="0" w:space="0" w:color="auto"/>
                    <w:bottom w:val="none" w:sz="0" w:space="0" w:color="auto"/>
                    <w:right w:val="none" w:sz="0" w:space="0" w:color="auto"/>
                  </w:divBdr>
                  <w:divsChild>
                    <w:div w:id="1576162035">
                      <w:marLeft w:val="150"/>
                      <w:marRight w:val="75"/>
                      <w:marTop w:val="0"/>
                      <w:marBottom w:val="0"/>
                      <w:divBdr>
                        <w:top w:val="none" w:sz="0" w:space="0" w:color="auto"/>
                        <w:left w:val="none" w:sz="0" w:space="0" w:color="auto"/>
                        <w:bottom w:val="none" w:sz="0" w:space="0" w:color="auto"/>
                        <w:right w:val="none" w:sz="0" w:space="0" w:color="auto"/>
                      </w:divBdr>
                      <w:divsChild>
                        <w:div w:id="608315951">
                          <w:marLeft w:val="0"/>
                          <w:marRight w:val="0"/>
                          <w:marTop w:val="0"/>
                          <w:marBottom w:val="0"/>
                          <w:divBdr>
                            <w:top w:val="none" w:sz="0" w:space="0" w:color="auto"/>
                            <w:left w:val="none" w:sz="0" w:space="0" w:color="auto"/>
                            <w:bottom w:val="none" w:sz="0" w:space="0" w:color="auto"/>
                            <w:right w:val="none" w:sz="0" w:space="0" w:color="auto"/>
                          </w:divBdr>
                          <w:divsChild>
                            <w:div w:id="1790707156">
                              <w:marLeft w:val="0"/>
                              <w:marRight w:val="0"/>
                              <w:marTop w:val="0"/>
                              <w:marBottom w:val="0"/>
                              <w:divBdr>
                                <w:top w:val="none" w:sz="0" w:space="0" w:color="auto"/>
                                <w:left w:val="none" w:sz="0" w:space="0" w:color="auto"/>
                                <w:bottom w:val="none" w:sz="0" w:space="0" w:color="auto"/>
                                <w:right w:val="none" w:sz="0" w:space="0" w:color="auto"/>
                              </w:divBdr>
                              <w:divsChild>
                                <w:div w:id="4228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1416">
              <w:marLeft w:val="0"/>
              <w:marRight w:val="0"/>
              <w:marTop w:val="0"/>
              <w:marBottom w:val="0"/>
              <w:divBdr>
                <w:top w:val="none" w:sz="0" w:space="0" w:color="auto"/>
                <w:left w:val="none" w:sz="0" w:space="0" w:color="auto"/>
                <w:bottom w:val="none" w:sz="0" w:space="0" w:color="auto"/>
                <w:right w:val="none" w:sz="0" w:space="0" w:color="auto"/>
              </w:divBdr>
              <w:divsChild>
                <w:div w:id="774793206">
                  <w:marLeft w:val="0"/>
                  <w:marRight w:val="0"/>
                  <w:marTop w:val="0"/>
                  <w:marBottom w:val="240"/>
                  <w:divBdr>
                    <w:top w:val="none" w:sz="0" w:space="0" w:color="auto"/>
                    <w:left w:val="none" w:sz="0" w:space="0" w:color="auto"/>
                    <w:bottom w:val="none" w:sz="0" w:space="0" w:color="auto"/>
                    <w:right w:val="none" w:sz="0" w:space="0" w:color="auto"/>
                  </w:divBdr>
                  <w:divsChild>
                    <w:div w:id="1850752649">
                      <w:marLeft w:val="150"/>
                      <w:marRight w:val="75"/>
                      <w:marTop w:val="0"/>
                      <w:marBottom w:val="0"/>
                      <w:divBdr>
                        <w:top w:val="none" w:sz="0" w:space="0" w:color="auto"/>
                        <w:left w:val="none" w:sz="0" w:space="0" w:color="auto"/>
                        <w:bottom w:val="none" w:sz="0" w:space="0" w:color="auto"/>
                        <w:right w:val="none" w:sz="0" w:space="0" w:color="auto"/>
                      </w:divBdr>
                      <w:divsChild>
                        <w:div w:id="1924794725">
                          <w:marLeft w:val="0"/>
                          <w:marRight w:val="0"/>
                          <w:marTop w:val="0"/>
                          <w:marBottom w:val="0"/>
                          <w:divBdr>
                            <w:top w:val="none" w:sz="0" w:space="0" w:color="auto"/>
                            <w:left w:val="none" w:sz="0" w:space="0" w:color="auto"/>
                            <w:bottom w:val="none" w:sz="0" w:space="0" w:color="auto"/>
                            <w:right w:val="none" w:sz="0" w:space="0" w:color="auto"/>
                          </w:divBdr>
                          <w:divsChild>
                            <w:div w:id="796991353">
                              <w:marLeft w:val="0"/>
                              <w:marRight w:val="0"/>
                              <w:marTop w:val="0"/>
                              <w:marBottom w:val="0"/>
                              <w:divBdr>
                                <w:top w:val="none" w:sz="0" w:space="0" w:color="auto"/>
                                <w:left w:val="none" w:sz="0" w:space="0" w:color="auto"/>
                                <w:bottom w:val="none" w:sz="0" w:space="0" w:color="auto"/>
                                <w:right w:val="none" w:sz="0" w:space="0" w:color="auto"/>
                              </w:divBdr>
                              <w:divsChild>
                                <w:div w:id="14563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17404">
              <w:marLeft w:val="0"/>
              <w:marRight w:val="0"/>
              <w:marTop w:val="0"/>
              <w:marBottom w:val="0"/>
              <w:divBdr>
                <w:top w:val="none" w:sz="0" w:space="0" w:color="auto"/>
                <w:left w:val="none" w:sz="0" w:space="0" w:color="auto"/>
                <w:bottom w:val="none" w:sz="0" w:space="0" w:color="auto"/>
                <w:right w:val="none" w:sz="0" w:space="0" w:color="auto"/>
              </w:divBdr>
              <w:divsChild>
                <w:div w:id="823157454">
                  <w:marLeft w:val="0"/>
                  <w:marRight w:val="0"/>
                  <w:marTop w:val="0"/>
                  <w:marBottom w:val="240"/>
                  <w:divBdr>
                    <w:top w:val="none" w:sz="0" w:space="0" w:color="auto"/>
                    <w:left w:val="none" w:sz="0" w:space="0" w:color="auto"/>
                    <w:bottom w:val="none" w:sz="0" w:space="0" w:color="auto"/>
                    <w:right w:val="none" w:sz="0" w:space="0" w:color="auto"/>
                  </w:divBdr>
                  <w:divsChild>
                    <w:div w:id="1279607490">
                      <w:marLeft w:val="150"/>
                      <w:marRight w:val="75"/>
                      <w:marTop w:val="0"/>
                      <w:marBottom w:val="0"/>
                      <w:divBdr>
                        <w:top w:val="none" w:sz="0" w:space="0" w:color="auto"/>
                        <w:left w:val="none" w:sz="0" w:space="0" w:color="auto"/>
                        <w:bottom w:val="none" w:sz="0" w:space="0" w:color="auto"/>
                        <w:right w:val="none" w:sz="0" w:space="0" w:color="auto"/>
                      </w:divBdr>
                      <w:divsChild>
                        <w:div w:id="1015765330">
                          <w:marLeft w:val="0"/>
                          <w:marRight w:val="0"/>
                          <w:marTop w:val="0"/>
                          <w:marBottom w:val="0"/>
                          <w:divBdr>
                            <w:top w:val="none" w:sz="0" w:space="0" w:color="auto"/>
                            <w:left w:val="none" w:sz="0" w:space="0" w:color="auto"/>
                            <w:bottom w:val="none" w:sz="0" w:space="0" w:color="auto"/>
                            <w:right w:val="none" w:sz="0" w:space="0" w:color="auto"/>
                          </w:divBdr>
                          <w:divsChild>
                            <w:div w:id="2116827785">
                              <w:marLeft w:val="0"/>
                              <w:marRight w:val="0"/>
                              <w:marTop w:val="0"/>
                              <w:marBottom w:val="0"/>
                              <w:divBdr>
                                <w:top w:val="none" w:sz="0" w:space="0" w:color="auto"/>
                                <w:left w:val="none" w:sz="0" w:space="0" w:color="auto"/>
                                <w:bottom w:val="none" w:sz="0" w:space="0" w:color="auto"/>
                                <w:right w:val="none" w:sz="0" w:space="0" w:color="auto"/>
                              </w:divBdr>
                              <w:divsChild>
                                <w:div w:id="6237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82698">
              <w:marLeft w:val="0"/>
              <w:marRight w:val="0"/>
              <w:marTop w:val="0"/>
              <w:marBottom w:val="0"/>
              <w:divBdr>
                <w:top w:val="none" w:sz="0" w:space="0" w:color="auto"/>
                <w:left w:val="none" w:sz="0" w:space="0" w:color="auto"/>
                <w:bottom w:val="none" w:sz="0" w:space="0" w:color="auto"/>
                <w:right w:val="none" w:sz="0" w:space="0" w:color="auto"/>
              </w:divBdr>
              <w:divsChild>
                <w:div w:id="749423093">
                  <w:marLeft w:val="0"/>
                  <w:marRight w:val="0"/>
                  <w:marTop w:val="0"/>
                  <w:marBottom w:val="240"/>
                  <w:divBdr>
                    <w:top w:val="none" w:sz="0" w:space="0" w:color="auto"/>
                    <w:left w:val="none" w:sz="0" w:space="0" w:color="auto"/>
                    <w:bottom w:val="none" w:sz="0" w:space="0" w:color="auto"/>
                    <w:right w:val="none" w:sz="0" w:space="0" w:color="auto"/>
                  </w:divBdr>
                  <w:divsChild>
                    <w:div w:id="2081361902">
                      <w:marLeft w:val="150"/>
                      <w:marRight w:val="75"/>
                      <w:marTop w:val="0"/>
                      <w:marBottom w:val="0"/>
                      <w:divBdr>
                        <w:top w:val="none" w:sz="0" w:space="0" w:color="auto"/>
                        <w:left w:val="none" w:sz="0" w:space="0" w:color="auto"/>
                        <w:bottom w:val="none" w:sz="0" w:space="0" w:color="auto"/>
                        <w:right w:val="none" w:sz="0" w:space="0" w:color="auto"/>
                      </w:divBdr>
                      <w:divsChild>
                        <w:div w:id="1455446703">
                          <w:marLeft w:val="0"/>
                          <w:marRight w:val="0"/>
                          <w:marTop w:val="0"/>
                          <w:marBottom w:val="0"/>
                          <w:divBdr>
                            <w:top w:val="none" w:sz="0" w:space="0" w:color="auto"/>
                            <w:left w:val="none" w:sz="0" w:space="0" w:color="auto"/>
                            <w:bottom w:val="none" w:sz="0" w:space="0" w:color="auto"/>
                            <w:right w:val="none" w:sz="0" w:space="0" w:color="auto"/>
                          </w:divBdr>
                          <w:divsChild>
                            <w:div w:id="193690134">
                              <w:marLeft w:val="0"/>
                              <w:marRight w:val="0"/>
                              <w:marTop w:val="0"/>
                              <w:marBottom w:val="0"/>
                              <w:divBdr>
                                <w:top w:val="none" w:sz="0" w:space="0" w:color="auto"/>
                                <w:left w:val="none" w:sz="0" w:space="0" w:color="auto"/>
                                <w:bottom w:val="none" w:sz="0" w:space="0" w:color="auto"/>
                                <w:right w:val="none" w:sz="0" w:space="0" w:color="auto"/>
                              </w:divBdr>
                              <w:divsChild>
                                <w:div w:id="1926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93138">
              <w:marLeft w:val="0"/>
              <w:marRight w:val="0"/>
              <w:marTop w:val="0"/>
              <w:marBottom w:val="0"/>
              <w:divBdr>
                <w:top w:val="none" w:sz="0" w:space="0" w:color="auto"/>
                <w:left w:val="none" w:sz="0" w:space="0" w:color="auto"/>
                <w:bottom w:val="none" w:sz="0" w:space="0" w:color="auto"/>
                <w:right w:val="none" w:sz="0" w:space="0" w:color="auto"/>
              </w:divBdr>
              <w:divsChild>
                <w:div w:id="8996840">
                  <w:marLeft w:val="0"/>
                  <w:marRight w:val="0"/>
                  <w:marTop w:val="0"/>
                  <w:marBottom w:val="240"/>
                  <w:divBdr>
                    <w:top w:val="none" w:sz="0" w:space="0" w:color="auto"/>
                    <w:left w:val="none" w:sz="0" w:space="0" w:color="auto"/>
                    <w:bottom w:val="none" w:sz="0" w:space="0" w:color="auto"/>
                    <w:right w:val="none" w:sz="0" w:space="0" w:color="auto"/>
                  </w:divBdr>
                  <w:divsChild>
                    <w:div w:id="2086411566">
                      <w:marLeft w:val="150"/>
                      <w:marRight w:val="75"/>
                      <w:marTop w:val="0"/>
                      <w:marBottom w:val="0"/>
                      <w:divBdr>
                        <w:top w:val="none" w:sz="0" w:space="0" w:color="auto"/>
                        <w:left w:val="none" w:sz="0" w:space="0" w:color="auto"/>
                        <w:bottom w:val="none" w:sz="0" w:space="0" w:color="auto"/>
                        <w:right w:val="none" w:sz="0" w:space="0" w:color="auto"/>
                      </w:divBdr>
                      <w:divsChild>
                        <w:div w:id="201291487">
                          <w:marLeft w:val="0"/>
                          <w:marRight w:val="0"/>
                          <w:marTop w:val="0"/>
                          <w:marBottom w:val="0"/>
                          <w:divBdr>
                            <w:top w:val="none" w:sz="0" w:space="0" w:color="auto"/>
                            <w:left w:val="none" w:sz="0" w:space="0" w:color="auto"/>
                            <w:bottom w:val="none" w:sz="0" w:space="0" w:color="auto"/>
                            <w:right w:val="none" w:sz="0" w:space="0" w:color="auto"/>
                          </w:divBdr>
                          <w:divsChild>
                            <w:div w:id="1619608074">
                              <w:marLeft w:val="0"/>
                              <w:marRight w:val="0"/>
                              <w:marTop w:val="0"/>
                              <w:marBottom w:val="0"/>
                              <w:divBdr>
                                <w:top w:val="none" w:sz="0" w:space="0" w:color="auto"/>
                                <w:left w:val="none" w:sz="0" w:space="0" w:color="auto"/>
                                <w:bottom w:val="none" w:sz="0" w:space="0" w:color="auto"/>
                                <w:right w:val="none" w:sz="0" w:space="0" w:color="auto"/>
                              </w:divBdr>
                              <w:divsChild>
                                <w:div w:id="967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04764">
              <w:marLeft w:val="0"/>
              <w:marRight w:val="0"/>
              <w:marTop w:val="0"/>
              <w:marBottom w:val="0"/>
              <w:divBdr>
                <w:top w:val="none" w:sz="0" w:space="0" w:color="auto"/>
                <w:left w:val="none" w:sz="0" w:space="0" w:color="auto"/>
                <w:bottom w:val="none" w:sz="0" w:space="0" w:color="auto"/>
                <w:right w:val="none" w:sz="0" w:space="0" w:color="auto"/>
              </w:divBdr>
              <w:divsChild>
                <w:div w:id="1065102551">
                  <w:marLeft w:val="0"/>
                  <w:marRight w:val="0"/>
                  <w:marTop w:val="0"/>
                  <w:marBottom w:val="240"/>
                  <w:divBdr>
                    <w:top w:val="none" w:sz="0" w:space="0" w:color="auto"/>
                    <w:left w:val="none" w:sz="0" w:space="0" w:color="auto"/>
                    <w:bottom w:val="none" w:sz="0" w:space="0" w:color="auto"/>
                    <w:right w:val="none" w:sz="0" w:space="0" w:color="auto"/>
                  </w:divBdr>
                  <w:divsChild>
                    <w:div w:id="1344281183">
                      <w:marLeft w:val="150"/>
                      <w:marRight w:val="75"/>
                      <w:marTop w:val="0"/>
                      <w:marBottom w:val="0"/>
                      <w:divBdr>
                        <w:top w:val="none" w:sz="0" w:space="0" w:color="auto"/>
                        <w:left w:val="none" w:sz="0" w:space="0" w:color="auto"/>
                        <w:bottom w:val="none" w:sz="0" w:space="0" w:color="auto"/>
                        <w:right w:val="none" w:sz="0" w:space="0" w:color="auto"/>
                      </w:divBdr>
                      <w:divsChild>
                        <w:div w:id="855271410">
                          <w:marLeft w:val="0"/>
                          <w:marRight w:val="0"/>
                          <w:marTop w:val="0"/>
                          <w:marBottom w:val="0"/>
                          <w:divBdr>
                            <w:top w:val="none" w:sz="0" w:space="0" w:color="auto"/>
                            <w:left w:val="none" w:sz="0" w:space="0" w:color="auto"/>
                            <w:bottom w:val="none" w:sz="0" w:space="0" w:color="auto"/>
                            <w:right w:val="none" w:sz="0" w:space="0" w:color="auto"/>
                          </w:divBdr>
                          <w:divsChild>
                            <w:div w:id="797379689">
                              <w:marLeft w:val="0"/>
                              <w:marRight w:val="0"/>
                              <w:marTop w:val="0"/>
                              <w:marBottom w:val="0"/>
                              <w:divBdr>
                                <w:top w:val="none" w:sz="0" w:space="0" w:color="auto"/>
                                <w:left w:val="none" w:sz="0" w:space="0" w:color="auto"/>
                                <w:bottom w:val="none" w:sz="0" w:space="0" w:color="auto"/>
                                <w:right w:val="none" w:sz="0" w:space="0" w:color="auto"/>
                              </w:divBdr>
                              <w:divsChild>
                                <w:div w:id="11790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84369">
              <w:marLeft w:val="0"/>
              <w:marRight w:val="0"/>
              <w:marTop w:val="0"/>
              <w:marBottom w:val="0"/>
              <w:divBdr>
                <w:top w:val="none" w:sz="0" w:space="0" w:color="auto"/>
                <w:left w:val="none" w:sz="0" w:space="0" w:color="auto"/>
                <w:bottom w:val="none" w:sz="0" w:space="0" w:color="auto"/>
                <w:right w:val="none" w:sz="0" w:space="0" w:color="auto"/>
              </w:divBdr>
              <w:divsChild>
                <w:div w:id="1934391968">
                  <w:marLeft w:val="0"/>
                  <w:marRight w:val="0"/>
                  <w:marTop w:val="0"/>
                  <w:marBottom w:val="240"/>
                  <w:divBdr>
                    <w:top w:val="none" w:sz="0" w:space="0" w:color="auto"/>
                    <w:left w:val="none" w:sz="0" w:space="0" w:color="auto"/>
                    <w:bottom w:val="none" w:sz="0" w:space="0" w:color="auto"/>
                    <w:right w:val="none" w:sz="0" w:space="0" w:color="auto"/>
                  </w:divBdr>
                  <w:divsChild>
                    <w:div w:id="226497650">
                      <w:marLeft w:val="150"/>
                      <w:marRight w:val="75"/>
                      <w:marTop w:val="0"/>
                      <w:marBottom w:val="0"/>
                      <w:divBdr>
                        <w:top w:val="none" w:sz="0" w:space="0" w:color="auto"/>
                        <w:left w:val="none" w:sz="0" w:space="0" w:color="auto"/>
                        <w:bottom w:val="none" w:sz="0" w:space="0" w:color="auto"/>
                        <w:right w:val="none" w:sz="0" w:space="0" w:color="auto"/>
                      </w:divBdr>
                      <w:divsChild>
                        <w:div w:id="889879177">
                          <w:marLeft w:val="0"/>
                          <w:marRight w:val="0"/>
                          <w:marTop w:val="0"/>
                          <w:marBottom w:val="0"/>
                          <w:divBdr>
                            <w:top w:val="none" w:sz="0" w:space="0" w:color="auto"/>
                            <w:left w:val="none" w:sz="0" w:space="0" w:color="auto"/>
                            <w:bottom w:val="none" w:sz="0" w:space="0" w:color="auto"/>
                            <w:right w:val="none" w:sz="0" w:space="0" w:color="auto"/>
                          </w:divBdr>
                          <w:divsChild>
                            <w:div w:id="2125683549">
                              <w:marLeft w:val="0"/>
                              <w:marRight w:val="0"/>
                              <w:marTop w:val="0"/>
                              <w:marBottom w:val="0"/>
                              <w:divBdr>
                                <w:top w:val="none" w:sz="0" w:space="0" w:color="auto"/>
                                <w:left w:val="none" w:sz="0" w:space="0" w:color="auto"/>
                                <w:bottom w:val="none" w:sz="0" w:space="0" w:color="auto"/>
                                <w:right w:val="none" w:sz="0" w:space="0" w:color="auto"/>
                              </w:divBdr>
                              <w:divsChild>
                                <w:div w:id="540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99071">
              <w:marLeft w:val="0"/>
              <w:marRight w:val="0"/>
              <w:marTop w:val="0"/>
              <w:marBottom w:val="0"/>
              <w:divBdr>
                <w:top w:val="none" w:sz="0" w:space="0" w:color="auto"/>
                <w:left w:val="none" w:sz="0" w:space="0" w:color="auto"/>
                <w:bottom w:val="none" w:sz="0" w:space="0" w:color="auto"/>
                <w:right w:val="none" w:sz="0" w:space="0" w:color="auto"/>
              </w:divBdr>
              <w:divsChild>
                <w:div w:id="198128774">
                  <w:marLeft w:val="0"/>
                  <w:marRight w:val="0"/>
                  <w:marTop w:val="0"/>
                  <w:marBottom w:val="240"/>
                  <w:divBdr>
                    <w:top w:val="none" w:sz="0" w:space="0" w:color="auto"/>
                    <w:left w:val="none" w:sz="0" w:space="0" w:color="auto"/>
                    <w:bottom w:val="none" w:sz="0" w:space="0" w:color="auto"/>
                    <w:right w:val="none" w:sz="0" w:space="0" w:color="auto"/>
                  </w:divBdr>
                  <w:divsChild>
                    <w:div w:id="1023748813">
                      <w:marLeft w:val="150"/>
                      <w:marRight w:val="75"/>
                      <w:marTop w:val="0"/>
                      <w:marBottom w:val="0"/>
                      <w:divBdr>
                        <w:top w:val="none" w:sz="0" w:space="0" w:color="auto"/>
                        <w:left w:val="none" w:sz="0" w:space="0" w:color="auto"/>
                        <w:bottom w:val="none" w:sz="0" w:space="0" w:color="auto"/>
                        <w:right w:val="none" w:sz="0" w:space="0" w:color="auto"/>
                      </w:divBdr>
                      <w:divsChild>
                        <w:div w:id="1156142231">
                          <w:marLeft w:val="0"/>
                          <w:marRight w:val="0"/>
                          <w:marTop w:val="0"/>
                          <w:marBottom w:val="0"/>
                          <w:divBdr>
                            <w:top w:val="none" w:sz="0" w:space="0" w:color="auto"/>
                            <w:left w:val="none" w:sz="0" w:space="0" w:color="auto"/>
                            <w:bottom w:val="none" w:sz="0" w:space="0" w:color="auto"/>
                            <w:right w:val="none" w:sz="0" w:space="0" w:color="auto"/>
                          </w:divBdr>
                          <w:divsChild>
                            <w:div w:id="487595088">
                              <w:marLeft w:val="0"/>
                              <w:marRight w:val="0"/>
                              <w:marTop w:val="0"/>
                              <w:marBottom w:val="0"/>
                              <w:divBdr>
                                <w:top w:val="none" w:sz="0" w:space="0" w:color="auto"/>
                                <w:left w:val="none" w:sz="0" w:space="0" w:color="auto"/>
                                <w:bottom w:val="none" w:sz="0" w:space="0" w:color="auto"/>
                                <w:right w:val="none" w:sz="0" w:space="0" w:color="auto"/>
                              </w:divBdr>
                              <w:divsChild>
                                <w:div w:id="1188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31440">
              <w:marLeft w:val="0"/>
              <w:marRight w:val="0"/>
              <w:marTop w:val="0"/>
              <w:marBottom w:val="0"/>
              <w:divBdr>
                <w:top w:val="none" w:sz="0" w:space="0" w:color="auto"/>
                <w:left w:val="none" w:sz="0" w:space="0" w:color="auto"/>
                <w:bottom w:val="none" w:sz="0" w:space="0" w:color="auto"/>
                <w:right w:val="none" w:sz="0" w:space="0" w:color="auto"/>
              </w:divBdr>
              <w:divsChild>
                <w:div w:id="486557768">
                  <w:marLeft w:val="0"/>
                  <w:marRight w:val="0"/>
                  <w:marTop w:val="0"/>
                  <w:marBottom w:val="240"/>
                  <w:divBdr>
                    <w:top w:val="none" w:sz="0" w:space="0" w:color="auto"/>
                    <w:left w:val="none" w:sz="0" w:space="0" w:color="auto"/>
                    <w:bottom w:val="none" w:sz="0" w:space="0" w:color="auto"/>
                    <w:right w:val="none" w:sz="0" w:space="0" w:color="auto"/>
                  </w:divBdr>
                  <w:divsChild>
                    <w:div w:id="459541562">
                      <w:marLeft w:val="150"/>
                      <w:marRight w:val="75"/>
                      <w:marTop w:val="0"/>
                      <w:marBottom w:val="0"/>
                      <w:divBdr>
                        <w:top w:val="none" w:sz="0" w:space="0" w:color="auto"/>
                        <w:left w:val="none" w:sz="0" w:space="0" w:color="auto"/>
                        <w:bottom w:val="none" w:sz="0" w:space="0" w:color="auto"/>
                        <w:right w:val="none" w:sz="0" w:space="0" w:color="auto"/>
                      </w:divBdr>
                      <w:divsChild>
                        <w:div w:id="297344349">
                          <w:marLeft w:val="0"/>
                          <w:marRight w:val="0"/>
                          <w:marTop w:val="0"/>
                          <w:marBottom w:val="0"/>
                          <w:divBdr>
                            <w:top w:val="none" w:sz="0" w:space="0" w:color="auto"/>
                            <w:left w:val="none" w:sz="0" w:space="0" w:color="auto"/>
                            <w:bottom w:val="none" w:sz="0" w:space="0" w:color="auto"/>
                            <w:right w:val="none" w:sz="0" w:space="0" w:color="auto"/>
                          </w:divBdr>
                          <w:divsChild>
                            <w:div w:id="450518627">
                              <w:marLeft w:val="0"/>
                              <w:marRight w:val="0"/>
                              <w:marTop w:val="0"/>
                              <w:marBottom w:val="0"/>
                              <w:divBdr>
                                <w:top w:val="none" w:sz="0" w:space="0" w:color="auto"/>
                                <w:left w:val="none" w:sz="0" w:space="0" w:color="auto"/>
                                <w:bottom w:val="none" w:sz="0" w:space="0" w:color="auto"/>
                                <w:right w:val="none" w:sz="0" w:space="0" w:color="auto"/>
                              </w:divBdr>
                              <w:divsChild>
                                <w:div w:id="1110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06937">
              <w:marLeft w:val="0"/>
              <w:marRight w:val="0"/>
              <w:marTop w:val="0"/>
              <w:marBottom w:val="0"/>
              <w:divBdr>
                <w:top w:val="none" w:sz="0" w:space="0" w:color="auto"/>
                <w:left w:val="none" w:sz="0" w:space="0" w:color="auto"/>
                <w:bottom w:val="none" w:sz="0" w:space="0" w:color="auto"/>
                <w:right w:val="none" w:sz="0" w:space="0" w:color="auto"/>
              </w:divBdr>
              <w:divsChild>
                <w:div w:id="302856672">
                  <w:marLeft w:val="0"/>
                  <w:marRight w:val="0"/>
                  <w:marTop w:val="0"/>
                  <w:marBottom w:val="240"/>
                  <w:divBdr>
                    <w:top w:val="none" w:sz="0" w:space="0" w:color="auto"/>
                    <w:left w:val="none" w:sz="0" w:space="0" w:color="auto"/>
                    <w:bottom w:val="none" w:sz="0" w:space="0" w:color="auto"/>
                    <w:right w:val="none" w:sz="0" w:space="0" w:color="auto"/>
                  </w:divBdr>
                  <w:divsChild>
                    <w:div w:id="362288694">
                      <w:marLeft w:val="150"/>
                      <w:marRight w:val="75"/>
                      <w:marTop w:val="0"/>
                      <w:marBottom w:val="0"/>
                      <w:divBdr>
                        <w:top w:val="none" w:sz="0" w:space="0" w:color="auto"/>
                        <w:left w:val="none" w:sz="0" w:space="0" w:color="auto"/>
                        <w:bottom w:val="none" w:sz="0" w:space="0" w:color="auto"/>
                        <w:right w:val="none" w:sz="0" w:space="0" w:color="auto"/>
                      </w:divBdr>
                      <w:divsChild>
                        <w:div w:id="1608002073">
                          <w:marLeft w:val="0"/>
                          <w:marRight w:val="0"/>
                          <w:marTop w:val="0"/>
                          <w:marBottom w:val="0"/>
                          <w:divBdr>
                            <w:top w:val="none" w:sz="0" w:space="0" w:color="auto"/>
                            <w:left w:val="none" w:sz="0" w:space="0" w:color="auto"/>
                            <w:bottom w:val="none" w:sz="0" w:space="0" w:color="auto"/>
                            <w:right w:val="none" w:sz="0" w:space="0" w:color="auto"/>
                          </w:divBdr>
                          <w:divsChild>
                            <w:div w:id="697003822">
                              <w:marLeft w:val="0"/>
                              <w:marRight w:val="0"/>
                              <w:marTop w:val="0"/>
                              <w:marBottom w:val="0"/>
                              <w:divBdr>
                                <w:top w:val="none" w:sz="0" w:space="0" w:color="auto"/>
                                <w:left w:val="none" w:sz="0" w:space="0" w:color="auto"/>
                                <w:bottom w:val="none" w:sz="0" w:space="0" w:color="auto"/>
                                <w:right w:val="none" w:sz="0" w:space="0" w:color="auto"/>
                              </w:divBdr>
                              <w:divsChild>
                                <w:div w:id="11398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1082">
              <w:marLeft w:val="0"/>
              <w:marRight w:val="0"/>
              <w:marTop w:val="0"/>
              <w:marBottom w:val="0"/>
              <w:divBdr>
                <w:top w:val="none" w:sz="0" w:space="0" w:color="auto"/>
                <w:left w:val="none" w:sz="0" w:space="0" w:color="auto"/>
                <w:bottom w:val="none" w:sz="0" w:space="0" w:color="auto"/>
                <w:right w:val="none" w:sz="0" w:space="0" w:color="auto"/>
              </w:divBdr>
              <w:divsChild>
                <w:div w:id="1392463414">
                  <w:marLeft w:val="0"/>
                  <w:marRight w:val="0"/>
                  <w:marTop w:val="0"/>
                  <w:marBottom w:val="240"/>
                  <w:divBdr>
                    <w:top w:val="none" w:sz="0" w:space="0" w:color="auto"/>
                    <w:left w:val="none" w:sz="0" w:space="0" w:color="auto"/>
                    <w:bottom w:val="none" w:sz="0" w:space="0" w:color="auto"/>
                    <w:right w:val="none" w:sz="0" w:space="0" w:color="auto"/>
                  </w:divBdr>
                  <w:divsChild>
                    <w:div w:id="1519004233">
                      <w:marLeft w:val="150"/>
                      <w:marRight w:val="75"/>
                      <w:marTop w:val="0"/>
                      <w:marBottom w:val="0"/>
                      <w:divBdr>
                        <w:top w:val="none" w:sz="0" w:space="0" w:color="auto"/>
                        <w:left w:val="none" w:sz="0" w:space="0" w:color="auto"/>
                        <w:bottom w:val="none" w:sz="0" w:space="0" w:color="auto"/>
                        <w:right w:val="none" w:sz="0" w:space="0" w:color="auto"/>
                      </w:divBdr>
                      <w:divsChild>
                        <w:div w:id="132064561">
                          <w:marLeft w:val="0"/>
                          <w:marRight w:val="0"/>
                          <w:marTop w:val="0"/>
                          <w:marBottom w:val="0"/>
                          <w:divBdr>
                            <w:top w:val="none" w:sz="0" w:space="0" w:color="auto"/>
                            <w:left w:val="none" w:sz="0" w:space="0" w:color="auto"/>
                            <w:bottom w:val="none" w:sz="0" w:space="0" w:color="auto"/>
                            <w:right w:val="none" w:sz="0" w:space="0" w:color="auto"/>
                          </w:divBdr>
                          <w:divsChild>
                            <w:div w:id="1659992810">
                              <w:marLeft w:val="0"/>
                              <w:marRight w:val="0"/>
                              <w:marTop w:val="0"/>
                              <w:marBottom w:val="0"/>
                              <w:divBdr>
                                <w:top w:val="none" w:sz="0" w:space="0" w:color="auto"/>
                                <w:left w:val="none" w:sz="0" w:space="0" w:color="auto"/>
                                <w:bottom w:val="none" w:sz="0" w:space="0" w:color="auto"/>
                                <w:right w:val="none" w:sz="0" w:space="0" w:color="auto"/>
                              </w:divBdr>
                              <w:divsChild>
                                <w:div w:id="521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3285">
              <w:marLeft w:val="0"/>
              <w:marRight w:val="0"/>
              <w:marTop w:val="0"/>
              <w:marBottom w:val="0"/>
              <w:divBdr>
                <w:top w:val="none" w:sz="0" w:space="0" w:color="auto"/>
                <w:left w:val="none" w:sz="0" w:space="0" w:color="auto"/>
                <w:bottom w:val="none" w:sz="0" w:space="0" w:color="auto"/>
                <w:right w:val="none" w:sz="0" w:space="0" w:color="auto"/>
              </w:divBdr>
              <w:divsChild>
                <w:div w:id="1203398430">
                  <w:marLeft w:val="0"/>
                  <w:marRight w:val="0"/>
                  <w:marTop w:val="0"/>
                  <w:marBottom w:val="240"/>
                  <w:divBdr>
                    <w:top w:val="none" w:sz="0" w:space="0" w:color="auto"/>
                    <w:left w:val="none" w:sz="0" w:space="0" w:color="auto"/>
                    <w:bottom w:val="none" w:sz="0" w:space="0" w:color="auto"/>
                    <w:right w:val="none" w:sz="0" w:space="0" w:color="auto"/>
                  </w:divBdr>
                  <w:divsChild>
                    <w:div w:id="1165433016">
                      <w:marLeft w:val="150"/>
                      <w:marRight w:val="75"/>
                      <w:marTop w:val="0"/>
                      <w:marBottom w:val="0"/>
                      <w:divBdr>
                        <w:top w:val="none" w:sz="0" w:space="0" w:color="auto"/>
                        <w:left w:val="none" w:sz="0" w:space="0" w:color="auto"/>
                        <w:bottom w:val="none" w:sz="0" w:space="0" w:color="auto"/>
                        <w:right w:val="none" w:sz="0" w:space="0" w:color="auto"/>
                      </w:divBdr>
                      <w:divsChild>
                        <w:div w:id="443882990">
                          <w:marLeft w:val="0"/>
                          <w:marRight w:val="0"/>
                          <w:marTop w:val="0"/>
                          <w:marBottom w:val="0"/>
                          <w:divBdr>
                            <w:top w:val="none" w:sz="0" w:space="0" w:color="auto"/>
                            <w:left w:val="none" w:sz="0" w:space="0" w:color="auto"/>
                            <w:bottom w:val="none" w:sz="0" w:space="0" w:color="auto"/>
                            <w:right w:val="none" w:sz="0" w:space="0" w:color="auto"/>
                          </w:divBdr>
                          <w:divsChild>
                            <w:div w:id="2093505313">
                              <w:marLeft w:val="0"/>
                              <w:marRight w:val="0"/>
                              <w:marTop w:val="0"/>
                              <w:marBottom w:val="0"/>
                              <w:divBdr>
                                <w:top w:val="none" w:sz="0" w:space="0" w:color="auto"/>
                                <w:left w:val="none" w:sz="0" w:space="0" w:color="auto"/>
                                <w:bottom w:val="none" w:sz="0" w:space="0" w:color="auto"/>
                                <w:right w:val="none" w:sz="0" w:space="0" w:color="auto"/>
                              </w:divBdr>
                              <w:divsChild>
                                <w:div w:id="21184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434895">
              <w:marLeft w:val="0"/>
              <w:marRight w:val="0"/>
              <w:marTop w:val="0"/>
              <w:marBottom w:val="0"/>
              <w:divBdr>
                <w:top w:val="none" w:sz="0" w:space="0" w:color="auto"/>
                <w:left w:val="none" w:sz="0" w:space="0" w:color="auto"/>
                <w:bottom w:val="none" w:sz="0" w:space="0" w:color="auto"/>
                <w:right w:val="none" w:sz="0" w:space="0" w:color="auto"/>
              </w:divBdr>
              <w:divsChild>
                <w:div w:id="320163513">
                  <w:marLeft w:val="0"/>
                  <w:marRight w:val="0"/>
                  <w:marTop w:val="0"/>
                  <w:marBottom w:val="240"/>
                  <w:divBdr>
                    <w:top w:val="none" w:sz="0" w:space="0" w:color="auto"/>
                    <w:left w:val="none" w:sz="0" w:space="0" w:color="auto"/>
                    <w:bottom w:val="none" w:sz="0" w:space="0" w:color="auto"/>
                    <w:right w:val="none" w:sz="0" w:space="0" w:color="auto"/>
                  </w:divBdr>
                  <w:divsChild>
                    <w:div w:id="1608272932">
                      <w:marLeft w:val="150"/>
                      <w:marRight w:val="75"/>
                      <w:marTop w:val="0"/>
                      <w:marBottom w:val="0"/>
                      <w:divBdr>
                        <w:top w:val="none" w:sz="0" w:space="0" w:color="auto"/>
                        <w:left w:val="none" w:sz="0" w:space="0" w:color="auto"/>
                        <w:bottom w:val="none" w:sz="0" w:space="0" w:color="auto"/>
                        <w:right w:val="none" w:sz="0" w:space="0" w:color="auto"/>
                      </w:divBdr>
                      <w:divsChild>
                        <w:div w:id="1976788785">
                          <w:marLeft w:val="0"/>
                          <w:marRight w:val="0"/>
                          <w:marTop w:val="0"/>
                          <w:marBottom w:val="0"/>
                          <w:divBdr>
                            <w:top w:val="none" w:sz="0" w:space="0" w:color="auto"/>
                            <w:left w:val="none" w:sz="0" w:space="0" w:color="auto"/>
                            <w:bottom w:val="none" w:sz="0" w:space="0" w:color="auto"/>
                            <w:right w:val="none" w:sz="0" w:space="0" w:color="auto"/>
                          </w:divBdr>
                          <w:divsChild>
                            <w:div w:id="939679253">
                              <w:marLeft w:val="0"/>
                              <w:marRight w:val="0"/>
                              <w:marTop w:val="0"/>
                              <w:marBottom w:val="0"/>
                              <w:divBdr>
                                <w:top w:val="none" w:sz="0" w:space="0" w:color="auto"/>
                                <w:left w:val="none" w:sz="0" w:space="0" w:color="auto"/>
                                <w:bottom w:val="none" w:sz="0" w:space="0" w:color="auto"/>
                                <w:right w:val="none" w:sz="0" w:space="0" w:color="auto"/>
                              </w:divBdr>
                              <w:divsChild>
                                <w:div w:id="483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78669">
              <w:marLeft w:val="0"/>
              <w:marRight w:val="0"/>
              <w:marTop w:val="0"/>
              <w:marBottom w:val="0"/>
              <w:divBdr>
                <w:top w:val="none" w:sz="0" w:space="0" w:color="auto"/>
                <w:left w:val="none" w:sz="0" w:space="0" w:color="auto"/>
                <w:bottom w:val="none" w:sz="0" w:space="0" w:color="auto"/>
                <w:right w:val="none" w:sz="0" w:space="0" w:color="auto"/>
              </w:divBdr>
              <w:divsChild>
                <w:div w:id="310252701">
                  <w:marLeft w:val="0"/>
                  <w:marRight w:val="0"/>
                  <w:marTop w:val="0"/>
                  <w:marBottom w:val="240"/>
                  <w:divBdr>
                    <w:top w:val="none" w:sz="0" w:space="0" w:color="auto"/>
                    <w:left w:val="none" w:sz="0" w:space="0" w:color="auto"/>
                    <w:bottom w:val="none" w:sz="0" w:space="0" w:color="auto"/>
                    <w:right w:val="none" w:sz="0" w:space="0" w:color="auto"/>
                  </w:divBdr>
                  <w:divsChild>
                    <w:div w:id="732653652">
                      <w:marLeft w:val="150"/>
                      <w:marRight w:val="75"/>
                      <w:marTop w:val="0"/>
                      <w:marBottom w:val="0"/>
                      <w:divBdr>
                        <w:top w:val="none" w:sz="0" w:space="0" w:color="auto"/>
                        <w:left w:val="none" w:sz="0" w:space="0" w:color="auto"/>
                        <w:bottom w:val="none" w:sz="0" w:space="0" w:color="auto"/>
                        <w:right w:val="none" w:sz="0" w:space="0" w:color="auto"/>
                      </w:divBdr>
                      <w:divsChild>
                        <w:div w:id="2102677060">
                          <w:marLeft w:val="0"/>
                          <w:marRight w:val="0"/>
                          <w:marTop w:val="0"/>
                          <w:marBottom w:val="0"/>
                          <w:divBdr>
                            <w:top w:val="none" w:sz="0" w:space="0" w:color="auto"/>
                            <w:left w:val="none" w:sz="0" w:space="0" w:color="auto"/>
                            <w:bottom w:val="none" w:sz="0" w:space="0" w:color="auto"/>
                            <w:right w:val="none" w:sz="0" w:space="0" w:color="auto"/>
                          </w:divBdr>
                          <w:divsChild>
                            <w:div w:id="1541938258">
                              <w:marLeft w:val="0"/>
                              <w:marRight w:val="0"/>
                              <w:marTop w:val="0"/>
                              <w:marBottom w:val="0"/>
                              <w:divBdr>
                                <w:top w:val="none" w:sz="0" w:space="0" w:color="auto"/>
                                <w:left w:val="none" w:sz="0" w:space="0" w:color="auto"/>
                                <w:bottom w:val="none" w:sz="0" w:space="0" w:color="auto"/>
                                <w:right w:val="none" w:sz="0" w:space="0" w:color="auto"/>
                              </w:divBdr>
                              <w:divsChild>
                                <w:div w:id="18961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3156">
          <w:marLeft w:val="0"/>
          <w:marRight w:val="0"/>
          <w:marTop w:val="270"/>
          <w:marBottom w:val="270"/>
          <w:divBdr>
            <w:top w:val="none" w:sz="0" w:space="0" w:color="auto"/>
            <w:left w:val="none" w:sz="0" w:space="0" w:color="auto"/>
            <w:bottom w:val="none" w:sz="0" w:space="0" w:color="auto"/>
            <w:right w:val="none" w:sz="0" w:space="0" w:color="auto"/>
          </w:divBdr>
        </w:div>
      </w:divsChild>
    </w:div>
    <w:div w:id="471168967">
      <w:bodyDiv w:val="1"/>
      <w:marLeft w:val="0"/>
      <w:marRight w:val="0"/>
      <w:marTop w:val="0"/>
      <w:marBottom w:val="0"/>
      <w:divBdr>
        <w:top w:val="none" w:sz="0" w:space="0" w:color="auto"/>
        <w:left w:val="none" w:sz="0" w:space="0" w:color="auto"/>
        <w:bottom w:val="none" w:sz="0" w:space="0" w:color="auto"/>
        <w:right w:val="none" w:sz="0" w:space="0" w:color="auto"/>
      </w:divBdr>
      <w:divsChild>
        <w:div w:id="1214200300">
          <w:marLeft w:val="806"/>
          <w:marRight w:val="0"/>
          <w:marTop w:val="200"/>
          <w:marBottom w:val="0"/>
          <w:divBdr>
            <w:top w:val="none" w:sz="0" w:space="0" w:color="auto"/>
            <w:left w:val="none" w:sz="0" w:space="0" w:color="auto"/>
            <w:bottom w:val="none" w:sz="0" w:space="0" w:color="auto"/>
            <w:right w:val="none" w:sz="0" w:space="0" w:color="auto"/>
          </w:divBdr>
        </w:div>
      </w:divsChild>
    </w:div>
    <w:div w:id="959266982">
      <w:bodyDiv w:val="1"/>
      <w:marLeft w:val="0"/>
      <w:marRight w:val="0"/>
      <w:marTop w:val="0"/>
      <w:marBottom w:val="0"/>
      <w:divBdr>
        <w:top w:val="none" w:sz="0" w:space="0" w:color="auto"/>
        <w:left w:val="none" w:sz="0" w:space="0" w:color="auto"/>
        <w:bottom w:val="none" w:sz="0" w:space="0" w:color="auto"/>
        <w:right w:val="none" w:sz="0" w:space="0" w:color="auto"/>
      </w:divBdr>
      <w:divsChild>
        <w:div w:id="1171021952">
          <w:marLeft w:val="0"/>
          <w:marRight w:val="0"/>
          <w:marTop w:val="0"/>
          <w:marBottom w:val="0"/>
          <w:divBdr>
            <w:top w:val="none" w:sz="0" w:space="0" w:color="auto"/>
            <w:left w:val="none" w:sz="0" w:space="0" w:color="auto"/>
            <w:bottom w:val="none" w:sz="0" w:space="0" w:color="auto"/>
            <w:right w:val="none" w:sz="0" w:space="0" w:color="auto"/>
          </w:divBdr>
          <w:divsChild>
            <w:div w:id="412820707">
              <w:marLeft w:val="0"/>
              <w:marRight w:val="0"/>
              <w:marTop w:val="0"/>
              <w:marBottom w:val="240"/>
              <w:divBdr>
                <w:top w:val="none" w:sz="0" w:space="0" w:color="auto"/>
                <w:left w:val="none" w:sz="0" w:space="0" w:color="auto"/>
                <w:bottom w:val="none" w:sz="0" w:space="0" w:color="auto"/>
                <w:right w:val="none" w:sz="0" w:space="0" w:color="auto"/>
              </w:divBdr>
            </w:div>
            <w:div w:id="531502619">
              <w:marLeft w:val="0"/>
              <w:marRight w:val="0"/>
              <w:marTop w:val="0"/>
              <w:marBottom w:val="240"/>
              <w:divBdr>
                <w:top w:val="none" w:sz="0" w:space="0" w:color="auto"/>
                <w:left w:val="none" w:sz="0" w:space="0" w:color="auto"/>
                <w:bottom w:val="none" w:sz="0" w:space="0" w:color="auto"/>
                <w:right w:val="none" w:sz="0" w:space="0" w:color="auto"/>
              </w:divBdr>
            </w:div>
            <w:div w:id="495734285">
              <w:marLeft w:val="0"/>
              <w:marRight w:val="0"/>
              <w:marTop w:val="0"/>
              <w:marBottom w:val="240"/>
              <w:divBdr>
                <w:top w:val="none" w:sz="0" w:space="0" w:color="auto"/>
                <w:left w:val="none" w:sz="0" w:space="0" w:color="auto"/>
                <w:bottom w:val="none" w:sz="0" w:space="0" w:color="auto"/>
                <w:right w:val="none" w:sz="0" w:space="0" w:color="auto"/>
              </w:divBdr>
            </w:div>
            <w:div w:id="2031173983">
              <w:marLeft w:val="0"/>
              <w:marRight w:val="0"/>
              <w:marTop w:val="0"/>
              <w:marBottom w:val="240"/>
              <w:divBdr>
                <w:top w:val="none" w:sz="0" w:space="0" w:color="auto"/>
                <w:left w:val="none" w:sz="0" w:space="0" w:color="auto"/>
                <w:bottom w:val="none" w:sz="0" w:space="0" w:color="auto"/>
                <w:right w:val="none" w:sz="0" w:space="0" w:color="auto"/>
              </w:divBdr>
            </w:div>
            <w:div w:id="21429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086">
      <w:bodyDiv w:val="1"/>
      <w:marLeft w:val="0"/>
      <w:marRight w:val="0"/>
      <w:marTop w:val="0"/>
      <w:marBottom w:val="0"/>
      <w:divBdr>
        <w:top w:val="none" w:sz="0" w:space="0" w:color="auto"/>
        <w:left w:val="none" w:sz="0" w:space="0" w:color="auto"/>
        <w:bottom w:val="none" w:sz="0" w:space="0" w:color="auto"/>
        <w:right w:val="none" w:sz="0" w:space="0" w:color="auto"/>
      </w:divBdr>
      <w:divsChild>
        <w:div w:id="2128549571">
          <w:marLeft w:val="-225"/>
          <w:marRight w:val="-225"/>
          <w:marTop w:val="0"/>
          <w:marBottom w:val="0"/>
          <w:divBdr>
            <w:top w:val="none" w:sz="0" w:space="0" w:color="auto"/>
            <w:left w:val="none" w:sz="0" w:space="0" w:color="auto"/>
            <w:bottom w:val="none" w:sz="0" w:space="0" w:color="auto"/>
            <w:right w:val="none" w:sz="0" w:space="0" w:color="auto"/>
          </w:divBdr>
          <w:divsChild>
            <w:div w:id="1198926601">
              <w:marLeft w:val="0"/>
              <w:marRight w:val="0"/>
              <w:marTop w:val="0"/>
              <w:marBottom w:val="0"/>
              <w:divBdr>
                <w:top w:val="none" w:sz="0" w:space="0" w:color="auto"/>
                <w:left w:val="none" w:sz="0" w:space="0" w:color="auto"/>
                <w:bottom w:val="none" w:sz="0" w:space="0" w:color="auto"/>
                <w:right w:val="none" w:sz="0" w:space="0" w:color="auto"/>
              </w:divBdr>
              <w:divsChild>
                <w:div w:id="16270789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61460631">
      <w:bodyDiv w:val="1"/>
      <w:marLeft w:val="0"/>
      <w:marRight w:val="0"/>
      <w:marTop w:val="0"/>
      <w:marBottom w:val="0"/>
      <w:divBdr>
        <w:top w:val="none" w:sz="0" w:space="0" w:color="auto"/>
        <w:left w:val="none" w:sz="0" w:space="0" w:color="auto"/>
        <w:bottom w:val="none" w:sz="0" w:space="0" w:color="auto"/>
        <w:right w:val="none" w:sz="0" w:space="0" w:color="auto"/>
      </w:divBdr>
      <w:divsChild>
        <w:div w:id="2133745969">
          <w:marLeft w:val="0"/>
          <w:marRight w:val="0"/>
          <w:marTop w:val="0"/>
          <w:marBottom w:val="0"/>
          <w:divBdr>
            <w:top w:val="none" w:sz="0" w:space="0" w:color="auto"/>
            <w:left w:val="none" w:sz="0" w:space="0" w:color="auto"/>
            <w:bottom w:val="none" w:sz="0" w:space="0" w:color="auto"/>
            <w:right w:val="none" w:sz="0" w:space="0" w:color="auto"/>
          </w:divBdr>
          <w:divsChild>
            <w:div w:id="9775677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7248571">
      <w:bodyDiv w:val="1"/>
      <w:marLeft w:val="0"/>
      <w:marRight w:val="0"/>
      <w:marTop w:val="0"/>
      <w:marBottom w:val="0"/>
      <w:divBdr>
        <w:top w:val="none" w:sz="0" w:space="0" w:color="auto"/>
        <w:left w:val="none" w:sz="0" w:space="0" w:color="auto"/>
        <w:bottom w:val="none" w:sz="0" w:space="0" w:color="auto"/>
        <w:right w:val="none" w:sz="0" w:space="0" w:color="auto"/>
      </w:divBdr>
    </w:div>
    <w:div w:id="1459421840">
      <w:bodyDiv w:val="1"/>
      <w:marLeft w:val="0"/>
      <w:marRight w:val="0"/>
      <w:marTop w:val="0"/>
      <w:marBottom w:val="0"/>
      <w:divBdr>
        <w:top w:val="none" w:sz="0" w:space="0" w:color="auto"/>
        <w:left w:val="none" w:sz="0" w:space="0" w:color="auto"/>
        <w:bottom w:val="none" w:sz="0" w:space="0" w:color="auto"/>
        <w:right w:val="none" w:sz="0" w:space="0" w:color="auto"/>
      </w:divBdr>
      <w:divsChild>
        <w:div w:id="1793094057">
          <w:marLeft w:val="0"/>
          <w:marRight w:val="0"/>
          <w:marTop w:val="0"/>
          <w:marBottom w:val="0"/>
          <w:divBdr>
            <w:top w:val="none" w:sz="0" w:space="0" w:color="auto"/>
            <w:left w:val="none" w:sz="0" w:space="0" w:color="auto"/>
            <w:bottom w:val="none" w:sz="0" w:space="0" w:color="auto"/>
            <w:right w:val="none" w:sz="0" w:space="0" w:color="auto"/>
          </w:divBdr>
        </w:div>
      </w:divsChild>
    </w:div>
    <w:div w:id="1766878117">
      <w:bodyDiv w:val="1"/>
      <w:marLeft w:val="0"/>
      <w:marRight w:val="0"/>
      <w:marTop w:val="0"/>
      <w:marBottom w:val="0"/>
      <w:divBdr>
        <w:top w:val="none" w:sz="0" w:space="0" w:color="auto"/>
        <w:left w:val="none" w:sz="0" w:space="0" w:color="auto"/>
        <w:bottom w:val="none" w:sz="0" w:space="0" w:color="auto"/>
        <w:right w:val="none" w:sz="0" w:space="0" w:color="auto"/>
      </w:divBdr>
      <w:divsChild>
        <w:div w:id="308636205">
          <w:marLeft w:val="0"/>
          <w:marRight w:val="0"/>
          <w:marTop w:val="0"/>
          <w:marBottom w:val="0"/>
          <w:divBdr>
            <w:top w:val="none" w:sz="0" w:space="0" w:color="auto"/>
            <w:left w:val="none" w:sz="0" w:space="0" w:color="auto"/>
            <w:bottom w:val="none" w:sz="0" w:space="0" w:color="auto"/>
            <w:right w:val="none" w:sz="0" w:space="0" w:color="auto"/>
          </w:divBdr>
          <w:divsChild>
            <w:div w:id="1277374193">
              <w:marLeft w:val="0"/>
              <w:marRight w:val="0"/>
              <w:marTop w:val="0"/>
              <w:marBottom w:val="240"/>
              <w:divBdr>
                <w:top w:val="none" w:sz="0" w:space="0" w:color="auto"/>
                <w:left w:val="none" w:sz="0" w:space="0" w:color="auto"/>
                <w:bottom w:val="none" w:sz="0" w:space="0" w:color="auto"/>
                <w:right w:val="none" w:sz="0" w:space="0" w:color="auto"/>
              </w:divBdr>
            </w:div>
            <w:div w:id="17854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8/mbio.01607-23" TargetMode="External"/><Relationship Id="rId3" Type="http://schemas.openxmlformats.org/officeDocument/2006/relationships/settings" Target="settings.xml"/><Relationship Id="rId7" Type="http://schemas.openxmlformats.org/officeDocument/2006/relationships/hyperlink" Target="https://linkinghub.elsevier.com/retrieve/pii/S2588931122000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7753</Words>
  <Characters>44196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Berry (PGR - Staff)</dc:creator>
  <cp:keywords/>
  <dc:description/>
  <cp:lastModifiedBy>Daniel Brewer (MED - Staff)</cp:lastModifiedBy>
  <cp:revision>6</cp:revision>
  <dcterms:created xsi:type="dcterms:W3CDTF">2024-02-23T14:15:00Z</dcterms:created>
  <dcterms:modified xsi:type="dcterms:W3CDTF">2024-04-15T12:02:00Z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id="FEbgZSYe"/&gt;&lt;style id="http://www.zotero.org/styles/minimal-grant-proposals" hasBibliography="1" bibliographyStyleHasBeenSet="1"/&gt;&lt;prefs&gt;&lt;pref name="fieldType" value="Field"/&gt;&lt;pref name="dontAskDe</vt:lpwstr>
  </property>
  <property fmtid="{D5CDD505-2E9C-101B-9397-08002B2CF9AE}" pid="3" name="ZOTERO_PREF_2">
    <vt:lpwstr>layCitationUpdates" value="true"/&gt;&lt;/prefs&gt;&lt;/data&gt;</vt:lpwstr>
  </property>
  <property fmtid="{D5CDD505-2E9C-101B-9397-08002B2CF9AE}" pid="4" name="_AdHocReviewCycleID">
    <vt:i4>-1905620432</vt:i4>
  </property>
  <property fmtid="{D5CDD505-2E9C-101B-9397-08002B2CF9AE}" pid="5" name="_NewReviewCycle">
    <vt:lpwstr/>
  </property>
  <property fmtid="{D5CDD505-2E9C-101B-9397-08002B2CF9AE}" pid="6" name="_EmailSubject">
    <vt:lpwstr>MMB DTP Proposal - Host depletion, Contamination and African Prostate Cancer</vt:lpwstr>
  </property>
  <property fmtid="{D5CDD505-2E9C-101B-9397-08002B2CF9AE}" pid="7" name="_AuthorEmail">
    <vt:lpwstr>R.Hurst1@uea.ac.uk</vt:lpwstr>
  </property>
  <property fmtid="{D5CDD505-2E9C-101B-9397-08002B2CF9AE}" pid="8" name="_AuthorEmailDisplayName">
    <vt:lpwstr>Rachel Hurst (MED - Staff)</vt:lpwstr>
  </property>
  <property fmtid="{D5CDD505-2E9C-101B-9397-08002B2CF9AE}" pid="9" name="_PreviousAdHocReviewCycleID">
    <vt:i4>149625111</vt:i4>
  </property>
</Properties>
</file>