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EDB67" w14:textId="64872878" w:rsidR="00ED5892" w:rsidRDefault="00ED5892" w:rsidP="00A52E23">
      <w:pPr>
        <w:jc w:val="center"/>
        <w:rPr>
          <w:rFonts w:ascii="Arial" w:hAnsi="Arial" w:cs="Arial"/>
          <w:sz w:val="24"/>
          <w:szCs w:val="24"/>
        </w:rPr>
      </w:pPr>
      <w:r w:rsidRPr="00ED5892">
        <w:rPr>
          <w:rFonts w:ascii="Arial" w:hAnsi="Arial" w:cs="Arial"/>
          <w:i/>
          <w:iCs/>
          <w:sz w:val="24"/>
          <w:szCs w:val="24"/>
        </w:rPr>
        <w:t xml:space="preserve">ENOX1, </w:t>
      </w:r>
      <w:r w:rsidRPr="00ED5892">
        <w:rPr>
          <w:rFonts w:ascii="Arial" w:hAnsi="Arial" w:cs="Arial"/>
          <w:sz w:val="24"/>
          <w:szCs w:val="24"/>
        </w:rPr>
        <w:tab/>
      </w:r>
      <w:r w:rsidRPr="00ED5892">
        <w:rPr>
          <w:rFonts w:ascii="Arial" w:hAnsi="Arial" w:cs="Arial"/>
          <w:i/>
          <w:iCs/>
          <w:sz w:val="24"/>
          <w:szCs w:val="24"/>
        </w:rPr>
        <w:t>CCDC122</w:t>
      </w:r>
      <w:r w:rsidRPr="00ED5892">
        <w:rPr>
          <w:rFonts w:ascii="Arial" w:hAnsi="Arial" w:cs="Arial"/>
          <w:sz w:val="24"/>
          <w:szCs w:val="24"/>
        </w:rPr>
        <w:t xml:space="preserve"> and </w:t>
      </w:r>
      <w:r w:rsidRPr="00ED5892">
        <w:rPr>
          <w:rFonts w:ascii="Arial" w:hAnsi="Arial" w:cs="Arial"/>
          <w:i/>
          <w:iCs/>
          <w:sz w:val="24"/>
          <w:szCs w:val="24"/>
        </w:rPr>
        <w:t>LACC1</w:t>
      </w:r>
      <w:r w:rsidRPr="00ED5892">
        <w:rPr>
          <w:rFonts w:ascii="Arial" w:hAnsi="Arial" w:cs="Arial"/>
          <w:sz w:val="24"/>
          <w:szCs w:val="24"/>
        </w:rPr>
        <w:t xml:space="preserve"> role </w:t>
      </w:r>
      <w:r w:rsidRPr="00ED5892">
        <w:rPr>
          <w:rFonts w:ascii="Arial" w:hAnsi="Arial" w:cs="Arial"/>
          <w:sz w:val="24"/>
          <w:szCs w:val="24"/>
        </w:rPr>
        <w:tab/>
        <w:t>in progression of prostate cancer</w:t>
      </w:r>
      <w:r>
        <w:rPr>
          <w:rFonts w:ascii="Arial" w:hAnsi="Arial" w:cs="Arial"/>
          <w:sz w:val="24"/>
          <w:szCs w:val="24"/>
        </w:rPr>
        <w:t>.</w:t>
      </w:r>
    </w:p>
    <w:p w14:paraId="68022510" w14:textId="0F21E377" w:rsidR="00ED5892" w:rsidRPr="00ED5892" w:rsidRDefault="00ED5892" w:rsidP="00A52E23">
      <w:pPr>
        <w:jc w:val="both"/>
        <w:rPr>
          <w:rFonts w:ascii="Arial" w:hAnsi="Arial" w:cs="Arial"/>
          <w:sz w:val="24"/>
          <w:szCs w:val="24"/>
        </w:rPr>
      </w:pPr>
      <w:r w:rsidRPr="00ED5892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In this </w:t>
      </w:r>
      <w:r w:rsidRPr="00ED5892">
        <w:rPr>
          <w:rFonts w:ascii="Arial" w:hAnsi="Arial" w:cs="Arial"/>
          <w:sz w:val="24"/>
          <w:szCs w:val="24"/>
        </w:rPr>
        <w:t>study analy</w:t>
      </w:r>
      <w:r>
        <w:rPr>
          <w:rFonts w:ascii="Arial" w:hAnsi="Arial" w:cs="Arial"/>
          <w:sz w:val="24"/>
          <w:szCs w:val="24"/>
        </w:rPr>
        <w:t>s</w:t>
      </w:r>
      <w:r w:rsidRPr="00ED5892">
        <w:rPr>
          <w:rFonts w:ascii="Arial" w:hAnsi="Arial" w:cs="Arial"/>
          <w:sz w:val="24"/>
          <w:szCs w:val="24"/>
        </w:rPr>
        <w:t>ing prostate cancer progression, I leveraged multiple bioinformatics techniques and databases to reveal novel mechanisms and therapeutic targets. By examining age-stratified genomic alterations in nearly 500 patients, I identified the genes ENOX1, CCDC122, and LACC1 as having increased deletion rates with later diagnosis.</w:t>
      </w:r>
    </w:p>
    <w:p w14:paraId="3554C4A9" w14:textId="16918D8A" w:rsidR="00ED5892" w:rsidRPr="00ED5892" w:rsidRDefault="00ED5892" w:rsidP="00A52E23">
      <w:pPr>
        <w:jc w:val="both"/>
        <w:rPr>
          <w:rFonts w:ascii="Arial" w:hAnsi="Arial" w:cs="Arial"/>
          <w:sz w:val="24"/>
          <w:szCs w:val="24"/>
        </w:rPr>
      </w:pPr>
      <w:r w:rsidRPr="00ED5892">
        <w:rPr>
          <w:rFonts w:ascii="Arial" w:hAnsi="Arial" w:cs="Arial"/>
          <w:sz w:val="24"/>
          <w:szCs w:val="24"/>
        </w:rPr>
        <w:t>Through integrated analysis, I demonstrated these three genes' combined effects in enriching pathways promoting cancer cell proliferation when deleted. The top implicated signalling cascades were oestrogen biosynthesis, KSRP mRNA regulation, omega-3/6 metabolism, and RAP1 signalling. My approach provided a multidimensional perspective on how prostate cancers strategically dysregulate systems biology to their advantage.</w:t>
      </w:r>
    </w:p>
    <w:p w14:paraId="100945D0" w14:textId="18976184" w:rsidR="00ED5892" w:rsidRPr="00ED5892" w:rsidRDefault="00ED5892" w:rsidP="00A52E23">
      <w:pPr>
        <w:jc w:val="both"/>
        <w:rPr>
          <w:rFonts w:ascii="Arial" w:hAnsi="Arial" w:cs="Arial"/>
          <w:sz w:val="24"/>
          <w:szCs w:val="24"/>
        </w:rPr>
      </w:pPr>
      <w:r w:rsidRPr="00ED5892">
        <w:rPr>
          <w:rFonts w:ascii="Arial" w:hAnsi="Arial" w:cs="Arial"/>
          <w:sz w:val="24"/>
          <w:szCs w:val="24"/>
        </w:rPr>
        <w:t xml:space="preserve">After mapping enriched genes to curated pathways using Enrichr and Reactome, I highlighted targetable molecules in </w:t>
      </w:r>
      <w:r w:rsidR="00A011EA">
        <w:rPr>
          <w:rFonts w:ascii="Arial" w:hAnsi="Arial" w:cs="Arial"/>
          <w:sz w:val="24"/>
          <w:szCs w:val="24"/>
        </w:rPr>
        <w:t>prostate cancer progression pathways.</w:t>
      </w:r>
      <w:r w:rsidRPr="00ED5892">
        <w:rPr>
          <w:rFonts w:ascii="Arial" w:hAnsi="Arial" w:cs="Arial"/>
          <w:sz w:val="24"/>
          <w:szCs w:val="24"/>
        </w:rPr>
        <w:t xml:space="preserve"> My study exemplified the insight bioinformatics workflows can offer into elusive disease mechanisms. I also displayed dedicated perseverance by overcoming initial technical difficulties with </w:t>
      </w:r>
      <w:r w:rsidR="00E0073A">
        <w:rPr>
          <w:rFonts w:ascii="Arial" w:hAnsi="Arial" w:cs="Arial"/>
          <w:sz w:val="24"/>
          <w:szCs w:val="24"/>
        </w:rPr>
        <w:t xml:space="preserve">statistical analysis of patient data in </w:t>
      </w:r>
      <w:proofErr w:type="spellStart"/>
      <w:r w:rsidR="00E0073A">
        <w:rPr>
          <w:rFonts w:ascii="Arial" w:hAnsi="Arial" w:cs="Arial"/>
          <w:sz w:val="24"/>
          <w:szCs w:val="24"/>
        </w:rPr>
        <w:t>cbioportal</w:t>
      </w:r>
      <w:proofErr w:type="spellEnd"/>
      <w:r w:rsidRPr="00ED5892">
        <w:rPr>
          <w:rFonts w:ascii="Arial" w:hAnsi="Arial" w:cs="Arial"/>
          <w:sz w:val="24"/>
          <w:szCs w:val="24"/>
        </w:rPr>
        <w:t>.</w:t>
      </w:r>
    </w:p>
    <w:p w14:paraId="4EC7FBCD" w14:textId="3AC64D10" w:rsidR="00ED5892" w:rsidRPr="00ED5892" w:rsidRDefault="00ED5892" w:rsidP="00A52E23">
      <w:pPr>
        <w:jc w:val="both"/>
        <w:rPr>
          <w:rFonts w:ascii="Arial" w:hAnsi="Arial" w:cs="Arial"/>
          <w:sz w:val="24"/>
          <w:szCs w:val="24"/>
        </w:rPr>
      </w:pPr>
      <w:r w:rsidRPr="00ED5892">
        <w:rPr>
          <w:rFonts w:ascii="Arial" w:hAnsi="Arial" w:cs="Arial"/>
          <w:sz w:val="24"/>
          <w:szCs w:val="24"/>
        </w:rPr>
        <w:t>This work spearheading an innovative methodology showcases skills in leveraging public databases, analysing big datasets, interpreting enrichment patterns, identifying actionable targets, and ultimately furthering personali</w:t>
      </w:r>
      <w:r w:rsidR="00E0073A">
        <w:rPr>
          <w:rFonts w:ascii="Arial" w:hAnsi="Arial" w:cs="Arial"/>
          <w:sz w:val="24"/>
          <w:szCs w:val="24"/>
        </w:rPr>
        <w:t>s</w:t>
      </w:r>
      <w:r w:rsidRPr="00ED5892">
        <w:rPr>
          <w:rFonts w:ascii="Arial" w:hAnsi="Arial" w:cs="Arial"/>
          <w:sz w:val="24"/>
          <w:szCs w:val="24"/>
        </w:rPr>
        <w:t>ed oncology. My proactive drive to master bioinformatics and think creatively positions me to continue making impact in prostate cancer research through a PhD investigating immunotherapy biomarkers.</w:t>
      </w:r>
    </w:p>
    <w:p w14:paraId="364162B6" w14:textId="77777777" w:rsidR="00E70411" w:rsidRPr="00ED5892" w:rsidRDefault="00E70411" w:rsidP="00A52E23">
      <w:pPr>
        <w:jc w:val="both"/>
        <w:rPr>
          <w:rFonts w:ascii="Arial" w:hAnsi="Arial" w:cs="Arial"/>
          <w:sz w:val="24"/>
          <w:szCs w:val="24"/>
        </w:rPr>
      </w:pPr>
    </w:p>
    <w:sectPr w:rsidR="00E70411" w:rsidRPr="00ED5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892"/>
    <w:rsid w:val="008C68D8"/>
    <w:rsid w:val="009B5463"/>
    <w:rsid w:val="00A011EA"/>
    <w:rsid w:val="00A52E23"/>
    <w:rsid w:val="00E0073A"/>
    <w:rsid w:val="00E70411"/>
    <w:rsid w:val="00ED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1391C"/>
  <w15:docId w15:val="{E3F6FA38-46A8-4054-B585-C792990C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2880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Ongaba 2022 (N1013505)</dc:creator>
  <cp:keywords/>
  <dc:description/>
  <cp:lastModifiedBy>Timothy Ongaba 2022 (N1013505)</cp:lastModifiedBy>
  <cp:revision>2</cp:revision>
  <dcterms:created xsi:type="dcterms:W3CDTF">2024-02-16T10:36:00Z</dcterms:created>
  <dcterms:modified xsi:type="dcterms:W3CDTF">2024-02-18T11:10:00Z</dcterms:modified>
</cp:coreProperties>
</file>