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53E21" w14:textId="4A68F209" w:rsidR="00C44ECD" w:rsidRDefault="00C44ECD">
      <w:r>
        <w:t xml:space="preserve">Accelerometer data were collected using the “Accelerometer” iPhone app by DreamArc. Measurements were taken at 30Hz with the phone lying screen up, with three crossed variables: </w:t>
      </w:r>
      <w:r w:rsidR="00503C0D">
        <w:t xml:space="preserve">three insulation treatments (none, </w:t>
      </w:r>
      <w:r>
        <w:t xml:space="preserve">insulating foam </w:t>
      </w:r>
      <w:r w:rsidR="00503C0D">
        <w:t>under speaker and speaker being held at chest height)</w:t>
      </w:r>
      <w:r>
        <w:t xml:space="preserve">, at the three test frequency ranges (0-150Hz, 150-300Hz and 300-450Hz), and at three distances from the speaker (0cm, 85cm and 170cm). These data were accompanied by a negative </w:t>
      </w:r>
      <w:r w:rsidR="00870549">
        <w:t xml:space="preserve">control, </w:t>
      </w:r>
      <w:r>
        <w:t>measur</w:t>
      </w:r>
      <w:r w:rsidR="00870549">
        <w:t>ing acceleration</w:t>
      </w:r>
      <w:r>
        <w:t xml:space="preserve"> </w:t>
      </w:r>
      <w:r w:rsidR="00B10FBB">
        <w:t xml:space="preserve">at all three test distances </w:t>
      </w:r>
      <w:r>
        <w:t xml:space="preserve">with no sound playing. </w:t>
      </w:r>
      <w:r w:rsidR="00103617">
        <w:t xml:space="preserve">Each treatment combination was measured </w:t>
      </w:r>
      <w:r w:rsidR="008B58A0">
        <w:t>in three separate trials</w:t>
      </w:r>
      <w:r w:rsidR="00103617">
        <w:t>.</w:t>
      </w:r>
    </w:p>
    <w:p w14:paraId="03BE1FCC" w14:textId="77777777" w:rsidR="00C44ECD" w:rsidRDefault="00C44ECD"/>
    <w:p w14:paraId="3CA6FEFE" w14:textId="3810700C" w:rsidR="00495DE1" w:rsidRDefault="00C44ECD">
      <w:r>
        <w:t xml:space="preserve">These data were output as acceleration in x, y and z </w:t>
      </w:r>
      <w:r w:rsidR="003C1B3B">
        <w:t>dimensions. The y dimension reflected vertical-aligned movement that related to floor vibrations.</w:t>
      </w:r>
      <w:r w:rsidR="00B4522E">
        <w:t xml:space="preserve"> Measurement units were acceleration in units of gravities; we multiplied all measurements by 9.8 to convert to ms</w:t>
      </w:r>
      <w:r w:rsidR="00B4522E" w:rsidRPr="00B4522E">
        <w:rPr>
          <w:vertAlign w:val="superscript"/>
        </w:rPr>
        <w:t>-2</w:t>
      </w:r>
      <w:r w:rsidR="00B4522E">
        <w:t xml:space="preserve">. </w:t>
      </w:r>
      <w:r w:rsidR="00495DE1">
        <w:t>We then cropped measurement intervals to the 2 seconds (60 measurements) in the centre of each measurement interval, to avoid edge effects when the sound was not played or when the technician was moving across the floor to start and stop the recording.</w:t>
      </w:r>
    </w:p>
    <w:p w14:paraId="726902D0" w14:textId="77777777" w:rsidR="00495DE1" w:rsidRDefault="00495DE1"/>
    <w:p w14:paraId="00072532" w14:textId="2547241C" w:rsidR="00747216" w:rsidRDefault="00B4522E">
      <w:r>
        <w:t xml:space="preserve">Given our intention </w:t>
      </w:r>
      <w:r w:rsidR="00493639">
        <w:t>to measure the magnitude of floor vibrations, we converted these measurements to absolute deviations from local gravitational acceleration with two steps. First, we averaged</w:t>
      </w:r>
      <w:r w:rsidR="00495DE1">
        <w:t xml:space="preserve"> acceleration measurements in the negative control treatment. Actual gravity varies based on longitude, latitude and elevation, so we treated this average as</w:t>
      </w:r>
      <w:r w:rsidR="00A97D1F">
        <w:t xml:space="preserve"> </w:t>
      </w:r>
      <w:r w:rsidR="00495DE1">
        <w:t xml:space="preserve">“local </w:t>
      </w:r>
      <w:r w:rsidR="00A97D1F">
        <w:t xml:space="preserve">gravity”. We subtracted this value from all </w:t>
      </w:r>
      <w:r w:rsidR="00747216">
        <w:t>measurements, creating a “deviation from local gravity” variable.</w:t>
      </w:r>
      <w:r w:rsidR="00D40836">
        <w:t xml:space="preserve"> </w:t>
      </w:r>
      <w:r w:rsidR="00747216">
        <w:t>As we were only concerned with the magnitude of acceleration, not directionality (i.e., whether the phone was accelerating up or down), we</w:t>
      </w:r>
      <w:r w:rsidR="00D40836">
        <w:t xml:space="preserve"> then</w:t>
      </w:r>
      <w:r w:rsidR="00747216">
        <w:t xml:space="preserve"> took the absolute of these deviation measurements, obtaining an absolute deviation from local gravity measured in </w:t>
      </w:r>
      <w:r w:rsidR="00747216">
        <w:t>ms</w:t>
      </w:r>
      <w:r w:rsidR="00747216" w:rsidRPr="00B4522E">
        <w:rPr>
          <w:vertAlign w:val="superscript"/>
        </w:rPr>
        <w:t>-2</w:t>
      </w:r>
      <w:r w:rsidR="00BE206F">
        <w:t xml:space="preserve"> at a 30Hz sampling rate</w:t>
      </w:r>
      <w:r w:rsidR="00747216">
        <w:t>.</w:t>
      </w:r>
    </w:p>
    <w:p w14:paraId="0806C81B" w14:textId="073759A7" w:rsidR="00B10FBB" w:rsidRDefault="00B10FBB"/>
    <w:p w14:paraId="717704BA" w14:textId="4964529E" w:rsidR="00B10FBB" w:rsidRDefault="00B10FBB">
      <w:r>
        <w:t>Our test variables were not completely crossed when considering our</w:t>
      </w:r>
      <w:r w:rsidR="00AB45F5">
        <w:t xml:space="preserve"> negative</w:t>
      </w:r>
      <w:r>
        <w:t xml:space="preserve"> control</w:t>
      </w:r>
      <w:r w:rsidR="00AB45F5">
        <w:t xml:space="preserve"> </w:t>
      </w:r>
      <w:r>
        <w:t>(</w:t>
      </w:r>
      <w:r w:rsidR="00987BB3">
        <w:t>which did not have foam treatment).</w:t>
      </w:r>
      <w:r w:rsidR="00C31CBE">
        <w:t xml:space="preserve"> We combined foam and frequency treatments together to obtain </w:t>
      </w:r>
      <w:r w:rsidR="002A7B37">
        <w:t>10</w:t>
      </w:r>
      <w:r w:rsidR="00C31CBE">
        <w:t xml:space="preserve"> aggregate categories (No sound</w:t>
      </w:r>
      <w:r w:rsidR="005A0BA7">
        <w:t xml:space="preserve"> plus</w:t>
      </w:r>
      <w:r w:rsidR="00C31CBE">
        <w:t xml:space="preserve"> all </w:t>
      </w:r>
      <w:r w:rsidR="00E13D5F">
        <w:t>nine</w:t>
      </w:r>
      <w:r w:rsidR="00C31CBE">
        <w:t xml:space="preserve"> frequency </w:t>
      </w:r>
      <w:r w:rsidR="00686BEB">
        <w:t>x</w:t>
      </w:r>
      <w:r w:rsidR="00C31CBE">
        <w:t xml:space="preserve"> </w:t>
      </w:r>
      <w:r w:rsidR="00E16ECB">
        <w:t>insulation</w:t>
      </w:r>
      <w:r w:rsidR="00C31CBE">
        <w:t xml:space="preserve"> combinations).</w:t>
      </w:r>
      <w:r w:rsidR="00AF0D6A">
        <w:t xml:space="preserve"> We modelled </w:t>
      </w:r>
      <w:r w:rsidR="00503C0D">
        <w:t xml:space="preserve">absolute </w:t>
      </w:r>
      <w:r w:rsidR="007F2F2F">
        <w:t xml:space="preserve">delta acceleration </w:t>
      </w:r>
      <w:r w:rsidR="00E06D84">
        <w:t xml:space="preserve">as a response variable (square root-transformed) </w:t>
      </w:r>
      <w:r w:rsidR="00EA3D44">
        <w:t>as a function of these categories, interacting with distance (treated as a continuous variable)</w:t>
      </w:r>
      <w:r w:rsidR="003A78F7">
        <w:t xml:space="preserve">, in a hierarchical Bayesian model. </w:t>
      </w:r>
      <w:r w:rsidR="00331669">
        <w:t xml:space="preserve">We </w:t>
      </w:r>
      <w:r w:rsidR="009A51B4">
        <w:t>nested</w:t>
      </w:r>
      <w:r w:rsidR="00331669">
        <w:t xml:space="preserve"> e</w:t>
      </w:r>
      <w:r w:rsidR="009A51B4">
        <w:t>ach set of 60 measurements from each</w:t>
      </w:r>
      <w:r w:rsidR="00331669">
        <w:t xml:space="preserve"> trial as a random effect</w:t>
      </w:r>
      <w:r w:rsidR="00C576DE">
        <w:t>.</w:t>
      </w:r>
      <w:r w:rsidR="00A10DEB">
        <w:t xml:space="preserve"> Coefficients from this model are shown in Table S</w:t>
      </w:r>
      <w:r w:rsidR="004D0BA2">
        <w:t>5</w:t>
      </w:r>
      <w:r w:rsidR="00A10DEB">
        <w:t>.</w:t>
      </w:r>
      <w:r w:rsidR="00F21CE5">
        <w:t xml:space="preserve"> Only two treatment combinations showed a significantly increased acceleration relative to the no sound control: the 0-150Hz frequency with no insulation or foam.</w:t>
      </w:r>
    </w:p>
    <w:p w14:paraId="1ACA225D" w14:textId="57950068" w:rsidR="00A848FC" w:rsidRDefault="00A848FC"/>
    <w:p w14:paraId="0A3D7F95" w14:textId="3654B6F2" w:rsidR="00A848FC" w:rsidRDefault="004D0BA2">
      <w:r>
        <w:t>We created a model without the distance and interaction effects to obtain mean and credible interval estimates for each treatment combination, which are shown in Figure S1.</w:t>
      </w:r>
    </w:p>
    <w:p w14:paraId="5E83DF08" w14:textId="7F698785" w:rsidR="00A848FC" w:rsidRDefault="00A848FC"/>
    <w:p w14:paraId="77A6177A" w14:textId="31540047" w:rsidR="00A10DEB" w:rsidRDefault="0026340A" w:rsidP="00C62139">
      <w:r>
        <w:t xml:space="preserve">To better understand the magnitude of vibrations from the significant treatments, we compared the 0-150Hz treatments with a position control, which were </w:t>
      </w:r>
      <w:r w:rsidR="00C62139">
        <w:t>acceleration measurements obtained by</w:t>
      </w:r>
      <w:r w:rsidR="00A848FC">
        <w:t xml:space="preserve"> a technician jumping on the floor immediately beside the phone.</w:t>
      </w:r>
      <w:r w:rsidR="00C62139">
        <w:t xml:space="preserve"> These are shown in Figure S2.</w:t>
      </w:r>
    </w:p>
    <w:p w14:paraId="0513D833" w14:textId="31C59E2F" w:rsidR="00666968" w:rsidRDefault="00666968">
      <w:r>
        <w:br w:type="page"/>
      </w:r>
    </w:p>
    <w:p w14:paraId="0552496B" w14:textId="7BC17C24" w:rsidR="004D0BA2" w:rsidRDefault="004D0BA2">
      <w:r>
        <w:rPr>
          <w:b/>
          <w:bCs/>
        </w:rPr>
        <w:lastRenderedPageBreak/>
        <w:t>Table S</w:t>
      </w:r>
      <w:r>
        <w:rPr>
          <w:b/>
          <w:bCs/>
        </w:rPr>
        <w:t>5</w:t>
      </w:r>
      <w:r>
        <w:rPr>
          <w:b/>
          <w:bCs/>
        </w:rPr>
        <w:t>:</w:t>
      </w:r>
      <w:r>
        <w:t xml:space="preserve"> Ground vibration acceleration model summary</w:t>
      </w:r>
    </w:p>
    <w:tbl>
      <w:tblPr>
        <w:tblW w:w="9975" w:type="dxa"/>
        <w:tblLayout w:type="fixed"/>
        <w:tblCellMar>
          <w:top w:w="55" w:type="dxa"/>
          <w:left w:w="55" w:type="dxa"/>
          <w:bottom w:w="55" w:type="dxa"/>
          <w:right w:w="55" w:type="dxa"/>
        </w:tblCellMar>
        <w:tblLook w:val="0000" w:firstRow="0" w:lastRow="0" w:firstColumn="0" w:lastColumn="0" w:noHBand="0" w:noVBand="0"/>
      </w:tblPr>
      <w:tblGrid>
        <w:gridCol w:w="2777"/>
        <w:gridCol w:w="1082"/>
        <w:gridCol w:w="955"/>
        <w:gridCol w:w="1110"/>
        <w:gridCol w:w="1169"/>
        <w:gridCol w:w="718"/>
        <w:gridCol w:w="1169"/>
        <w:gridCol w:w="995"/>
      </w:tblGrid>
      <w:tr w:rsidR="00666968" w14:paraId="78594E4B" w14:textId="77777777" w:rsidTr="00666968">
        <w:trPr>
          <w:trHeight w:val="256"/>
        </w:trPr>
        <w:tc>
          <w:tcPr>
            <w:tcW w:w="2777" w:type="dxa"/>
            <w:tcBorders>
              <w:top w:val="single" w:sz="4" w:space="0" w:color="000000"/>
              <w:bottom w:val="single" w:sz="4" w:space="0" w:color="000000"/>
            </w:tcBorders>
            <w:vAlign w:val="bottom"/>
          </w:tcPr>
          <w:p w14:paraId="40B93E72" w14:textId="77777777" w:rsidR="004D0BA2" w:rsidRDefault="004D0BA2" w:rsidP="009B36BF">
            <w:pPr>
              <w:widowControl w:val="0"/>
              <w:jc w:val="center"/>
              <w:rPr>
                <w:sz w:val="20"/>
                <w:szCs w:val="20"/>
              </w:rPr>
            </w:pPr>
          </w:p>
          <w:p w14:paraId="6559C0B7" w14:textId="77777777" w:rsidR="00666968" w:rsidRDefault="00666968" w:rsidP="009B36BF">
            <w:pPr>
              <w:widowControl w:val="0"/>
              <w:jc w:val="center"/>
              <w:rPr>
                <w:sz w:val="20"/>
                <w:szCs w:val="20"/>
              </w:rPr>
            </w:pPr>
            <w:r>
              <w:rPr>
                <w:sz w:val="20"/>
                <w:szCs w:val="20"/>
              </w:rPr>
              <w:t>Fixed effects</w:t>
            </w:r>
          </w:p>
        </w:tc>
        <w:tc>
          <w:tcPr>
            <w:tcW w:w="1082" w:type="dxa"/>
            <w:tcBorders>
              <w:top w:val="single" w:sz="4" w:space="0" w:color="000000"/>
              <w:bottom w:val="single" w:sz="4" w:space="0" w:color="000000"/>
            </w:tcBorders>
            <w:vAlign w:val="bottom"/>
          </w:tcPr>
          <w:p w14:paraId="3F43226B" w14:textId="77777777" w:rsidR="00666968" w:rsidRDefault="00666968" w:rsidP="009B36BF">
            <w:pPr>
              <w:widowControl w:val="0"/>
              <w:jc w:val="center"/>
              <w:rPr>
                <w:sz w:val="20"/>
                <w:szCs w:val="20"/>
              </w:rPr>
            </w:pPr>
            <w:r>
              <w:rPr>
                <w:sz w:val="20"/>
                <w:szCs w:val="20"/>
              </w:rPr>
              <w:t>Estimate</w:t>
            </w:r>
          </w:p>
        </w:tc>
        <w:tc>
          <w:tcPr>
            <w:tcW w:w="955" w:type="dxa"/>
            <w:tcBorders>
              <w:top w:val="single" w:sz="4" w:space="0" w:color="000000"/>
              <w:bottom w:val="single" w:sz="4" w:space="0" w:color="000000"/>
            </w:tcBorders>
            <w:vAlign w:val="bottom"/>
          </w:tcPr>
          <w:p w14:paraId="0D8C38F8" w14:textId="77777777" w:rsidR="00666968" w:rsidRDefault="00666968" w:rsidP="009B36BF">
            <w:pPr>
              <w:widowControl w:val="0"/>
              <w:jc w:val="center"/>
              <w:rPr>
                <w:sz w:val="20"/>
                <w:szCs w:val="20"/>
              </w:rPr>
            </w:pPr>
            <w:r>
              <w:rPr>
                <w:sz w:val="20"/>
                <w:szCs w:val="20"/>
              </w:rPr>
              <w:t>SE</w:t>
            </w:r>
          </w:p>
        </w:tc>
        <w:tc>
          <w:tcPr>
            <w:tcW w:w="1110" w:type="dxa"/>
            <w:tcBorders>
              <w:top w:val="single" w:sz="4" w:space="0" w:color="000000"/>
              <w:bottom w:val="single" w:sz="4" w:space="0" w:color="000000"/>
            </w:tcBorders>
            <w:vAlign w:val="bottom"/>
          </w:tcPr>
          <w:p w14:paraId="57722A41" w14:textId="77777777" w:rsidR="00666968" w:rsidRDefault="00666968" w:rsidP="009B36BF">
            <w:pPr>
              <w:widowControl w:val="0"/>
              <w:jc w:val="center"/>
              <w:rPr>
                <w:sz w:val="20"/>
                <w:szCs w:val="20"/>
              </w:rPr>
            </w:pPr>
            <w:r>
              <w:rPr>
                <w:sz w:val="20"/>
                <w:szCs w:val="20"/>
              </w:rPr>
              <w:t>Lower 95% CI</w:t>
            </w:r>
          </w:p>
        </w:tc>
        <w:tc>
          <w:tcPr>
            <w:tcW w:w="1169" w:type="dxa"/>
            <w:tcBorders>
              <w:top w:val="single" w:sz="4" w:space="0" w:color="000000"/>
              <w:bottom w:val="single" w:sz="4" w:space="0" w:color="000000"/>
            </w:tcBorders>
            <w:vAlign w:val="bottom"/>
          </w:tcPr>
          <w:p w14:paraId="51CBE73D" w14:textId="77777777" w:rsidR="00666968" w:rsidRDefault="00666968" w:rsidP="009B36BF">
            <w:pPr>
              <w:widowControl w:val="0"/>
              <w:jc w:val="center"/>
              <w:rPr>
                <w:sz w:val="20"/>
                <w:szCs w:val="20"/>
              </w:rPr>
            </w:pPr>
            <w:r>
              <w:rPr>
                <w:sz w:val="20"/>
                <w:szCs w:val="20"/>
              </w:rPr>
              <w:t>Upper 95% CI</w:t>
            </w:r>
          </w:p>
        </w:tc>
        <w:tc>
          <w:tcPr>
            <w:tcW w:w="718" w:type="dxa"/>
            <w:tcBorders>
              <w:top w:val="single" w:sz="4" w:space="0" w:color="000000"/>
              <w:bottom w:val="single" w:sz="4" w:space="0" w:color="000000"/>
            </w:tcBorders>
            <w:vAlign w:val="bottom"/>
          </w:tcPr>
          <w:p w14:paraId="1672F105" w14:textId="77777777" w:rsidR="00666968" w:rsidRDefault="00666968" w:rsidP="009B36BF">
            <w:pPr>
              <w:widowControl w:val="0"/>
              <w:jc w:val="center"/>
              <w:rPr>
                <w:sz w:val="20"/>
                <w:szCs w:val="20"/>
              </w:rPr>
            </w:pPr>
            <w:r>
              <w:rPr>
                <w:sz w:val="20"/>
                <w:szCs w:val="20"/>
              </w:rPr>
              <w:t>Ȓ</w:t>
            </w:r>
          </w:p>
        </w:tc>
        <w:tc>
          <w:tcPr>
            <w:tcW w:w="1169" w:type="dxa"/>
            <w:tcBorders>
              <w:top w:val="single" w:sz="4" w:space="0" w:color="000000"/>
              <w:bottom w:val="single" w:sz="4" w:space="0" w:color="000000"/>
            </w:tcBorders>
            <w:vAlign w:val="bottom"/>
          </w:tcPr>
          <w:p w14:paraId="529508D5" w14:textId="77777777" w:rsidR="00666968" w:rsidRDefault="00666968" w:rsidP="009B36BF">
            <w:pPr>
              <w:widowControl w:val="0"/>
              <w:jc w:val="center"/>
              <w:rPr>
                <w:sz w:val="20"/>
                <w:szCs w:val="20"/>
              </w:rPr>
            </w:pPr>
            <w:r>
              <w:rPr>
                <w:sz w:val="20"/>
                <w:szCs w:val="20"/>
              </w:rPr>
              <w:t>Bulk ESS</w:t>
            </w:r>
          </w:p>
        </w:tc>
        <w:tc>
          <w:tcPr>
            <w:tcW w:w="995" w:type="dxa"/>
            <w:tcBorders>
              <w:top w:val="single" w:sz="4" w:space="0" w:color="000000"/>
              <w:bottom w:val="single" w:sz="4" w:space="0" w:color="000000"/>
            </w:tcBorders>
            <w:vAlign w:val="bottom"/>
          </w:tcPr>
          <w:p w14:paraId="3A80C02D" w14:textId="77777777" w:rsidR="00666968" w:rsidRDefault="00666968" w:rsidP="009B36BF">
            <w:pPr>
              <w:widowControl w:val="0"/>
              <w:jc w:val="center"/>
              <w:rPr>
                <w:sz w:val="20"/>
                <w:szCs w:val="20"/>
              </w:rPr>
            </w:pPr>
            <w:r>
              <w:rPr>
                <w:sz w:val="20"/>
                <w:szCs w:val="20"/>
              </w:rPr>
              <w:t>Tail ESS</w:t>
            </w:r>
          </w:p>
        </w:tc>
      </w:tr>
      <w:tr w:rsidR="00666968" w:rsidRPr="00666968" w14:paraId="7697A619" w14:textId="77777777" w:rsidTr="00666968">
        <w:trPr>
          <w:trHeight w:val="256"/>
        </w:trPr>
        <w:tc>
          <w:tcPr>
            <w:tcW w:w="2777" w:type="dxa"/>
            <w:tcMar>
              <w:top w:w="0" w:type="dxa"/>
              <w:left w:w="30" w:type="dxa"/>
              <w:bottom w:w="0" w:type="dxa"/>
              <w:right w:w="30" w:type="dxa"/>
            </w:tcMar>
            <w:vAlign w:val="bottom"/>
          </w:tcPr>
          <w:p w14:paraId="1FECA0C8" w14:textId="1F03BE11" w:rsidR="00666968" w:rsidRPr="00666968" w:rsidRDefault="00666968" w:rsidP="00666968">
            <w:pPr>
              <w:widowControl w:val="0"/>
              <w:rPr>
                <w:rFonts w:ascii="Calibri" w:hAnsi="Calibri" w:cs="Calibri"/>
                <w:sz w:val="20"/>
                <w:szCs w:val="20"/>
              </w:rPr>
            </w:pPr>
            <w:r w:rsidRPr="00A10DEB">
              <w:rPr>
                <w:rFonts w:ascii="Calibri" w:eastAsia="Times New Roman" w:hAnsi="Calibri" w:cs="Calibri"/>
                <w:color w:val="000000"/>
                <w:sz w:val="20"/>
                <w:szCs w:val="20"/>
                <w:lang w:eastAsia="en-GB"/>
              </w:rPr>
              <w:t>Intercept</w:t>
            </w:r>
            <w:r w:rsidR="00963769">
              <w:rPr>
                <w:rFonts w:ascii="Calibri" w:eastAsia="Times New Roman" w:hAnsi="Calibri" w:cs="Calibri"/>
                <w:color w:val="000000"/>
                <w:sz w:val="20"/>
                <w:szCs w:val="20"/>
                <w:lang w:eastAsia="en-GB"/>
              </w:rPr>
              <w:t xml:space="preserve"> (negative control)</w:t>
            </w:r>
          </w:p>
        </w:tc>
        <w:tc>
          <w:tcPr>
            <w:tcW w:w="1082" w:type="dxa"/>
            <w:tcMar>
              <w:top w:w="0" w:type="dxa"/>
              <w:left w:w="30" w:type="dxa"/>
              <w:bottom w:w="0" w:type="dxa"/>
              <w:right w:w="30" w:type="dxa"/>
            </w:tcMar>
            <w:vAlign w:val="bottom"/>
          </w:tcPr>
          <w:p w14:paraId="53E0EAA0" w14:textId="5B156EB0"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0.068</w:t>
            </w:r>
          </w:p>
        </w:tc>
        <w:tc>
          <w:tcPr>
            <w:tcW w:w="955" w:type="dxa"/>
            <w:tcMar>
              <w:top w:w="0" w:type="dxa"/>
              <w:left w:w="30" w:type="dxa"/>
              <w:bottom w:w="0" w:type="dxa"/>
              <w:right w:w="30" w:type="dxa"/>
            </w:tcMar>
            <w:vAlign w:val="bottom"/>
          </w:tcPr>
          <w:p w14:paraId="7695F163" w14:textId="60444461"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0.006</w:t>
            </w:r>
          </w:p>
        </w:tc>
        <w:tc>
          <w:tcPr>
            <w:tcW w:w="1110" w:type="dxa"/>
            <w:tcMar>
              <w:top w:w="0" w:type="dxa"/>
              <w:left w:w="30" w:type="dxa"/>
              <w:bottom w:w="0" w:type="dxa"/>
              <w:right w:w="30" w:type="dxa"/>
            </w:tcMar>
            <w:vAlign w:val="bottom"/>
          </w:tcPr>
          <w:p w14:paraId="715A4711" w14:textId="36003367"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0.056</w:t>
            </w:r>
          </w:p>
        </w:tc>
        <w:tc>
          <w:tcPr>
            <w:tcW w:w="1169" w:type="dxa"/>
            <w:tcMar>
              <w:top w:w="0" w:type="dxa"/>
              <w:left w:w="30" w:type="dxa"/>
              <w:bottom w:w="0" w:type="dxa"/>
              <w:right w:w="30" w:type="dxa"/>
            </w:tcMar>
            <w:vAlign w:val="bottom"/>
          </w:tcPr>
          <w:p w14:paraId="2F654ACB" w14:textId="40C0BB0D"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0.081</w:t>
            </w:r>
          </w:p>
        </w:tc>
        <w:tc>
          <w:tcPr>
            <w:tcW w:w="718" w:type="dxa"/>
            <w:tcMar>
              <w:top w:w="0" w:type="dxa"/>
              <w:left w:w="30" w:type="dxa"/>
              <w:bottom w:w="0" w:type="dxa"/>
              <w:right w:w="30" w:type="dxa"/>
            </w:tcMar>
            <w:vAlign w:val="bottom"/>
          </w:tcPr>
          <w:p w14:paraId="5BF30BB6" w14:textId="3CD4CA40"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1.036</w:t>
            </w:r>
          </w:p>
        </w:tc>
        <w:tc>
          <w:tcPr>
            <w:tcW w:w="1169" w:type="dxa"/>
            <w:tcMar>
              <w:top w:w="0" w:type="dxa"/>
              <w:left w:w="30" w:type="dxa"/>
              <w:bottom w:w="0" w:type="dxa"/>
              <w:right w:w="30" w:type="dxa"/>
            </w:tcMar>
            <w:vAlign w:val="bottom"/>
          </w:tcPr>
          <w:p w14:paraId="16152747" w14:textId="4A5FBBA3"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144.124</w:t>
            </w:r>
          </w:p>
        </w:tc>
        <w:tc>
          <w:tcPr>
            <w:tcW w:w="995" w:type="dxa"/>
            <w:tcMar>
              <w:top w:w="0" w:type="dxa"/>
              <w:left w:w="30" w:type="dxa"/>
              <w:bottom w:w="0" w:type="dxa"/>
              <w:right w:w="30" w:type="dxa"/>
            </w:tcMar>
            <w:vAlign w:val="bottom"/>
          </w:tcPr>
          <w:p w14:paraId="44908052" w14:textId="55AE3381"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242.289</w:t>
            </w:r>
          </w:p>
        </w:tc>
      </w:tr>
      <w:tr w:rsidR="00666968" w:rsidRPr="00666968" w14:paraId="2B3E6376" w14:textId="77777777" w:rsidTr="00666968">
        <w:trPr>
          <w:trHeight w:val="256"/>
        </w:trPr>
        <w:tc>
          <w:tcPr>
            <w:tcW w:w="2777" w:type="dxa"/>
            <w:tcMar>
              <w:top w:w="0" w:type="dxa"/>
              <w:left w:w="30" w:type="dxa"/>
              <w:bottom w:w="0" w:type="dxa"/>
              <w:right w:w="30" w:type="dxa"/>
            </w:tcMar>
            <w:vAlign w:val="bottom"/>
          </w:tcPr>
          <w:p w14:paraId="4FAE3EA7" w14:textId="3BE555FF" w:rsidR="00666968" w:rsidRPr="00F21CE5" w:rsidRDefault="00963769" w:rsidP="00666968">
            <w:pPr>
              <w:widowControl w:val="0"/>
              <w:rPr>
                <w:rFonts w:ascii="Calibri" w:hAnsi="Calibri" w:cs="Calibri"/>
                <w:b/>
                <w:bCs/>
                <w:sz w:val="20"/>
                <w:szCs w:val="20"/>
              </w:rPr>
            </w:pPr>
            <w:r w:rsidRPr="00F21CE5">
              <w:rPr>
                <w:rFonts w:ascii="Calibri" w:eastAsia="Times New Roman" w:hAnsi="Calibri" w:cs="Calibri"/>
                <w:b/>
                <w:bCs/>
                <w:color w:val="000000"/>
                <w:sz w:val="20"/>
                <w:szCs w:val="20"/>
                <w:lang w:eastAsia="en-GB"/>
              </w:rPr>
              <w:t>0-150HzFoam</w:t>
            </w:r>
          </w:p>
        </w:tc>
        <w:tc>
          <w:tcPr>
            <w:tcW w:w="1082" w:type="dxa"/>
            <w:tcMar>
              <w:top w:w="0" w:type="dxa"/>
              <w:left w:w="30" w:type="dxa"/>
              <w:bottom w:w="0" w:type="dxa"/>
              <w:right w:w="30" w:type="dxa"/>
            </w:tcMar>
            <w:vAlign w:val="bottom"/>
          </w:tcPr>
          <w:p w14:paraId="6AA677AA" w14:textId="2E9D4396" w:rsidR="00666968" w:rsidRPr="00F21CE5" w:rsidRDefault="00666968" w:rsidP="00666968">
            <w:pPr>
              <w:widowControl w:val="0"/>
              <w:jc w:val="center"/>
              <w:rPr>
                <w:rFonts w:ascii="Calibri" w:hAnsi="Calibri" w:cs="Calibri"/>
                <w:b/>
                <w:bCs/>
                <w:sz w:val="20"/>
                <w:szCs w:val="20"/>
              </w:rPr>
            </w:pPr>
            <w:r w:rsidRPr="00A10DEB">
              <w:rPr>
                <w:rFonts w:ascii="Calibri" w:eastAsia="Times New Roman" w:hAnsi="Calibri" w:cs="Calibri"/>
                <w:b/>
                <w:bCs/>
                <w:color w:val="000000"/>
                <w:sz w:val="20"/>
                <w:szCs w:val="20"/>
                <w:lang w:eastAsia="en-GB"/>
              </w:rPr>
              <w:t>0.096</w:t>
            </w:r>
          </w:p>
        </w:tc>
        <w:tc>
          <w:tcPr>
            <w:tcW w:w="955" w:type="dxa"/>
            <w:tcMar>
              <w:top w:w="0" w:type="dxa"/>
              <w:left w:w="30" w:type="dxa"/>
              <w:bottom w:w="0" w:type="dxa"/>
              <w:right w:w="30" w:type="dxa"/>
            </w:tcMar>
            <w:vAlign w:val="bottom"/>
          </w:tcPr>
          <w:p w14:paraId="0F499D49" w14:textId="623692FA" w:rsidR="00666968" w:rsidRPr="00F21CE5" w:rsidRDefault="00666968" w:rsidP="00666968">
            <w:pPr>
              <w:widowControl w:val="0"/>
              <w:jc w:val="center"/>
              <w:rPr>
                <w:rFonts w:ascii="Calibri" w:hAnsi="Calibri" w:cs="Calibri"/>
                <w:b/>
                <w:bCs/>
                <w:sz w:val="20"/>
                <w:szCs w:val="20"/>
              </w:rPr>
            </w:pPr>
            <w:r w:rsidRPr="00A10DEB">
              <w:rPr>
                <w:rFonts w:ascii="Calibri" w:eastAsia="Times New Roman" w:hAnsi="Calibri" w:cs="Calibri"/>
                <w:b/>
                <w:bCs/>
                <w:color w:val="000000"/>
                <w:sz w:val="20"/>
                <w:szCs w:val="20"/>
                <w:lang w:eastAsia="en-GB"/>
              </w:rPr>
              <w:t>0.009</w:t>
            </w:r>
          </w:p>
        </w:tc>
        <w:tc>
          <w:tcPr>
            <w:tcW w:w="1110" w:type="dxa"/>
            <w:tcMar>
              <w:top w:w="0" w:type="dxa"/>
              <w:left w:w="30" w:type="dxa"/>
              <w:bottom w:w="0" w:type="dxa"/>
              <w:right w:w="30" w:type="dxa"/>
            </w:tcMar>
            <w:vAlign w:val="bottom"/>
          </w:tcPr>
          <w:p w14:paraId="1623BBE9" w14:textId="62B17794" w:rsidR="00666968" w:rsidRPr="00F21CE5" w:rsidRDefault="00666968" w:rsidP="00666968">
            <w:pPr>
              <w:widowControl w:val="0"/>
              <w:jc w:val="center"/>
              <w:rPr>
                <w:rFonts w:ascii="Calibri" w:hAnsi="Calibri" w:cs="Calibri"/>
                <w:b/>
                <w:bCs/>
                <w:sz w:val="20"/>
                <w:szCs w:val="20"/>
              </w:rPr>
            </w:pPr>
            <w:r w:rsidRPr="00A10DEB">
              <w:rPr>
                <w:rFonts w:ascii="Calibri" w:eastAsia="Times New Roman" w:hAnsi="Calibri" w:cs="Calibri"/>
                <w:b/>
                <w:bCs/>
                <w:color w:val="000000"/>
                <w:sz w:val="20"/>
                <w:szCs w:val="20"/>
                <w:lang w:eastAsia="en-GB"/>
              </w:rPr>
              <w:t>0.079</w:t>
            </w:r>
          </w:p>
        </w:tc>
        <w:tc>
          <w:tcPr>
            <w:tcW w:w="1169" w:type="dxa"/>
            <w:tcMar>
              <w:top w:w="0" w:type="dxa"/>
              <w:left w:w="30" w:type="dxa"/>
              <w:bottom w:w="0" w:type="dxa"/>
              <w:right w:w="30" w:type="dxa"/>
            </w:tcMar>
            <w:vAlign w:val="bottom"/>
          </w:tcPr>
          <w:p w14:paraId="73EC8A92" w14:textId="4D456525" w:rsidR="00666968" w:rsidRPr="00F21CE5" w:rsidRDefault="00666968" w:rsidP="00666968">
            <w:pPr>
              <w:widowControl w:val="0"/>
              <w:jc w:val="center"/>
              <w:rPr>
                <w:rFonts w:ascii="Calibri" w:hAnsi="Calibri" w:cs="Calibri"/>
                <w:b/>
                <w:bCs/>
                <w:sz w:val="20"/>
                <w:szCs w:val="20"/>
              </w:rPr>
            </w:pPr>
            <w:r w:rsidRPr="00A10DEB">
              <w:rPr>
                <w:rFonts w:ascii="Calibri" w:eastAsia="Times New Roman" w:hAnsi="Calibri" w:cs="Calibri"/>
                <w:b/>
                <w:bCs/>
                <w:color w:val="000000"/>
                <w:sz w:val="20"/>
                <w:szCs w:val="20"/>
                <w:lang w:eastAsia="en-GB"/>
              </w:rPr>
              <w:t>0.113</w:t>
            </w:r>
          </w:p>
        </w:tc>
        <w:tc>
          <w:tcPr>
            <w:tcW w:w="718" w:type="dxa"/>
            <w:tcMar>
              <w:top w:w="0" w:type="dxa"/>
              <w:left w:w="30" w:type="dxa"/>
              <w:bottom w:w="0" w:type="dxa"/>
              <w:right w:w="30" w:type="dxa"/>
            </w:tcMar>
            <w:vAlign w:val="bottom"/>
          </w:tcPr>
          <w:p w14:paraId="548CF454" w14:textId="7A462A5C" w:rsidR="00666968" w:rsidRPr="00F21CE5" w:rsidRDefault="00666968" w:rsidP="00666968">
            <w:pPr>
              <w:widowControl w:val="0"/>
              <w:jc w:val="center"/>
              <w:rPr>
                <w:rFonts w:ascii="Calibri" w:hAnsi="Calibri" w:cs="Calibri"/>
                <w:b/>
                <w:bCs/>
                <w:sz w:val="20"/>
                <w:szCs w:val="20"/>
              </w:rPr>
            </w:pPr>
            <w:r w:rsidRPr="00A10DEB">
              <w:rPr>
                <w:rFonts w:ascii="Calibri" w:eastAsia="Times New Roman" w:hAnsi="Calibri" w:cs="Calibri"/>
                <w:b/>
                <w:bCs/>
                <w:color w:val="000000"/>
                <w:sz w:val="20"/>
                <w:szCs w:val="20"/>
                <w:lang w:eastAsia="en-GB"/>
              </w:rPr>
              <w:t>1.022</w:t>
            </w:r>
          </w:p>
        </w:tc>
        <w:tc>
          <w:tcPr>
            <w:tcW w:w="1169" w:type="dxa"/>
            <w:tcMar>
              <w:top w:w="0" w:type="dxa"/>
              <w:left w:w="30" w:type="dxa"/>
              <w:bottom w:w="0" w:type="dxa"/>
              <w:right w:w="30" w:type="dxa"/>
            </w:tcMar>
            <w:vAlign w:val="bottom"/>
          </w:tcPr>
          <w:p w14:paraId="3E862CEE" w14:textId="70D3F72B" w:rsidR="00666968" w:rsidRPr="00F21CE5" w:rsidRDefault="00666968" w:rsidP="00666968">
            <w:pPr>
              <w:widowControl w:val="0"/>
              <w:jc w:val="center"/>
              <w:rPr>
                <w:rFonts w:ascii="Calibri" w:hAnsi="Calibri" w:cs="Calibri"/>
                <w:b/>
                <w:bCs/>
                <w:sz w:val="20"/>
                <w:szCs w:val="20"/>
              </w:rPr>
            </w:pPr>
            <w:r w:rsidRPr="00A10DEB">
              <w:rPr>
                <w:rFonts w:ascii="Calibri" w:eastAsia="Times New Roman" w:hAnsi="Calibri" w:cs="Calibri"/>
                <w:b/>
                <w:bCs/>
                <w:color w:val="000000"/>
                <w:sz w:val="20"/>
                <w:szCs w:val="20"/>
                <w:lang w:eastAsia="en-GB"/>
              </w:rPr>
              <w:t>196.215</w:t>
            </w:r>
          </w:p>
        </w:tc>
        <w:tc>
          <w:tcPr>
            <w:tcW w:w="995" w:type="dxa"/>
            <w:tcMar>
              <w:top w:w="0" w:type="dxa"/>
              <w:left w:w="30" w:type="dxa"/>
              <w:bottom w:w="0" w:type="dxa"/>
              <w:right w:w="30" w:type="dxa"/>
            </w:tcMar>
            <w:vAlign w:val="bottom"/>
          </w:tcPr>
          <w:p w14:paraId="3C768E50" w14:textId="0EBE0E42" w:rsidR="00666968" w:rsidRPr="00F21CE5" w:rsidRDefault="00666968" w:rsidP="00666968">
            <w:pPr>
              <w:widowControl w:val="0"/>
              <w:jc w:val="center"/>
              <w:rPr>
                <w:rFonts w:ascii="Calibri" w:hAnsi="Calibri" w:cs="Calibri"/>
                <w:b/>
                <w:bCs/>
                <w:sz w:val="20"/>
                <w:szCs w:val="20"/>
              </w:rPr>
            </w:pPr>
            <w:r w:rsidRPr="00A10DEB">
              <w:rPr>
                <w:rFonts w:ascii="Calibri" w:eastAsia="Times New Roman" w:hAnsi="Calibri" w:cs="Calibri"/>
                <w:b/>
                <w:bCs/>
                <w:color w:val="000000"/>
                <w:sz w:val="20"/>
                <w:szCs w:val="20"/>
                <w:lang w:eastAsia="en-GB"/>
              </w:rPr>
              <w:t>292.722</w:t>
            </w:r>
          </w:p>
        </w:tc>
      </w:tr>
      <w:tr w:rsidR="00666968" w:rsidRPr="00666968" w14:paraId="071A2BBC" w14:textId="77777777" w:rsidTr="00666968">
        <w:trPr>
          <w:trHeight w:val="256"/>
        </w:trPr>
        <w:tc>
          <w:tcPr>
            <w:tcW w:w="2777" w:type="dxa"/>
            <w:tcMar>
              <w:top w:w="0" w:type="dxa"/>
              <w:left w:w="30" w:type="dxa"/>
              <w:bottom w:w="0" w:type="dxa"/>
              <w:right w:w="30" w:type="dxa"/>
            </w:tcMar>
            <w:vAlign w:val="bottom"/>
          </w:tcPr>
          <w:p w14:paraId="68564ED6" w14:textId="13AD237F" w:rsidR="00666968" w:rsidRPr="00666968" w:rsidRDefault="00963769" w:rsidP="00666968">
            <w:pPr>
              <w:widowControl w:val="0"/>
              <w:rPr>
                <w:rFonts w:ascii="Calibri" w:hAnsi="Calibri" w:cs="Calibri"/>
                <w:sz w:val="20"/>
                <w:szCs w:val="20"/>
              </w:rPr>
            </w:pPr>
            <w:r>
              <w:rPr>
                <w:rFonts w:ascii="Calibri" w:eastAsia="Times New Roman" w:hAnsi="Calibri" w:cs="Calibri"/>
                <w:color w:val="000000"/>
                <w:sz w:val="20"/>
                <w:szCs w:val="20"/>
                <w:lang w:eastAsia="en-GB"/>
              </w:rPr>
              <w:t>0-150Hz</w:t>
            </w:r>
            <w:r>
              <w:rPr>
                <w:rFonts w:ascii="Calibri" w:eastAsia="Times New Roman" w:hAnsi="Calibri" w:cs="Calibri"/>
                <w:color w:val="000000"/>
                <w:sz w:val="20"/>
                <w:szCs w:val="20"/>
                <w:lang w:eastAsia="en-GB"/>
              </w:rPr>
              <w:t>Held</w:t>
            </w:r>
          </w:p>
        </w:tc>
        <w:tc>
          <w:tcPr>
            <w:tcW w:w="1082" w:type="dxa"/>
            <w:tcMar>
              <w:top w:w="0" w:type="dxa"/>
              <w:left w:w="30" w:type="dxa"/>
              <w:bottom w:w="0" w:type="dxa"/>
              <w:right w:w="30" w:type="dxa"/>
            </w:tcMar>
            <w:vAlign w:val="bottom"/>
          </w:tcPr>
          <w:p w14:paraId="521B5AD5" w14:textId="2074A206"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0.015</w:t>
            </w:r>
          </w:p>
        </w:tc>
        <w:tc>
          <w:tcPr>
            <w:tcW w:w="955" w:type="dxa"/>
            <w:tcMar>
              <w:top w:w="0" w:type="dxa"/>
              <w:left w:w="30" w:type="dxa"/>
              <w:bottom w:w="0" w:type="dxa"/>
              <w:right w:w="30" w:type="dxa"/>
            </w:tcMar>
            <w:vAlign w:val="bottom"/>
          </w:tcPr>
          <w:p w14:paraId="7E787737" w14:textId="35788AE2"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0.008</w:t>
            </w:r>
          </w:p>
        </w:tc>
        <w:tc>
          <w:tcPr>
            <w:tcW w:w="1110" w:type="dxa"/>
            <w:tcMar>
              <w:top w:w="0" w:type="dxa"/>
              <w:left w:w="30" w:type="dxa"/>
              <w:bottom w:w="0" w:type="dxa"/>
              <w:right w:w="30" w:type="dxa"/>
            </w:tcMar>
            <w:vAlign w:val="bottom"/>
          </w:tcPr>
          <w:p w14:paraId="6E827103" w14:textId="6C74DD9C"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-0.002</w:t>
            </w:r>
          </w:p>
        </w:tc>
        <w:tc>
          <w:tcPr>
            <w:tcW w:w="1169" w:type="dxa"/>
            <w:tcMar>
              <w:top w:w="0" w:type="dxa"/>
              <w:left w:w="30" w:type="dxa"/>
              <w:bottom w:w="0" w:type="dxa"/>
              <w:right w:w="30" w:type="dxa"/>
            </w:tcMar>
            <w:vAlign w:val="bottom"/>
          </w:tcPr>
          <w:p w14:paraId="1D367FFF" w14:textId="5A669DE2"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0.031</w:t>
            </w:r>
          </w:p>
        </w:tc>
        <w:tc>
          <w:tcPr>
            <w:tcW w:w="718" w:type="dxa"/>
            <w:tcMar>
              <w:top w:w="0" w:type="dxa"/>
              <w:left w:w="30" w:type="dxa"/>
              <w:bottom w:w="0" w:type="dxa"/>
              <w:right w:w="30" w:type="dxa"/>
            </w:tcMar>
            <w:vAlign w:val="bottom"/>
          </w:tcPr>
          <w:p w14:paraId="4ED90F82" w14:textId="2DC3DCD1"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1.019</w:t>
            </w:r>
          </w:p>
        </w:tc>
        <w:tc>
          <w:tcPr>
            <w:tcW w:w="1169" w:type="dxa"/>
            <w:tcMar>
              <w:top w:w="0" w:type="dxa"/>
              <w:left w:w="30" w:type="dxa"/>
              <w:bottom w:w="0" w:type="dxa"/>
              <w:right w:w="30" w:type="dxa"/>
            </w:tcMar>
            <w:vAlign w:val="bottom"/>
          </w:tcPr>
          <w:p w14:paraId="7834DF11" w14:textId="4DFAFF1D"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232.045</w:t>
            </w:r>
          </w:p>
        </w:tc>
        <w:tc>
          <w:tcPr>
            <w:tcW w:w="995" w:type="dxa"/>
            <w:tcMar>
              <w:top w:w="0" w:type="dxa"/>
              <w:left w:w="30" w:type="dxa"/>
              <w:bottom w:w="0" w:type="dxa"/>
              <w:right w:w="30" w:type="dxa"/>
            </w:tcMar>
            <w:vAlign w:val="bottom"/>
          </w:tcPr>
          <w:p w14:paraId="1F5E7E26" w14:textId="3119D66D"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407.782</w:t>
            </w:r>
          </w:p>
        </w:tc>
      </w:tr>
      <w:tr w:rsidR="00666968" w:rsidRPr="00666968" w14:paraId="463460E0" w14:textId="77777777" w:rsidTr="00666968">
        <w:trPr>
          <w:trHeight w:val="256"/>
        </w:trPr>
        <w:tc>
          <w:tcPr>
            <w:tcW w:w="2777" w:type="dxa"/>
            <w:tcMar>
              <w:top w:w="0" w:type="dxa"/>
              <w:left w:w="30" w:type="dxa"/>
              <w:bottom w:w="0" w:type="dxa"/>
              <w:right w:w="30" w:type="dxa"/>
            </w:tcMar>
            <w:vAlign w:val="bottom"/>
          </w:tcPr>
          <w:p w14:paraId="60D701C2" w14:textId="2592B21C" w:rsidR="00666968" w:rsidRPr="00F21CE5" w:rsidRDefault="00963769" w:rsidP="00666968">
            <w:pPr>
              <w:widowControl w:val="0"/>
              <w:rPr>
                <w:rFonts w:ascii="Calibri" w:hAnsi="Calibri" w:cs="Calibri"/>
                <w:b/>
                <w:bCs/>
                <w:sz w:val="20"/>
                <w:szCs w:val="20"/>
              </w:rPr>
            </w:pPr>
            <w:r w:rsidRPr="00F21CE5">
              <w:rPr>
                <w:rFonts w:ascii="Calibri" w:eastAsia="Times New Roman" w:hAnsi="Calibri" w:cs="Calibri"/>
                <w:b/>
                <w:bCs/>
                <w:color w:val="000000"/>
                <w:sz w:val="20"/>
                <w:szCs w:val="20"/>
                <w:lang w:eastAsia="en-GB"/>
              </w:rPr>
              <w:t>0-150HzNoInsulation</w:t>
            </w:r>
          </w:p>
        </w:tc>
        <w:tc>
          <w:tcPr>
            <w:tcW w:w="1082" w:type="dxa"/>
            <w:tcMar>
              <w:top w:w="0" w:type="dxa"/>
              <w:left w:w="30" w:type="dxa"/>
              <w:bottom w:w="0" w:type="dxa"/>
              <w:right w:w="30" w:type="dxa"/>
            </w:tcMar>
            <w:vAlign w:val="bottom"/>
          </w:tcPr>
          <w:p w14:paraId="336B5947" w14:textId="101EBFB9" w:rsidR="00666968" w:rsidRPr="00F21CE5" w:rsidRDefault="00666968" w:rsidP="00666968">
            <w:pPr>
              <w:widowControl w:val="0"/>
              <w:jc w:val="center"/>
              <w:rPr>
                <w:rFonts w:ascii="Calibri" w:hAnsi="Calibri" w:cs="Calibri"/>
                <w:b/>
                <w:bCs/>
                <w:sz w:val="20"/>
                <w:szCs w:val="20"/>
              </w:rPr>
            </w:pPr>
            <w:r w:rsidRPr="00A10DEB">
              <w:rPr>
                <w:rFonts w:ascii="Calibri" w:eastAsia="Times New Roman" w:hAnsi="Calibri" w:cs="Calibri"/>
                <w:b/>
                <w:bCs/>
                <w:color w:val="000000"/>
                <w:sz w:val="20"/>
                <w:szCs w:val="20"/>
                <w:lang w:eastAsia="en-GB"/>
              </w:rPr>
              <w:t>0.086</w:t>
            </w:r>
          </w:p>
        </w:tc>
        <w:tc>
          <w:tcPr>
            <w:tcW w:w="955" w:type="dxa"/>
            <w:tcMar>
              <w:top w:w="0" w:type="dxa"/>
              <w:left w:w="30" w:type="dxa"/>
              <w:bottom w:w="0" w:type="dxa"/>
              <w:right w:w="30" w:type="dxa"/>
            </w:tcMar>
            <w:vAlign w:val="bottom"/>
          </w:tcPr>
          <w:p w14:paraId="384CBE8D" w14:textId="06ADC951" w:rsidR="00666968" w:rsidRPr="00F21CE5" w:rsidRDefault="00666968" w:rsidP="00666968">
            <w:pPr>
              <w:widowControl w:val="0"/>
              <w:jc w:val="center"/>
              <w:rPr>
                <w:rFonts w:ascii="Calibri" w:hAnsi="Calibri" w:cs="Calibri"/>
                <w:b/>
                <w:bCs/>
                <w:sz w:val="20"/>
                <w:szCs w:val="20"/>
              </w:rPr>
            </w:pPr>
            <w:r w:rsidRPr="00A10DEB">
              <w:rPr>
                <w:rFonts w:ascii="Calibri" w:eastAsia="Times New Roman" w:hAnsi="Calibri" w:cs="Calibri"/>
                <w:b/>
                <w:bCs/>
                <w:color w:val="000000"/>
                <w:sz w:val="20"/>
                <w:szCs w:val="20"/>
                <w:lang w:eastAsia="en-GB"/>
              </w:rPr>
              <w:t>0.009</w:t>
            </w:r>
          </w:p>
        </w:tc>
        <w:tc>
          <w:tcPr>
            <w:tcW w:w="1110" w:type="dxa"/>
            <w:tcMar>
              <w:top w:w="0" w:type="dxa"/>
              <w:left w:w="30" w:type="dxa"/>
              <w:bottom w:w="0" w:type="dxa"/>
              <w:right w:w="30" w:type="dxa"/>
            </w:tcMar>
            <w:vAlign w:val="bottom"/>
          </w:tcPr>
          <w:p w14:paraId="7337052E" w14:textId="5410E93D" w:rsidR="00666968" w:rsidRPr="00F21CE5" w:rsidRDefault="00666968" w:rsidP="00666968">
            <w:pPr>
              <w:widowControl w:val="0"/>
              <w:jc w:val="center"/>
              <w:rPr>
                <w:rFonts w:ascii="Calibri" w:hAnsi="Calibri" w:cs="Calibri"/>
                <w:b/>
                <w:bCs/>
                <w:sz w:val="20"/>
                <w:szCs w:val="20"/>
              </w:rPr>
            </w:pPr>
            <w:r w:rsidRPr="00A10DEB">
              <w:rPr>
                <w:rFonts w:ascii="Calibri" w:eastAsia="Times New Roman" w:hAnsi="Calibri" w:cs="Calibri"/>
                <w:b/>
                <w:bCs/>
                <w:color w:val="000000"/>
                <w:sz w:val="20"/>
                <w:szCs w:val="20"/>
                <w:lang w:eastAsia="en-GB"/>
              </w:rPr>
              <w:t>0.069</w:t>
            </w:r>
          </w:p>
        </w:tc>
        <w:tc>
          <w:tcPr>
            <w:tcW w:w="1169" w:type="dxa"/>
            <w:tcMar>
              <w:top w:w="0" w:type="dxa"/>
              <w:left w:w="30" w:type="dxa"/>
              <w:bottom w:w="0" w:type="dxa"/>
              <w:right w:w="30" w:type="dxa"/>
            </w:tcMar>
            <w:vAlign w:val="bottom"/>
          </w:tcPr>
          <w:p w14:paraId="20CEAD60" w14:textId="27D0A792" w:rsidR="00666968" w:rsidRPr="00F21CE5" w:rsidRDefault="00666968" w:rsidP="00666968">
            <w:pPr>
              <w:widowControl w:val="0"/>
              <w:jc w:val="center"/>
              <w:rPr>
                <w:rFonts w:ascii="Calibri" w:hAnsi="Calibri" w:cs="Calibri"/>
                <w:b/>
                <w:bCs/>
                <w:sz w:val="20"/>
                <w:szCs w:val="20"/>
              </w:rPr>
            </w:pPr>
            <w:r w:rsidRPr="00A10DEB">
              <w:rPr>
                <w:rFonts w:ascii="Calibri" w:eastAsia="Times New Roman" w:hAnsi="Calibri" w:cs="Calibri"/>
                <w:b/>
                <w:bCs/>
                <w:color w:val="000000"/>
                <w:sz w:val="20"/>
                <w:szCs w:val="20"/>
                <w:lang w:eastAsia="en-GB"/>
              </w:rPr>
              <w:t>0.104</w:t>
            </w:r>
          </w:p>
        </w:tc>
        <w:tc>
          <w:tcPr>
            <w:tcW w:w="718" w:type="dxa"/>
            <w:tcMar>
              <w:top w:w="0" w:type="dxa"/>
              <w:left w:w="30" w:type="dxa"/>
              <w:bottom w:w="0" w:type="dxa"/>
              <w:right w:w="30" w:type="dxa"/>
            </w:tcMar>
            <w:vAlign w:val="bottom"/>
          </w:tcPr>
          <w:p w14:paraId="33DDF280" w14:textId="0AB960C9" w:rsidR="00666968" w:rsidRPr="00F21CE5" w:rsidRDefault="00666968" w:rsidP="00666968">
            <w:pPr>
              <w:widowControl w:val="0"/>
              <w:jc w:val="center"/>
              <w:rPr>
                <w:rFonts w:ascii="Calibri" w:hAnsi="Calibri" w:cs="Calibri"/>
                <w:b/>
                <w:bCs/>
                <w:sz w:val="20"/>
                <w:szCs w:val="20"/>
              </w:rPr>
            </w:pPr>
            <w:r w:rsidRPr="00A10DEB">
              <w:rPr>
                <w:rFonts w:ascii="Calibri" w:eastAsia="Times New Roman" w:hAnsi="Calibri" w:cs="Calibri"/>
                <w:b/>
                <w:bCs/>
                <w:color w:val="000000"/>
                <w:sz w:val="20"/>
                <w:szCs w:val="20"/>
                <w:lang w:eastAsia="en-GB"/>
              </w:rPr>
              <w:t>1.031</w:t>
            </w:r>
          </w:p>
        </w:tc>
        <w:tc>
          <w:tcPr>
            <w:tcW w:w="1169" w:type="dxa"/>
            <w:tcMar>
              <w:top w:w="0" w:type="dxa"/>
              <w:left w:w="30" w:type="dxa"/>
              <w:bottom w:w="0" w:type="dxa"/>
              <w:right w:w="30" w:type="dxa"/>
            </w:tcMar>
            <w:vAlign w:val="bottom"/>
          </w:tcPr>
          <w:p w14:paraId="64ACDBEF" w14:textId="04C2C335" w:rsidR="00666968" w:rsidRPr="00F21CE5" w:rsidRDefault="00666968" w:rsidP="00666968">
            <w:pPr>
              <w:widowControl w:val="0"/>
              <w:jc w:val="center"/>
              <w:rPr>
                <w:rFonts w:ascii="Calibri" w:hAnsi="Calibri" w:cs="Calibri"/>
                <w:b/>
                <w:bCs/>
                <w:sz w:val="20"/>
                <w:szCs w:val="20"/>
              </w:rPr>
            </w:pPr>
            <w:r w:rsidRPr="00A10DEB">
              <w:rPr>
                <w:rFonts w:ascii="Calibri" w:eastAsia="Times New Roman" w:hAnsi="Calibri" w:cs="Calibri"/>
                <w:b/>
                <w:bCs/>
                <w:color w:val="000000"/>
                <w:sz w:val="20"/>
                <w:szCs w:val="20"/>
                <w:lang w:eastAsia="en-GB"/>
              </w:rPr>
              <w:t>206.833</w:t>
            </w:r>
          </w:p>
        </w:tc>
        <w:tc>
          <w:tcPr>
            <w:tcW w:w="995" w:type="dxa"/>
            <w:tcMar>
              <w:top w:w="0" w:type="dxa"/>
              <w:left w:w="30" w:type="dxa"/>
              <w:bottom w:w="0" w:type="dxa"/>
              <w:right w:w="30" w:type="dxa"/>
            </w:tcMar>
            <w:vAlign w:val="bottom"/>
          </w:tcPr>
          <w:p w14:paraId="567E4BF2" w14:textId="3EC786F8" w:rsidR="00666968" w:rsidRPr="00F21CE5" w:rsidRDefault="00666968" w:rsidP="00666968">
            <w:pPr>
              <w:widowControl w:val="0"/>
              <w:jc w:val="center"/>
              <w:rPr>
                <w:rFonts w:ascii="Calibri" w:hAnsi="Calibri" w:cs="Calibri"/>
                <w:b/>
                <w:bCs/>
                <w:sz w:val="20"/>
                <w:szCs w:val="20"/>
              </w:rPr>
            </w:pPr>
            <w:r w:rsidRPr="00A10DEB">
              <w:rPr>
                <w:rFonts w:ascii="Calibri" w:eastAsia="Times New Roman" w:hAnsi="Calibri" w:cs="Calibri"/>
                <w:b/>
                <w:bCs/>
                <w:color w:val="000000"/>
                <w:sz w:val="20"/>
                <w:szCs w:val="20"/>
                <w:lang w:eastAsia="en-GB"/>
              </w:rPr>
              <w:t>362.045</w:t>
            </w:r>
          </w:p>
        </w:tc>
      </w:tr>
      <w:tr w:rsidR="00963769" w:rsidRPr="00666968" w14:paraId="33872A2A" w14:textId="77777777" w:rsidTr="00666968">
        <w:trPr>
          <w:trHeight w:val="256"/>
        </w:trPr>
        <w:tc>
          <w:tcPr>
            <w:tcW w:w="2777" w:type="dxa"/>
            <w:tcMar>
              <w:top w:w="0" w:type="dxa"/>
              <w:left w:w="30" w:type="dxa"/>
              <w:bottom w:w="0" w:type="dxa"/>
              <w:right w:w="30" w:type="dxa"/>
            </w:tcMar>
            <w:vAlign w:val="bottom"/>
          </w:tcPr>
          <w:p w14:paraId="4A5282E7" w14:textId="127DD606" w:rsidR="00963769" w:rsidRPr="00666968" w:rsidRDefault="00963769" w:rsidP="00963769">
            <w:pPr>
              <w:widowControl w:val="0"/>
              <w:rPr>
                <w:rFonts w:ascii="Calibri" w:hAnsi="Calibri" w:cs="Calibri"/>
                <w:sz w:val="20"/>
                <w:szCs w:val="20"/>
              </w:rPr>
            </w:pPr>
            <w:r>
              <w:rPr>
                <w:rFonts w:ascii="Calibri" w:eastAsia="Times New Roman" w:hAnsi="Calibri" w:cs="Calibri"/>
                <w:color w:val="000000"/>
                <w:sz w:val="20"/>
                <w:szCs w:val="20"/>
                <w:lang w:eastAsia="en-GB"/>
              </w:rPr>
              <w:t>150-300</w:t>
            </w:r>
            <w:r>
              <w:rPr>
                <w:rFonts w:ascii="Calibri" w:eastAsia="Times New Roman" w:hAnsi="Calibri" w:cs="Calibri"/>
                <w:color w:val="000000"/>
                <w:sz w:val="20"/>
                <w:szCs w:val="20"/>
                <w:lang w:eastAsia="en-GB"/>
              </w:rPr>
              <w:t>HzFoam</w:t>
            </w:r>
          </w:p>
        </w:tc>
        <w:tc>
          <w:tcPr>
            <w:tcW w:w="1082" w:type="dxa"/>
            <w:tcMar>
              <w:top w:w="0" w:type="dxa"/>
              <w:left w:w="30" w:type="dxa"/>
              <w:bottom w:w="0" w:type="dxa"/>
              <w:right w:w="30" w:type="dxa"/>
            </w:tcMar>
            <w:vAlign w:val="bottom"/>
          </w:tcPr>
          <w:p w14:paraId="5A74A82A" w14:textId="7B94CD4B"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0.006</w:t>
            </w:r>
          </w:p>
        </w:tc>
        <w:tc>
          <w:tcPr>
            <w:tcW w:w="955" w:type="dxa"/>
            <w:tcMar>
              <w:top w:w="0" w:type="dxa"/>
              <w:left w:w="30" w:type="dxa"/>
              <w:bottom w:w="0" w:type="dxa"/>
              <w:right w:w="30" w:type="dxa"/>
            </w:tcMar>
            <w:vAlign w:val="bottom"/>
          </w:tcPr>
          <w:p w14:paraId="486441B4" w14:textId="1694BCAC"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0.009</w:t>
            </w:r>
          </w:p>
        </w:tc>
        <w:tc>
          <w:tcPr>
            <w:tcW w:w="1110" w:type="dxa"/>
            <w:tcMar>
              <w:top w:w="0" w:type="dxa"/>
              <w:left w:w="30" w:type="dxa"/>
              <w:bottom w:w="0" w:type="dxa"/>
              <w:right w:w="30" w:type="dxa"/>
            </w:tcMar>
            <w:vAlign w:val="bottom"/>
          </w:tcPr>
          <w:p w14:paraId="49396630" w14:textId="6316C0DD"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-0.010</w:t>
            </w:r>
          </w:p>
        </w:tc>
        <w:tc>
          <w:tcPr>
            <w:tcW w:w="1169" w:type="dxa"/>
            <w:tcMar>
              <w:top w:w="0" w:type="dxa"/>
              <w:left w:w="30" w:type="dxa"/>
              <w:bottom w:w="0" w:type="dxa"/>
              <w:right w:w="30" w:type="dxa"/>
            </w:tcMar>
            <w:vAlign w:val="bottom"/>
          </w:tcPr>
          <w:p w14:paraId="3A122A70" w14:textId="7AF1C8D4"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0.023</w:t>
            </w:r>
          </w:p>
        </w:tc>
        <w:tc>
          <w:tcPr>
            <w:tcW w:w="718" w:type="dxa"/>
            <w:tcMar>
              <w:top w:w="0" w:type="dxa"/>
              <w:left w:w="30" w:type="dxa"/>
              <w:bottom w:w="0" w:type="dxa"/>
              <w:right w:w="30" w:type="dxa"/>
            </w:tcMar>
            <w:vAlign w:val="bottom"/>
          </w:tcPr>
          <w:p w14:paraId="65F2CCD9" w14:textId="28B27875"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1.021</w:t>
            </w:r>
          </w:p>
        </w:tc>
        <w:tc>
          <w:tcPr>
            <w:tcW w:w="1169" w:type="dxa"/>
            <w:tcMar>
              <w:top w:w="0" w:type="dxa"/>
              <w:left w:w="30" w:type="dxa"/>
              <w:bottom w:w="0" w:type="dxa"/>
              <w:right w:w="30" w:type="dxa"/>
            </w:tcMar>
            <w:vAlign w:val="bottom"/>
          </w:tcPr>
          <w:p w14:paraId="2EA98995" w14:textId="61C3FBB1"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185.682</w:t>
            </w:r>
          </w:p>
        </w:tc>
        <w:tc>
          <w:tcPr>
            <w:tcW w:w="995" w:type="dxa"/>
            <w:tcMar>
              <w:top w:w="0" w:type="dxa"/>
              <w:left w:w="30" w:type="dxa"/>
              <w:bottom w:w="0" w:type="dxa"/>
              <w:right w:w="30" w:type="dxa"/>
            </w:tcMar>
            <w:vAlign w:val="bottom"/>
          </w:tcPr>
          <w:p w14:paraId="390FF06C" w14:textId="369B9150"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231.100</w:t>
            </w:r>
          </w:p>
        </w:tc>
      </w:tr>
      <w:tr w:rsidR="00963769" w:rsidRPr="00666968" w14:paraId="7ED87856" w14:textId="77777777" w:rsidTr="00666968">
        <w:trPr>
          <w:trHeight w:val="256"/>
        </w:trPr>
        <w:tc>
          <w:tcPr>
            <w:tcW w:w="2777" w:type="dxa"/>
            <w:tcMar>
              <w:top w:w="0" w:type="dxa"/>
              <w:left w:w="30" w:type="dxa"/>
              <w:bottom w:w="0" w:type="dxa"/>
              <w:right w:w="30" w:type="dxa"/>
            </w:tcMar>
            <w:vAlign w:val="bottom"/>
          </w:tcPr>
          <w:p w14:paraId="3E3D8859" w14:textId="340ECDC9" w:rsidR="00963769" w:rsidRPr="00666968" w:rsidRDefault="00963769" w:rsidP="00963769">
            <w:pPr>
              <w:widowControl w:val="0"/>
              <w:rPr>
                <w:rFonts w:ascii="Calibri" w:hAnsi="Calibri" w:cs="Calibri"/>
                <w:sz w:val="20"/>
                <w:szCs w:val="20"/>
              </w:rPr>
            </w:pPr>
            <w:r>
              <w:rPr>
                <w:rFonts w:ascii="Calibri" w:eastAsia="Times New Roman" w:hAnsi="Calibri" w:cs="Calibri"/>
                <w:color w:val="000000"/>
                <w:sz w:val="20"/>
                <w:szCs w:val="20"/>
                <w:lang w:eastAsia="en-GB"/>
              </w:rPr>
              <w:t>150-300</w:t>
            </w:r>
            <w:r>
              <w:rPr>
                <w:rFonts w:ascii="Calibri" w:eastAsia="Times New Roman" w:hAnsi="Calibri" w:cs="Calibri"/>
                <w:color w:val="000000"/>
                <w:sz w:val="20"/>
                <w:szCs w:val="20"/>
                <w:lang w:eastAsia="en-GB"/>
              </w:rPr>
              <w:t>HzHeld</w:t>
            </w:r>
          </w:p>
        </w:tc>
        <w:tc>
          <w:tcPr>
            <w:tcW w:w="1082" w:type="dxa"/>
            <w:tcMar>
              <w:top w:w="0" w:type="dxa"/>
              <w:left w:w="30" w:type="dxa"/>
              <w:bottom w:w="0" w:type="dxa"/>
              <w:right w:w="30" w:type="dxa"/>
            </w:tcMar>
            <w:vAlign w:val="bottom"/>
          </w:tcPr>
          <w:p w14:paraId="59A48C68" w14:textId="0C7B82F9"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-0.009</w:t>
            </w:r>
          </w:p>
        </w:tc>
        <w:tc>
          <w:tcPr>
            <w:tcW w:w="955" w:type="dxa"/>
            <w:tcMar>
              <w:top w:w="0" w:type="dxa"/>
              <w:left w:w="30" w:type="dxa"/>
              <w:bottom w:w="0" w:type="dxa"/>
              <w:right w:w="30" w:type="dxa"/>
            </w:tcMar>
            <w:vAlign w:val="bottom"/>
          </w:tcPr>
          <w:p w14:paraId="18AB55F7" w14:textId="795C3D2E"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0.008</w:t>
            </w:r>
          </w:p>
        </w:tc>
        <w:tc>
          <w:tcPr>
            <w:tcW w:w="1110" w:type="dxa"/>
            <w:tcMar>
              <w:top w:w="0" w:type="dxa"/>
              <w:left w:w="30" w:type="dxa"/>
              <w:bottom w:w="0" w:type="dxa"/>
              <w:right w:w="30" w:type="dxa"/>
            </w:tcMar>
            <w:vAlign w:val="bottom"/>
          </w:tcPr>
          <w:p w14:paraId="000D9297" w14:textId="62A40CCA"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-0.024</w:t>
            </w:r>
          </w:p>
        </w:tc>
        <w:tc>
          <w:tcPr>
            <w:tcW w:w="1169" w:type="dxa"/>
            <w:tcMar>
              <w:top w:w="0" w:type="dxa"/>
              <w:left w:w="30" w:type="dxa"/>
              <w:bottom w:w="0" w:type="dxa"/>
              <w:right w:w="30" w:type="dxa"/>
            </w:tcMar>
            <w:vAlign w:val="bottom"/>
          </w:tcPr>
          <w:p w14:paraId="23BD64A1" w14:textId="4A8B7D9F"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0.008</w:t>
            </w:r>
          </w:p>
        </w:tc>
        <w:tc>
          <w:tcPr>
            <w:tcW w:w="718" w:type="dxa"/>
            <w:tcMar>
              <w:top w:w="0" w:type="dxa"/>
              <w:left w:w="30" w:type="dxa"/>
              <w:bottom w:w="0" w:type="dxa"/>
              <w:right w:w="30" w:type="dxa"/>
            </w:tcMar>
            <w:vAlign w:val="bottom"/>
          </w:tcPr>
          <w:p w14:paraId="33CA29B1" w14:textId="645F073D"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1.030</w:t>
            </w:r>
          </w:p>
        </w:tc>
        <w:tc>
          <w:tcPr>
            <w:tcW w:w="1169" w:type="dxa"/>
            <w:tcMar>
              <w:top w:w="0" w:type="dxa"/>
              <w:left w:w="30" w:type="dxa"/>
              <w:bottom w:w="0" w:type="dxa"/>
              <w:right w:w="30" w:type="dxa"/>
            </w:tcMar>
            <w:vAlign w:val="bottom"/>
          </w:tcPr>
          <w:p w14:paraId="6DAE2B10" w14:textId="2CA59E21"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162.029</w:t>
            </w:r>
          </w:p>
        </w:tc>
        <w:tc>
          <w:tcPr>
            <w:tcW w:w="995" w:type="dxa"/>
            <w:tcMar>
              <w:top w:w="0" w:type="dxa"/>
              <w:left w:w="30" w:type="dxa"/>
              <w:bottom w:w="0" w:type="dxa"/>
              <w:right w:w="30" w:type="dxa"/>
            </w:tcMar>
            <w:vAlign w:val="bottom"/>
          </w:tcPr>
          <w:p w14:paraId="4DB6F4C1" w14:textId="68B03233"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523.757</w:t>
            </w:r>
          </w:p>
        </w:tc>
      </w:tr>
      <w:tr w:rsidR="00963769" w:rsidRPr="00666968" w14:paraId="4B33202D" w14:textId="77777777" w:rsidTr="00666968">
        <w:trPr>
          <w:trHeight w:val="256"/>
        </w:trPr>
        <w:tc>
          <w:tcPr>
            <w:tcW w:w="2777" w:type="dxa"/>
            <w:tcMar>
              <w:top w:w="0" w:type="dxa"/>
              <w:left w:w="30" w:type="dxa"/>
              <w:bottom w:w="0" w:type="dxa"/>
              <w:right w:w="30" w:type="dxa"/>
            </w:tcMar>
            <w:vAlign w:val="bottom"/>
          </w:tcPr>
          <w:p w14:paraId="7027A604" w14:textId="0EF2E846" w:rsidR="00963769" w:rsidRPr="00666968" w:rsidRDefault="00963769" w:rsidP="00963769">
            <w:pPr>
              <w:widowControl w:val="0"/>
              <w:rPr>
                <w:rFonts w:ascii="Calibri" w:hAnsi="Calibri" w:cs="Calibri"/>
                <w:sz w:val="20"/>
                <w:szCs w:val="20"/>
              </w:rPr>
            </w:pPr>
            <w:r>
              <w:rPr>
                <w:rFonts w:ascii="Calibri" w:eastAsia="Times New Roman" w:hAnsi="Calibri" w:cs="Calibri"/>
                <w:color w:val="000000"/>
                <w:sz w:val="20"/>
                <w:szCs w:val="20"/>
                <w:lang w:eastAsia="en-GB"/>
              </w:rPr>
              <w:t>150-300</w:t>
            </w:r>
            <w:r>
              <w:rPr>
                <w:rFonts w:ascii="Calibri" w:eastAsia="Times New Roman" w:hAnsi="Calibri" w:cs="Calibri"/>
                <w:color w:val="000000"/>
                <w:sz w:val="20"/>
                <w:szCs w:val="20"/>
                <w:lang w:eastAsia="en-GB"/>
              </w:rPr>
              <w:t>HzNoInsulation</w:t>
            </w:r>
          </w:p>
        </w:tc>
        <w:tc>
          <w:tcPr>
            <w:tcW w:w="1082" w:type="dxa"/>
            <w:tcMar>
              <w:top w:w="0" w:type="dxa"/>
              <w:left w:w="30" w:type="dxa"/>
              <w:bottom w:w="0" w:type="dxa"/>
              <w:right w:w="30" w:type="dxa"/>
            </w:tcMar>
            <w:vAlign w:val="bottom"/>
          </w:tcPr>
          <w:p w14:paraId="3C18C8A3" w14:textId="158141C8"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0.000</w:t>
            </w:r>
          </w:p>
        </w:tc>
        <w:tc>
          <w:tcPr>
            <w:tcW w:w="955" w:type="dxa"/>
            <w:tcMar>
              <w:top w:w="0" w:type="dxa"/>
              <w:left w:w="30" w:type="dxa"/>
              <w:bottom w:w="0" w:type="dxa"/>
              <w:right w:w="30" w:type="dxa"/>
            </w:tcMar>
            <w:vAlign w:val="bottom"/>
          </w:tcPr>
          <w:p w14:paraId="1DD5DF52" w14:textId="1AC565C2"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0.008</w:t>
            </w:r>
          </w:p>
        </w:tc>
        <w:tc>
          <w:tcPr>
            <w:tcW w:w="1110" w:type="dxa"/>
            <w:tcMar>
              <w:top w:w="0" w:type="dxa"/>
              <w:left w:w="30" w:type="dxa"/>
              <w:bottom w:w="0" w:type="dxa"/>
              <w:right w:w="30" w:type="dxa"/>
            </w:tcMar>
            <w:vAlign w:val="bottom"/>
          </w:tcPr>
          <w:p w14:paraId="30E518EB" w14:textId="21DD7DA0"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-0.016</w:t>
            </w:r>
          </w:p>
        </w:tc>
        <w:tc>
          <w:tcPr>
            <w:tcW w:w="1169" w:type="dxa"/>
            <w:tcMar>
              <w:top w:w="0" w:type="dxa"/>
              <w:left w:w="30" w:type="dxa"/>
              <w:bottom w:w="0" w:type="dxa"/>
              <w:right w:w="30" w:type="dxa"/>
            </w:tcMar>
            <w:vAlign w:val="bottom"/>
          </w:tcPr>
          <w:p w14:paraId="5FF9B7D3" w14:textId="492914CD"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0.017</w:t>
            </w:r>
          </w:p>
        </w:tc>
        <w:tc>
          <w:tcPr>
            <w:tcW w:w="718" w:type="dxa"/>
            <w:tcMar>
              <w:top w:w="0" w:type="dxa"/>
              <w:left w:w="30" w:type="dxa"/>
              <w:bottom w:w="0" w:type="dxa"/>
              <w:right w:w="30" w:type="dxa"/>
            </w:tcMar>
            <w:vAlign w:val="bottom"/>
          </w:tcPr>
          <w:p w14:paraId="0A0E0C4C" w14:textId="480FE6B9"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1.027</w:t>
            </w:r>
          </w:p>
        </w:tc>
        <w:tc>
          <w:tcPr>
            <w:tcW w:w="1169" w:type="dxa"/>
            <w:tcMar>
              <w:top w:w="0" w:type="dxa"/>
              <w:left w:w="30" w:type="dxa"/>
              <w:bottom w:w="0" w:type="dxa"/>
              <w:right w:w="30" w:type="dxa"/>
            </w:tcMar>
            <w:vAlign w:val="bottom"/>
          </w:tcPr>
          <w:p w14:paraId="57FA6FA3" w14:textId="2513106A"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216.301</w:t>
            </w:r>
          </w:p>
        </w:tc>
        <w:tc>
          <w:tcPr>
            <w:tcW w:w="995" w:type="dxa"/>
            <w:tcMar>
              <w:top w:w="0" w:type="dxa"/>
              <w:left w:w="30" w:type="dxa"/>
              <w:bottom w:w="0" w:type="dxa"/>
              <w:right w:w="30" w:type="dxa"/>
            </w:tcMar>
            <w:vAlign w:val="bottom"/>
          </w:tcPr>
          <w:p w14:paraId="3D99AA9D" w14:textId="676977BD"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364.369</w:t>
            </w:r>
          </w:p>
        </w:tc>
      </w:tr>
      <w:tr w:rsidR="00963769" w:rsidRPr="00666968" w14:paraId="01547548" w14:textId="77777777" w:rsidTr="00666968">
        <w:trPr>
          <w:trHeight w:val="256"/>
        </w:trPr>
        <w:tc>
          <w:tcPr>
            <w:tcW w:w="2777" w:type="dxa"/>
            <w:tcMar>
              <w:top w:w="0" w:type="dxa"/>
              <w:left w:w="30" w:type="dxa"/>
              <w:bottom w:w="0" w:type="dxa"/>
              <w:right w:w="30" w:type="dxa"/>
            </w:tcMar>
            <w:vAlign w:val="bottom"/>
          </w:tcPr>
          <w:p w14:paraId="3461A53C" w14:textId="76396466" w:rsidR="00963769" w:rsidRPr="00666968" w:rsidRDefault="00963769" w:rsidP="00963769">
            <w:pPr>
              <w:widowControl w:val="0"/>
              <w:rPr>
                <w:rFonts w:ascii="Calibri" w:hAnsi="Calibri" w:cs="Calibri"/>
                <w:sz w:val="20"/>
                <w:szCs w:val="20"/>
              </w:rPr>
            </w:pPr>
            <w:r>
              <w:rPr>
                <w:rFonts w:ascii="Calibri" w:eastAsia="Times New Roman" w:hAnsi="Calibri" w:cs="Calibri"/>
                <w:color w:val="000000"/>
                <w:sz w:val="20"/>
                <w:szCs w:val="20"/>
                <w:lang w:eastAsia="en-GB"/>
              </w:rPr>
              <w:t>300-450</w:t>
            </w:r>
            <w:r>
              <w:rPr>
                <w:rFonts w:ascii="Calibri" w:eastAsia="Times New Roman" w:hAnsi="Calibri" w:cs="Calibri"/>
                <w:color w:val="000000"/>
                <w:sz w:val="20"/>
                <w:szCs w:val="20"/>
                <w:lang w:eastAsia="en-GB"/>
              </w:rPr>
              <w:t>HzFoam</w:t>
            </w:r>
          </w:p>
        </w:tc>
        <w:tc>
          <w:tcPr>
            <w:tcW w:w="1082" w:type="dxa"/>
            <w:tcMar>
              <w:top w:w="0" w:type="dxa"/>
              <w:left w:w="30" w:type="dxa"/>
              <w:bottom w:w="0" w:type="dxa"/>
              <w:right w:w="30" w:type="dxa"/>
            </w:tcMar>
            <w:vAlign w:val="bottom"/>
          </w:tcPr>
          <w:p w14:paraId="210CB36F" w14:textId="7214B3D1"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0.007</w:t>
            </w:r>
          </w:p>
        </w:tc>
        <w:tc>
          <w:tcPr>
            <w:tcW w:w="955" w:type="dxa"/>
            <w:tcMar>
              <w:top w:w="0" w:type="dxa"/>
              <w:left w:w="30" w:type="dxa"/>
              <w:bottom w:w="0" w:type="dxa"/>
              <w:right w:w="30" w:type="dxa"/>
            </w:tcMar>
            <w:vAlign w:val="bottom"/>
          </w:tcPr>
          <w:p w14:paraId="7F4C6B7B" w14:textId="1F435994"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0.008</w:t>
            </w:r>
          </w:p>
        </w:tc>
        <w:tc>
          <w:tcPr>
            <w:tcW w:w="1110" w:type="dxa"/>
            <w:tcMar>
              <w:top w:w="0" w:type="dxa"/>
              <w:left w:w="30" w:type="dxa"/>
              <w:bottom w:w="0" w:type="dxa"/>
              <w:right w:w="30" w:type="dxa"/>
            </w:tcMar>
            <w:vAlign w:val="bottom"/>
          </w:tcPr>
          <w:p w14:paraId="31C45CCC" w14:textId="75D057F5"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-0.008</w:t>
            </w:r>
          </w:p>
        </w:tc>
        <w:tc>
          <w:tcPr>
            <w:tcW w:w="1169" w:type="dxa"/>
            <w:tcMar>
              <w:top w:w="0" w:type="dxa"/>
              <w:left w:w="30" w:type="dxa"/>
              <w:bottom w:w="0" w:type="dxa"/>
              <w:right w:w="30" w:type="dxa"/>
            </w:tcMar>
            <w:vAlign w:val="bottom"/>
          </w:tcPr>
          <w:p w14:paraId="5528D58D" w14:textId="54CB3FFF"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0.024</w:t>
            </w:r>
          </w:p>
        </w:tc>
        <w:tc>
          <w:tcPr>
            <w:tcW w:w="718" w:type="dxa"/>
            <w:tcMar>
              <w:top w:w="0" w:type="dxa"/>
              <w:left w:w="30" w:type="dxa"/>
              <w:bottom w:w="0" w:type="dxa"/>
              <w:right w:w="30" w:type="dxa"/>
            </w:tcMar>
            <w:vAlign w:val="bottom"/>
          </w:tcPr>
          <w:p w14:paraId="1A955B17" w14:textId="14630C5B"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1.033</w:t>
            </w:r>
          </w:p>
        </w:tc>
        <w:tc>
          <w:tcPr>
            <w:tcW w:w="1169" w:type="dxa"/>
            <w:tcMar>
              <w:top w:w="0" w:type="dxa"/>
              <w:left w:w="30" w:type="dxa"/>
              <w:bottom w:w="0" w:type="dxa"/>
              <w:right w:w="30" w:type="dxa"/>
            </w:tcMar>
            <w:vAlign w:val="bottom"/>
          </w:tcPr>
          <w:p w14:paraId="6ED4452A" w14:textId="36DDB60F"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164.850</w:t>
            </w:r>
          </w:p>
        </w:tc>
        <w:tc>
          <w:tcPr>
            <w:tcW w:w="995" w:type="dxa"/>
            <w:tcMar>
              <w:top w:w="0" w:type="dxa"/>
              <w:left w:w="30" w:type="dxa"/>
              <w:bottom w:w="0" w:type="dxa"/>
              <w:right w:w="30" w:type="dxa"/>
            </w:tcMar>
            <w:vAlign w:val="bottom"/>
          </w:tcPr>
          <w:p w14:paraId="606E44DB" w14:textId="729E1D5C"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414.623</w:t>
            </w:r>
          </w:p>
        </w:tc>
      </w:tr>
      <w:tr w:rsidR="00963769" w:rsidRPr="00666968" w14:paraId="65F41307" w14:textId="77777777" w:rsidTr="00666968">
        <w:trPr>
          <w:trHeight w:val="256"/>
        </w:trPr>
        <w:tc>
          <w:tcPr>
            <w:tcW w:w="2777" w:type="dxa"/>
            <w:tcMar>
              <w:top w:w="0" w:type="dxa"/>
              <w:left w:w="30" w:type="dxa"/>
              <w:bottom w:w="0" w:type="dxa"/>
              <w:right w:w="30" w:type="dxa"/>
            </w:tcMar>
            <w:vAlign w:val="bottom"/>
          </w:tcPr>
          <w:p w14:paraId="066F2F11" w14:textId="53659EA1" w:rsidR="00963769" w:rsidRPr="00666968" w:rsidRDefault="00963769" w:rsidP="00963769">
            <w:pPr>
              <w:widowControl w:val="0"/>
              <w:rPr>
                <w:rFonts w:ascii="Calibri" w:hAnsi="Calibri" w:cs="Calibri"/>
                <w:sz w:val="20"/>
                <w:szCs w:val="20"/>
              </w:rPr>
            </w:pPr>
            <w:r>
              <w:rPr>
                <w:rFonts w:ascii="Calibri" w:eastAsia="Times New Roman" w:hAnsi="Calibri" w:cs="Calibri"/>
                <w:color w:val="000000"/>
                <w:sz w:val="20"/>
                <w:szCs w:val="20"/>
                <w:lang w:eastAsia="en-GB"/>
              </w:rPr>
              <w:t>300-450</w:t>
            </w:r>
            <w:r>
              <w:rPr>
                <w:rFonts w:ascii="Calibri" w:eastAsia="Times New Roman" w:hAnsi="Calibri" w:cs="Calibri"/>
                <w:color w:val="000000"/>
                <w:sz w:val="20"/>
                <w:szCs w:val="20"/>
                <w:lang w:eastAsia="en-GB"/>
              </w:rPr>
              <w:t>HzHeld</w:t>
            </w:r>
          </w:p>
        </w:tc>
        <w:tc>
          <w:tcPr>
            <w:tcW w:w="1082" w:type="dxa"/>
            <w:tcMar>
              <w:top w:w="0" w:type="dxa"/>
              <w:left w:w="30" w:type="dxa"/>
              <w:bottom w:w="0" w:type="dxa"/>
              <w:right w:w="30" w:type="dxa"/>
            </w:tcMar>
            <w:vAlign w:val="bottom"/>
          </w:tcPr>
          <w:p w14:paraId="726D5798" w14:textId="49EA79CE"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-0.004</w:t>
            </w:r>
          </w:p>
        </w:tc>
        <w:tc>
          <w:tcPr>
            <w:tcW w:w="955" w:type="dxa"/>
            <w:tcMar>
              <w:top w:w="0" w:type="dxa"/>
              <w:left w:w="30" w:type="dxa"/>
              <w:bottom w:w="0" w:type="dxa"/>
              <w:right w:w="30" w:type="dxa"/>
            </w:tcMar>
            <w:vAlign w:val="bottom"/>
          </w:tcPr>
          <w:p w14:paraId="67C659CD" w14:textId="434FB9E3"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0.008</w:t>
            </w:r>
          </w:p>
        </w:tc>
        <w:tc>
          <w:tcPr>
            <w:tcW w:w="1110" w:type="dxa"/>
            <w:tcMar>
              <w:top w:w="0" w:type="dxa"/>
              <w:left w:w="30" w:type="dxa"/>
              <w:bottom w:w="0" w:type="dxa"/>
              <w:right w:w="30" w:type="dxa"/>
            </w:tcMar>
            <w:vAlign w:val="bottom"/>
          </w:tcPr>
          <w:p w14:paraId="3F7009C7" w14:textId="649B2270"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-0.021</w:t>
            </w:r>
          </w:p>
        </w:tc>
        <w:tc>
          <w:tcPr>
            <w:tcW w:w="1169" w:type="dxa"/>
            <w:tcMar>
              <w:top w:w="0" w:type="dxa"/>
              <w:left w:w="30" w:type="dxa"/>
              <w:bottom w:w="0" w:type="dxa"/>
              <w:right w:w="30" w:type="dxa"/>
            </w:tcMar>
            <w:vAlign w:val="bottom"/>
          </w:tcPr>
          <w:p w14:paraId="4833FE3F" w14:textId="2E850EE3"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0.013</w:t>
            </w:r>
          </w:p>
        </w:tc>
        <w:tc>
          <w:tcPr>
            <w:tcW w:w="718" w:type="dxa"/>
            <w:tcMar>
              <w:top w:w="0" w:type="dxa"/>
              <w:left w:w="30" w:type="dxa"/>
              <w:bottom w:w="0" w:type="dxa"/>
              <w:right w:w="30" w:type="dxa"/>
            </w:tcMar>
            <w:vAlign w:val="bottom"/>
          </w:tcPr>
          <w:p w14:paraId="0DAD8065" w14:textId="4198D908"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1.022</w:t>
            </w:r>
          </w:p>
        </w:tc>
        <w:tc>
          <w:tcPr>
            <w:tcW w:w="1169" w:type="dxa"/>
            <w:tcMar>
              <w:top w:w="0" w:type="dxa"/>
              <w:left w:w="30" w:type="dxa"/>
              <w:bottom w:w="0" w:type="dxa"/>
              <w:right w:w="30" w:type="dxa"/>
            </w:tcMar>
            <w:vAlign w:val="bottom"/>
          </w:tcPr>
          <w:p w14:paraId="54235D6F" w14:textId="1FCAD516"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251.284</w:t>
            </w:r>
          </w:p>
        </w:tc>
        <w:tc>
          <w:tcPr>
            <w:tcW w:w="995" w:type="dxa"/>
            <w:tcMar>
              <w:top w:w="0" w:type="dxa"/>
              <w:left w:w="30" w:type="dxa"/>
              <w:bottom w:w="0" w:type="dxa"/>
              <w:right w:w="30" w:type="dxa"/>
            </w:tcMar>
            <w:vAlign w:val="bottom"/>
          </w:tcPr>
          <w:p w14:paraId="6BC454BF" w14:textId="435D63EA"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411.078</w:t>
            </w:r>
          </w:p>
        </w:tc>
      </w:tr>
      <w:tr w:rsidR="00963769" w:rsidRPr="00666968" w14:paraId="2A3A46B9" w14:textId="77777777" w:rsidTr="00666968">
        <w:trPr>
          <w:trHeight w:val="256"/>
        </w:trPr>
        <w:tc>
          <w:tcPr>
            <w:tcW w:w="2777" w:type="dxa"/>
            <w:tcMar>
              <w:top w:w="0" w:type="dxa"/>
              <w:left w:w="30" w:type="dxa"/>
              <w:bottom w:w="0" w:type="dxa"/>
              <w:right w:w="30" w:type="dxa"/>
            </w:tcMar>
            <w:vAlign w:val="bottom"/>
          </w:tcPr>
          <w:p w14:paraId="4E33BE36" w14:textId="6C91A9EF" w:rsidR="00963769" w:rsidRPr="00666968" w:rsidRDefault="00963769" w:rsidP="00963769">
            <w:pPr>
              <w:widowControl w:val="0"/>
              <w:rPr>
                <w:rFonts w:ascii="Calibri" w:hAnsi="Calibri" w:cs="Calibri"/>
                <w:sz w:val="20"/>
                <w:szCs w:val="20"/>
              </w:rPr>
            </w:pPr>
            <w:r>
              <w:rPr>
                <w:rFonts w:ascii="Calibri" w:eastAsia="Times New Roman" w:hAnsi="Calibri" w:cs="Calibri"/>
                <w:color w:val="000000"/>
                <w:sz w:val="20"/>
                <w:szCs w:val="20"/>
                <w:lang w:eastAsia="en-GB"/>
              </w:rPr>
              <w:t>300-450</w:t>
            </w:r>
            <w:r>
              <w:rPr>
                <w:rFonts w:ascii="Calibri" w:eastAsia="Times New Roman" w:hAnsi="Calibri" w:cs="Calibri"/>
                <w:color w:val="000000"/>
                <w:sz w:val="20"/>
                <w:szCs w:val="20"/>
                <w:lang w:eastAsia="en-GB"/>
              </w:rPr>
              <w:t>HzNoInsulation</w:t>
            </w:r>
          </w:p>
        </w:tc>
        <w:tc>
          <w:tcPr>
            <w:tcW w:w="1082" w:type="dxa"/>
            <w:tcMar>
              <w:top w:w="0" w:type="dxa"/>
              <w:left w:w="30" w:type="dxa"/>
              <w:bottom w:w="0" w:type="dxa"/>
              <w:right w:w="30" w:type="dxa"/>
            </w:tcMar>
            <w:vAlign w:val="bottom"/>
          </w:tcPr>
          <w:p w14:paraId="3214FE6D" w14:textId="4C8CEA10"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-0.006</w:t>
            </w:r>
          </w:p>
        </w:tc>
        <w:tc>
          <w:tcPr>
            <w:tcW w:w="955" w:type="dxa"/>
            <w:tcMar>
              <w:top w:w="0" w:type="dxa"/>
              <w:left w:w="30" w:type="dxa"/>
              <w:bottom w:w="0" w:type="dxa"/>
              <w:right w:w="30" w:type="dxa"/>
            </w:tcMar>
            <w:vAlign w:val="bottom"/>
          </w:tcPr>
          <w:p w14:paraId="6A716925" w14:textId="54FC4758"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0.008</w:t>
            </w:r>
          </w:p>
        </w:tc>
        <w:tc>
          <w:tcPr>
            <w:tcW w:w="1110" w:type="dxa"/>
            <w:tcMar>
              <w:top w:w="0" w:type="dxa"/>
              <w:left w:w="30" w:type="dxa"/>
              <w:bottom w:w="0" w:type="dxa"/>
              <w:right w:w="30" w:type="dxa"/>
            </w:tcMar>
            <w:vAlign w:val="bottom"/>
          </w:tcPr>
          <w:p w14:paraId="1BDBB092" w14:textId="6D49EB82"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-0.023</w:t>
            </w:r>
          </w:p>
        </w:tc>
        <w:tc>
          <w:tcPr>
            <w:tcW w:w="1169" w:type="dxa"/>
            <w:tcMar>
              <w:top w:w="0" w:type="dxa"/>
              <w:left w:w="30" w:type="dxa"/>
              <w:bottom w:w="0" w:type="dxa"/>
              <w:right w:w="30" w:type="dxa"/>
            </w:tcMar>
            <w:vAlign w:val="bottom"/>
          </w:tcPr>
          <w:p w14:paraId="56119BBE" w14:textId="47DCD3AF"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0.010</w:t>
            </w:r>
          </w:p>
        </w:tc>
        <w:tc>
          <w:tcPr>
            <w:tcW w:w="718" w:type="dxa"/>
            <w:tcMar>
              <w:top w:w="0" w:type="dxa"/>
              <w:left w:w="30" w:type="dxa"/>
              <w:bottom w:w="0" w:type="dxa"/>
              <w:right w:w="30" w:type="dxa"/>
            </w:tcMar>
            <w:vAlign w:val="bottom"/>
          </w:tcPr>
          <w:p w14:paraId="7C90A588" w14:textId="7DB1CB58"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1.023</w:t>
            </w:r>
          </w:p>
        </w:tc>
        <w:tc>
          <w:tcPr>
            <w:tcW w:w="1169" w:type="dxa"/>
            <w:tcMar>
              <w:top w:w="0" w:type="dxa"/>
              <w:left w:w="30" w:type="dxa"/>
              <w:bottom w:w="0" w:type="dxa"/>
              <w:right w:w="30" w:type="dxa"/>
            </w:tcMar>
            <w:vAlign w:val="bottom"/>
          </w:tcPr>
          <w:p w14:paraId="542B469E" w14:textId="28D2E8F4"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213.055</w:t>
            </w:r>
          </w:p>
        </w:tc>
        <w:tc>
          <w:tcPr>
            <w:tcW w:w="995" w:type="dxa"/>
            <w:tcMar>
              <w:top w:w="0" w:type="dxa"/>
              <w:left w:w="30" w:type="dxa"/>
              <w:bottom w:w="0" w:type="dxa"/>
              <w:right w:w="30" w:type="dxa"/>
            </w:tcMar>
            <w:vAlign w:val="bottom"/>
          </w:tcPr>
          <w:p w14:paraId="1B41111D" w14:textId="3E3FA764"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392.739</w:t>
            </w:r>
          </w:p>
        </w:tc>
      </w:tr>
      <w:tr w:rsidR="00666968" w:rsidRPr="00666968" w14:paraId="4993039E" w14:textId="77777777" w:rsidTr="00666968">
        <w:trPr>
          <w:trHeight w:val="256"/>
        </w:trPr>
        <w:tc>
          <w:tcPr>
            <w:tcW w:w="2777" w:type="dxa"/>
            <w:tcMar>
              <w:top w:w="0" w:type="dxa"/>
              <w:left w:w="30" w:type="dxa"/>
              <w:bottom w:w="0" w:type="dxa"/>
              <w:right w:w="30" w:type="dxa"/>
            </w:tcMar>
            <w:vAlign w:val="bottom"/>
          </w:tcPr>
          <w:p w14:paraId="60E61E4A" w14:textId="141648EC" w:rsidR="00666968" w:rsidRPr="00666968" w:rsidRDefault="00666968" w:rsidP="00666968">
            <w:pPr>
              <w:widowControl w:val="0"/>
              <w:rPr>
                <w:rFonts w:ascii="Calibri" w:hAnsi="Calibri" w:cs="Calibri"/>
                <w:sz w:val="20"/>
                <w:szCs w:val="20"/>
              </w:rPr>
            </w:pPr>
            <w:r>
              <w:rPr>
                <w:rFonts w:ascii="Calibri" w:eastAsia="Times New Roman" w:hAnsi="Calibri" w:cs="Calibri"/>
                <w:color w:val="000000"/>
                <w:sz w:val="20"/>
                <w:szCs w:val="20"/>
                <w:lang w:eastAsia="en-GB"/>
              </w:rPr>
              <w:t>Distance from speaker</w:t>
            </w:r>
          </w:p>
        </w:tc>
        <w:tc>
          <w:tcPr>
            <w:tcW w:w="1082" w:type="dxa"/>
            <w:tcMar>
              <w:top w:w="0" w:type="dxa"/>
              <w:left w:w="30" w:type="dxa"/>
              <w:bottom w:w="0" w:type="dxa"/>
              <w:right w:w="30" w:type="dxa"/>
            </w:tcMar>
            <w:vAlign w:val="bottom"/>
          </w:tcPr>
          <w:p w14:paraId="7724E5EE" w14:textId="0CAC46A2"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-2.223E-05</w:t>
            </w:r>
          </w:p>
        </w:tc>
        <w:tc>
          <w:tcPr>
            <w:tcW w:w="955" w:type="dxa"/>
            <w:tcMar>
              <w:top w:w="0" w:type="dxa"/>
              <w:left w:w="30" w:type="dxa"/>
              <w:bottom w:w="0" w:type="dxa"/>
              <w:right w:w="30" w:type="dxa"/>
            </w:tcMar>
            <w:vAlign w:val="bottom"/>
          </w:tcPr>
          <w:p w14:paraId="5D95CEA0" w14:textId="481E71FE"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5.923E-05</w:t>
            </w:r>
          </w:p>
        </w:tc>
        <w:tc>
          <w:tcPr>
            <w:tcW w:w="1110" w:type="dxa"/>
            <w:tcMar>
              <w:top w:w="0" w:type="dxa"/>
              <w:left w:w="30" w:type="dxa"/>
              <w:bottom w:w="0" w:type="dxa"/>
              <w:right w:w="30" w:type="dxa"/>
            </w:tcMar>
            <w:vAlign w:val="bottom"/>
          </w:tcPr>
          <w:p w14:paraId="5724B102" w14:textId="5307FF81"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-1.373E-04</w:t>
            </w:r>
          </w:p>
        </w:tc>
        <w:tc>
          <w:tcPr>
            <w:tcW w:w="1169" w:type="dxa"/>
            <w:tcMar>
              <w:top w:w="0" w:type="dxa"/>
              <w:left w:w="30" w:type="dxa"/>
              <w:bottom w:w="0" w:type="dxa"/>
              <w:right w:w="30" w:type="dxa"/>
            </w:tcMar>
            <w:vAlign w:val="bottom"/>
          </w:tcPr>
          <w:p w14:paraId="35A76E3F" w14:textId="74E1D6B8"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9.340E-05</w:t>
            </w:r>
          </w:p>
        </w:tc>
        <w:tc>
          <w:tcPr>
            <w:tcW w:w="718" w:type="dxa"/>
            <w:tcMar>
              <w:top w:w="0" w:type="dxa"/>
              <w:left w:w="30" w:type="dxa"/>
              <w:bottom w:w="0" w:type="dxa"/>
              <w:right w:w="30" w:type="dxa"/>
            </w:tcMar>
            <w:vAlign w:val="bottom"/>
          </w:tcPr>
          <w:p w14:paraId="733D3C87" w14:textId="16F74F67"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1.026</w:t>
            </w:r>
          </w:p>
        </w:tc>
        <w:tc>
          <w:tcPr>
            <w:tcW w:w="1169" w:type="dxa"/>
            <w:tcMar>
              <w:top w:w="0" w:type="dxa"/>
              <w:left w:w="30" w:type="dxa"/>
              <w:bottom w:w="0" w:type="dxa"/>
              <w:right w:w="30" w:type="dxa"/>
            </w:tcMar>
            <w:vAlign w:val="bottom"/>
          </w:tcPr>
          <w:p w14:paraId="0F47F87D" w14:textId="28ADCDF4"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235.942</w:t>
            </w:r>
          </w:p>
        </w:tc>
        <w:tc>
          <w:tcPr>
            <w:tcW w:w="995" w:type="dxa"/>
            <w:tcMar>
              <w:top w:w="0" w:type="dxa"/>
              <w:left w:w="30" w:type="dxa"/>
              <w:bottom w:w="0" w:type="dxa"/>
              <w:right w:w="30" w:type="dxa"/>
            </w:tcMar>
            <w:vAlign w:val="bottom"/>
          </w:tcPr>
          <w:p w14:paraId="5714872F" w14:textId="2EC2D193" w:rsidR="00666968" w:rsidRPr="00666968" w:rsidRDefault="00666968" w:rsidP="00666968">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607.221</w:t>
            </w:r>
          </w:p>
        </w:tc>
      </w:tr>
      <w:tr w:rsidR="00963769" w:rsidRPr="00666968" w14:paraId="23B839BE" w14:textId="77777777" w:rsidTr="00666968">
        <w:trPr>
          <w:trHeight w:val="256"/>
        </w:trPr>
        <w:tc>
          <w:tcPr>
            <w:tcW w:w="2777" w:type="dxa"/>
            <w:tcMar>
              <w:top w:w="0" w:type="dxa"/>
              <w:left w:w="30" w:type="dxa"/>
              <w:bottom w:w="0" w:type="dxa"/>
              <w:right w:w="30" w:type="dxa"/>
            </w:tcMar>
            <w:vAlign w:val="bottom"/>
          </w:tcPr>
          <w:p w14:paraId="39290725" w14:textId="286DB836" w:rsidR="00963769" w:rsidRPr="00666968" w:rsidRDefault="00963769" w:rsidP="00963769">
            <w:pPr>
              <w:widowControl w:val="0"/>
              <w:rPr>
                <w:rFonts w:ascii="Calibri" w:hAnsi="Calibri" w:cs="Calibri"/>
                <w:sz w:val="20"/>
                <w:szCs w:val="20"/>
              </w:rPr>
            </w:pPr>
            <w:r>
              <w:rPr>
                <w:rFonts w:ascii="Calibri" w:eastAsia="Times New Roman" w:hAnsi="Calibri" w:cs="Calibri"/>
                <w:color w:val="000000"/>
                <w:sz w:val="20"/>
                <w:szCs w:val="20"/>
                <w:lang w:eastAsia="en-GB"/>
              </w:rPr>
              <w:t>0-150HzFoam</w:t>
            </w:r>
            <w:r>
              <w:rPr>
                <w:rFonts w:ascii="Calibri" w:eastAsia="Times New Roman" w:hAnsi="Calibri" w:cs="Calibri"/>
                <w:color w:val="000000"/>
                <w:sz w:val="20"/>
                <w:szCs w:val="20"/>
                <w:lang w:eastAsia="en-GB"/>
              </w:rPr>
              <w:t>:Distance</w:t>
            </w:r>
          </w:p>
        </w:tc>
        <w:tc>
          <w:tcPr>
            <w:tcW w:w="1082" w:type="dxa"/>
            <w:tcMar>
              <w:top w:w="0" w:type="dxa"/>
              <w:left w:w="30" w:type="dxa"/>
              <w:bottom w:w="0" w:type="dxa"/>
              <w:right w:w="30" w:type="dxa"/>
            </w:tcMar>
            <w:vAlign w:val="bottom"/>
          </w:tcPr>
          <w:p w14:paraId="7603EFAE" w14:textId="1AD31B95"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-4.817E-05</w:t>
            </w:r>
          </w:p>
        </w:tc>
        <w:tc>
          <w:tcPr>
            <w:tcW w:w="955" w:type="dxa"/>
            <w:tcMar>
              <w:top w:w="0" w:type="dxa"/>
              <w:left w:w="30" w:type="dxa"/>
              <w:bottom w:w="0" w:type="dxa"/>
              <w:right w:w="30" w:type="dxa"/>
            </w:tcMar>
            <w:vAlign w:val="bottom"/>
          </w:tcPr>
          <w:p w14:paraId="100ECCDE" w14:textId="2FD5E48C"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7.759E-05</w:t>
            </w:r>
          </w:p>
        </w:tc>
        <w:tc>
          <w:tcPr>
            <w:tcW w:w="1110" w:type="dxa"/>
            <w:tcMar>
              <w:top w:w="0" w:type="dxa"/>
              <w:left w:w="30" w:type="dxa"/>
              <w:bottom w:w="0" w:type="dxa"/>
              <w:right w:w="30" w:type="dxa"/>
            </w:tcMar>
            <w:vAlign w:val="bottom"/>
          </w:tcPr>
          <w:p w14:paraId="22D60E6F" w14:textId="3BAD88EE"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-2.021E-04</w:t>
            </w:r>
          </w:p>
        </w:tc>
        <w:tc>
          <w:tcPr>
            <w:tcW w:w="1169" w:type="dxa"/>
            <w:tcMar>
              <w:top w:w="0" w:type="dxa"/>
              <w:left w:w="30" w:type="dxa"/>
              <w:bottom w:w="0" w:type="dxa"/>
              <w:right w:w="30" w:type="dxa"/>
            </w:tcMar>
            <w:vAlign w:val="bottom"/>
          </w:tcPr>
          <w:p w14:paraId="08F46B21" w14:textId="0B6AE389"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9.874E-05</w:t>
            </w:r>
          </w:p>
        </w:tc>
        <w:tc>
          <w:tcPr>
            <w:tcW w:w="718" w:type="dxa"/>
            <w:tcMar>
              <w:top w:w="0" w:type="dxa"/>
              <w:left w:w="30" w:type="dxa"/>
              <w:bottom w:w="0" w:type="dxa"/>
              <w:right w:w="30" w:type="dxa"/>
            </w:tcMar>
            <w:vAlign w:val="bottom"/>
          </w:tcPr>
          <w:p w14:paraId="23BE8A4F" w14:textId="1EA7C6C7"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1.014</w:t>
            </w:r>
          </w:p>
        </w:tc>
        <w:tc>
          <w:tcPr>
            <w:tcW w:w="1169" w:type="dxa"/>
            <w:tcMar>
              <w:top w:w="0" w:type="dxa"/>
              <w:left w:w="30" w:type="dxa"/>
              <w:bottom w:w="0" w:type="dxa"/>
              <w:right w:w="30" w:type="dxa"/>
            </w:tcMar>
            <w:vAlign w:val="bottom"/>
          </w:tcPr>
          <w:p w14:paraId="5FCCD0D0" w14:textId="25818920"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306.462</w:t>
            </w:r>
          </w:p>
        </w:tc>
        <w:tc>
          <w:tcPr>
            <w:tcW w:w="995" w:type="dxa"/>
            <w:tcMar>
              <w:top w:w="0" w:type="dxa"/>
              <w:left w:w="30" w:type="dxa"/>
              <w:bottom w:w="0" w:type="dxa"/>
              <w:right w:w="30" w:type="dxa"/>
            </w:tcMar>
            <w:vAlign w:val="bottom"/>
          </w:tcPr>
          <w:p w14:paraId="4F73ACC7" w14:textId="75765961"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655.615</w:t>
            </w:r>
          </w:p>
        </w:tc>
      </w:tr>
      <w:tr w:rsidR="00963769" w:rsidRPr="00666968" w14:paraId="391365DE" w14:textId="77777777" w:rsidTr="00666968">
        <w:trPr>
          <w:trHeight w:val="256"/>
        </w:trPr>
        <w:tc>
          <w:tcPr>
            <w:tcW w:w="2777" w:type="dxa"/>
            <w:tcMar>
              <w:top w:w="0" w:type="dxa"/>
              <w:left w:w="30" w:type="dxa"/>
              <w:bottom w:w="0" w:type="dxa"/>
              <w:right w:w="30" w:type="dxa"/>
            </w:tcMar>
            <w:vAlign w:val="bottom"/>
          </w:tcPr>
          <w:p w14:paraId="4698D100" w14:textId="11EDFCAA" w:rsidR="00963769" w:rsidRPr="00666968" w:rsidRDefault="00963769" w:rsidP="00963769">
            <w:pPr>
              <w:widowControl w:val="0"/>
              <w:rPr>
                <w:rFonts w:ascii="Calibri" w:hAnsi="Calibri" w:cs="Calibri"/>
                <w:sz w:val="20"/>
                <w:szCs w:val="20"/>
              </w:rPr>
            </w:pPr>
            <w:r>
              <w:rPr>
                <w:rFonts w:ascii="Calibri" w:eastAsia="Times New Roman" w:hAnsi="Calibri" w:cs="Calibri"/>
                <w:color w:val="000000"/>
                <w:sz w:val="20"/>
                <w:szCs w:val="20"/>
                <w:lang w:eastAsia="en-GB"/>
              </w:rPr>
              <w:t>0-150HzHeld:Distance</w:t>
            </w:r>
          </w:p>
        </w:tc>
        <w:tc>
          <w:tcPr>
            <w:tcW w:w="1082" w:type="dxa"/>
            <w:tcMar>
              <w:top w:w="0" w:type="dxa"/>
              <w:left w:w="30" w:type="dxa"/>
              <w:bottom w:w="0" w:type="dxa"/>
              <w:right w:w="30" w:type="dxa"/>
            </w:tcMar>
            <w:vAlign w:val="bottom"/>
          </w:tcPr>
          <w:p w14:paraId="6F96BB39" w14:textId="077AB064"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3.929E-05</w:t>
            </w:r>
          </w:p>
        </w:tc>
        <w:tc>
          <w:tcPr>
            <w:tcW w:w="955" w:type="dxa"/>
            <w:tcMar>
              <w:top w:w="0" w:type="dxa"/>
              <w:left w:w="30" w:type="dxa"/>
              <w:bottom w:w="0" w:type="dxa"/>
              <w:right w:w="30" w:type="dxa"/>
            </w:tcMar>
            <w:vAlign w:val="bottom"/>
          </w:tcPr>
          <w:p w14:paraId="04996BD4" w14:textId="08CD9970"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7.771E-05</w:t>
            </w:r>
          </w:p>
        </w:tc>
        <w:tc>
          <w:tcPr>
            <w:tcW w:w="1110" w:type="dxa"/>
            <w:tcMar>
              <w:top w:w="0" w:type="dxa"/>
              <w:left w:w="30" w:type="dxa"/>
              <w:bottom w:w="0" w:type="dxa"/>
              <w:right w:w="30" w:type="dxa"/>
            </w:tcMar>
            <w:vAlign w:val="bottom"/>
          </w:tcPr>
          <w:p w14:paraId="0CCA49B5" w14:textId="52841E80"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-1.145E-04</w:t>
            </w:r>
          </w:p>
        </w:tc>
        <w:tc>
          <w:tcPr>
            <w:tcW w:w="1169" w:type="dxa"/>
            <w:tcMar>
              <w:top w:w="0" w:type="dxa"/>
              <w:left w:w="30" w:type="dxa"/>
              <w:bottom w:w="0" w:type="dxa"/>
              <w:right w:w="30" w:type="dxa"/>
            </w:tcMar>
            <w:vAlign w:val="bottom"/>
          </w:tcPr>
          <w:p w14:paraId="477A663E" w14:textId="3192F2E9"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1.901E-04</w:t>
            </w:r>
          </w:p>
        </w:tc>
        <w:tc>
          <w:tcPr>
            <w:tcW w:w="718" w:type="dxa"/>
            <w:tcMar>
              <w:top w:w="0" w:type="dxa"/>
              <w:left w:w="30" w:type="dxa"/>
              <w:bottom w:w="0" w:type="dxa"/>
              <w:right w:w="30" w:type="dxa"/>
            </w:tcMar>
            <w:vAlign w:val="bottom"/>
          </w:tcPr>
          <w:p w14:paraId="3DB128EC" w14:textId="6D7DA963"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1.018</w:t>
            </w:r>
          </w:p>
        </w:tc>
        <w:tc>
          <w:tcPr>
            <w:tcW w:w="1169" w:type="dxa"/>
            <w:tcMar>
              <w:top w:w="0" w:type="dxa"/>
              <w:left w:w="30" w:type="dxa"/>
              <w:bottom w:w="0" w:type="dxa"/>
              <w:right w:w="30" w:type="dxa"/>
            </w:tcMar>
            <w:vAlign w:val="bottom"/>
          </w:tcPr>
          <w:p w14:paraId="507BBBC0" w14:textId="08D82584"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339.530</w:t>
            </w:r>
          </w:p>
        </w:tc>
        <w:tc>
          <w:tcPr>
            <w:tcW w:w="995" w:type="dxa"/>
            <w:tcMar>
              <w:top w:w="0" w:type="dxa"/>
              <w:left w:w="30" w:type="dxa"/>
              <w:bottom w:w="0" w:type="dxa"/>
              <w:right w:w="30" w:type="dxa"/>
            </w:tcMar>
            <w:vAlign w:val="bottom"/>
          </w:tcPr>
          <w:p w14:paraId="35DEA2AC" w14:textId="6723F7D1"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592.873</w:t>
            </w:r>
          </w:p>
        </w:tc>
      </w:tr>
      <w:tr w:rsidR="00963769" w:rsidRPr="00666968" w14:paraId="2083BDF8" w14:textId="77777777" w:rsidTr="00666968">
        <w:trPr>
          <w:trHeight w:val="256"/>
        </w:trPr>
        <w:tc>
          <w:tcPr>
            <w:tcW w:w="2777" w:type="dxa"/>
            <w:tcMar>
              <w:top w:w="0" w:type="dxa"/>
              <w:left w:w="30" w:type="dxa"/>
              <w:bottom w:w="0" w:type="dxa"/>
              <w:right w:w="30" w:type="dxa"/>
            </w:tcMar>
            <w:vAlign w:val="bottom"/>
          </w:tcPr>
          <w:p w14:paraId="5AAE607E" w14:textId="7202CBAA" w:rsidR="00963769" w:rsidRPr="00666968" w:rsidRDefault="00963769" w:rsidP="00963769">
            <w:pPr>
              <w:widowControl w:val="0"/>
              <w:rPr>
                <w:rFonts w:ascii="Calibri" w:hAnsi="Calibri" w:cs="Calibri"/>
                <w:sz w:val="20"/>
                <w:szCs w:val="20"/>
              </w:rPr>
            </w:pPr>
            <w:r>
              <w:rPr>
                <w:rFonts w:ascii="Calibri" w:eastAsia="Times New Roman" w:hAnsi="Calibri" w:cs="Calibri"/>
                <w:color w:val="000000"/>
                <w:sz w:val="20"/>
                <w:szCs w:val="20"/>
                <w:lang w:eastAsia="en-GB"/>
              </w:rPr>
              <w:t>0-150HzNoInsulation:Distance</w:t>
            </w:r>
          </w:p>
        </w:tc>
        <w:tc>
          <w:tcPr>
            <w:tcW w:w="1082" w:type="dxa"/>
            <w:tcMar>
              <w:top w:w="0" w:type="dxa"/>
              <w:left w:w="30" w:type="dxa"/>
              <w:bottom w:w="0" w:type="dxa"/>
              <w:right w:w="30" w:type="dxa"/>
            </w:tcMar>
            <w:vAlign w:val="bottom"/>
          </w:tcPr>
          <w:p w14:paraId="6EB8AD5E" w14:textId="5C77449F"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6.625E-05</w:t>
            </w:r>
          </w:p>
        </w:tc>
        <w:tc>
          <w:tcPr>
            <w:tcW w:w="955" w:type="dxa"/>
            <w:tcMar>
              <w:top w:w="0" w:type="dxa"/>
              <w:left w:w="30" w:type="dxa"/>
              <w:bottom w:w="0" w:type="dxa"/>
              <w:right w:w="30" w:type="dxa"/>
            </w:tcMar>
            <w:vAlign w:val="bottom"/>
          </w:tcPr>
          <w:p w14:paraId="3DDFE90F" w14:textId="66906891"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7.962E-05</w:t>
            </w:r>
          </w:p>
        </w:tc>
        <w:tc>
          <w:tcPr>
            <w:tcW w:w="1110" w:type="dxa"/>
            <w:tcMar>
              <w:top w:w="0" w:type="dxa"/>
              <w:left w:w="30" w:type="dxa"/>
              <w:bottom w:w="0" w:type="dxa"/>
              <w:right w:w="30" w:type="dxa"/>
            </w:tcMar>
            <w:vAlign w:val="bottom"/>
          </w:tcPr>
          <w:p w14:paraId="51FCAC4E" w14:textId="4D087697"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-8.571E-05</w:t>
            </w:r>
          </w:p>
        </w:tc>
        <w:tc>
          <w:tcPr>
            <w:tcW w:w="1169" w:type="dxa"/>
            <w:tcMar>
              <w:top w:w="0" w:type="dxa"/>
              <w:left w:w="30" w:type="dxa"/>
              <w:bottom w:w="0" w:type="dxa"/>
              <w:right w:w="30" w:type="dxa"/>
            </w:tcMar>
            <w:vAlign w:val="bottom"/>
          </w:tcPr>
          <w:p w14:paraId="656B0D97" w14:textId="58BA589E"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2.325E-04</w:t>
            </w:r>
          </w:p>
        </w:tc>
        <w:tc>
          <w:tcPr>
            <w:tcW w:w="718" w:type="dxa"/>
            <w:tcMar>
              <w:top w:w="0" w:type="dxa"/>
              <w:left w:w="30" w:type="dxa"/>
              <w:bottom w:w="0" w:type="dxa"/>
              <w:right w:w="30" w:type="dxa"/>
            </w:tcMar>
            <w:vAlign w:val="bottom"/>
          </w:tcPr>
          <w:p w14:paraId="56F55137" w14:textId="7FE69676"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1.022</w:t>
            </w:r>
          </w:p>
        </w:tc>
        <w:tc>
          <w:tcPr>
            <w:tcW w:w="1169" w:type="dxa"/>
            <w:tcMar>
              <w:top w:w="0" w:type="dxa"/>
              <w:left w:w="30" w:type="dxa"/>
              <w:bottom w:w="0" w:type="dxa"/>
              <w:right w:w="30" w:type="dxa"/>
            </w:tcMar>
            <w:vAlign w:val="bottom"/>
          </w:tcPr>
          <w:p w14:paraId="1C399262" w14:textId="4C2730BE"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277.988</w:t>
            </w:r>
          </w:p>
        </w:tc>
        <w:tc>
          <w:tcPr>
            <w:tcW w:w="995" w:type="dxa"/>
            <w:tcMar>
              <w:top w:w="0" w:type="dxa"/>
              <w:left w:w="30" w:type="dxa"/>
              <w:bottom w:w="0" w:type="dxa"/>
              <w:right w:w="30" w:type="dxa"/>
            </w:tcMar>
            <w:vAlign w:val="bottom"/>
          </w:tcPr>
          <w:p w14:paraId="67B1868D" w14:textId="1685B6E0"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464.487</w:t>
            </w:r>
          </w:p>
        </w:tc>
      </w:tr>
      <w:tr w:rsidR="00963769" w:rsidRPr="00666968" w14:paraId="65C713A9" w14:textId="77777777" w:rsidTr="00666968">
        <w:trPr>
          <w:trHeight w:val="256"/>
        </w:trPr>
        <w:tc>
          <w:tcPr>
            <w:tcW w:w="2777" w:type="dxa"/>
            <w:tcMar>
              <w:top w:w="0" w:type="dxa"/>
              <w:left w:w="30" w:type="dxa"/>
              <w:bottom w:w="0" w:type="dxa"/>
              <w:right w:w="30" w:type="dxa"/>
            </w:tcMar>
            <w:vAlign w:val="bottom"/>
          </w:tcPr>
          <w:p w14:paraId="6F053A20" w14:textId="704C24A7" w:rsidR="00963769" w:rsidRPr="00666968" w:rsidRDefault="00963769" w:rsidP="00963769">
            <w:pPr>
              <w:widowControl w:val="0"/>
              <w:rPr>
                <w:rFonts w:ascii="Calibri" w:hAnsi="Calibri" w:cs="Calibri"/>
                <w:sz w:val="20"/>
                <w:szCs w:val="20"/>
              </w:rPr>
            </w:pPr>
            <w:r>
              <w:rPr>
                <w:rFonts w:ascii="Calibri" w:eastAsia="Times New Roman" w:hAnsi="Calibri" w:cs="Calibri"/>
                <w:color w:val="000000"/>
                <w:sz w:val="20"/>
                <w:szCs w:val="20"/>
                <w:lang w:eastAsia="en-GB"/>
              </w:rPr>
              <w:t>150-300HzFoam:Distance</w:t>
            </w:r>
          </w:p>
        </w:tc>
        <w:tc>
          <w:tcPr>
            <w:tcW w:w="1082" w:type="dxa"/>
            <w:tcMar>
              <w:top w:w="0" w:type="dxa"/>
              <w:left w:w="30" w:type="dxa"/>
              <w:bottom w:w="0" w:type="dxa"/>
              <w:right w:w="30" w:type="dxa"/>
            </w:tcMar>
            <w:vAlign w:val="bottom"/>
          </w:tcPr>
          <w:p w14:paraId="3693D31D" w14:textId="0D9886E4"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-3.076E-08</w:t>
            </w:r>
          </w:p>
        </w:tc>
        <w:tc>
          <w:tcPr>
            <w:tcW w:w="955" w:type="dxa"/>
            <w:tcMar>
              <w:top w:w="0" w:type="dxa"/>
              <w:left w:w="30" w:type="dxa"/>
              <w:bottom w:w="0" w:type="dxa"/>
              <w:right w:w="30" w:type="dxa"/>
            </w:tcMar>
            <w:vAlign w:val="bottom"/>
          </w:tcPr>
          <w:p w14:paraId="6016D22E" w14:textId="2F7B917A"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7.786E-05</w:t>
            </w:r>
          </w:p>
        </w:tc>
        <w:tc>
          <w:tcPr>
            <w:tcW w:w="1110" w:type="dxa"/>
            <w:tcMar>
              <w:top w:w="0" w:type="dxa"/>
              <w:left w:w="30" w:type="dxa"/>
              <w:bottom w:w="0" w:type="dxa"/>
              <w:right w:w="30" w:type="dxa"/>
            </w:tcMar>
            <w:vAlign w:val="bottom"/>
          </w:tcPr>
          <w:p w14:paraId="668A15F6" w14:textId="3288B516"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-1.549E-04</w:t>
            </w:r>
          </w:p>
        </w:tc>
        <w:tc>
          <w:tcPr>
            <w:tcW w:w="1169" w:type="dxa"/>
            <w:tcMar>
              <w:top w:w="0" w:type="dxa"/>
              <w:left w:w="30" w:type="dxa"/>
              <w:bottom w:w="0" w:type="dxa"/>
              <w:right w:w="30" w:type="dxa"/>
            </w:tcMar>
            <w:vAlign w:val="bottom"/>
          </w:tcPr>
          <w:p w14:paraId="5A7963BE" w14:textId="4197D692"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1.537E-04</w:t>
            </w:r>
          </w:p>
        </w:tc>
        <w:tc>
          <w:tcPr>
            <w:tcW w:w="718" w:type="dxa"/>
            <w:tcMar>
              <w:top w:w="0" w:type="dxa"/>
              <w:left w:w="30" w:type="dxa"/>
              <w:bottom w:w="0" w:type="dxa"/>
              <w:right w:w="30" w:type="dxa"/>
            </w:tcMar>
            <w:vAlign w:val="bottom"/>
          </w:tcPr>
          <w:p w14:paraId="7DF46702" w14:textId="790F871C"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1.012</w:t>
            </w:r>
          </w:p>
        </w:tc>
        <w:tc>
          <w:tcPr>
            <w:tcW w:w="1169" w:type="dxa"/>
            <w:tcMar>
              <w:top w:w="0" w:type="dxa"/>
              <w:left w:w="30" w:type="dxa"/>
              <w:bottom w:w="0" w:type="dxa"/>
              <w:right w:w="30" w:type="dxa"/>
            </w:tcMar>
            <w:vAlign w:val="bottom"/>
          </w:tcPr>
          <w:p w14:paraId="2420A2A7" w14:textId="63BF48D6"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304.729</w:t>
            </w:r>
          </w:p>
        </w:tc>
        <w:tc>
          <w:tcPr>
            <w:tcW w:w="995" w:type="dxa"/>
            <w:tcMar>
              <w:top w:w="0" w:type="dxa"/>
              <w:left w:w="30" w:type="dxa"/>
              <w:bottom w:w="0" w:type="dxa"/>
              <w:right w:w="30" w:type="dxa"/>
            </w:tcMar>
            <w:vAlign w:val="bottom"/>
          </w:tcPr>
          <w:p w14:paraId="130C9BF0" w14:textId="3C5A29C3"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753.008</w:t>
            </w:r>
          </w:p>
        </w:tc>
      </w:tr>
      <w:tr w:rsidR="00963769" w:rsidRPr="00666968" w14:paraId="4171DD81" w14:textId="77777777" w:rsidTr="00666968">
        <w:trPr>
          <w:trHeight w:val="256"/>
        </w:trPr>
        <w:tc>
          <w:tcPr>
            <w:tcW w:w="2777" w:type="dxa"/>
            <w:tcMar>
              <w:top w:w="0" w:type="dxa"/>
              <w:left w:w="30" w:type="dxa"/>
              <w:bottom w:w="0" w:type="dxa"/>
              <w:right w:w="30" w:type="dxa"/>
            </w:tcMar>
            <w:vAlign w:val="bottom"/>
          </w:tcPr>
          <w:p w14:paraId="00810465" w14:textId="34270A16" w:rsidR="00963769" w:rsidRPr="00666968" w:rsidRDefault="00963769" w:rsidP="00963769">
            <w:pPr>
              <w:widowControl w:val="0"/>
              <w:rPr>
                <w:rFonts w:ascii="Calibri" w:hAnsi="Calibri" w:cs="Calibri"/>
                <w:sz w:val="20"/>
                <w:szCs w:val="20"/>
              </w:rPr>
            </w:pPr>
            <w:r>
              <w:rPr>
                <w:rFonts w:ascii="Calibri" w:eastAsia="Times New Roman" w:hAnsi="Calibri" w:cs="Calibri"/>
                <w:color w:val="000000"/>
                <w:sz w:val="20"/>
                <w:szCs w:val="20"/>
                <w:lang w:eastAsia="en-GB"/>
              </w:rPr>
              <w:t>150-300HzHeld:Distance</w:t>
            </w:r>
          </w:p>
        </w:tc>
        <w:tc>
          <w:tcPr>
            <w:tcW w:w="1082" w:type="dxa"/>
            <w:tcMar>
              <w:top w:w="0" w:type="dxa"/>
              <w:left w:w="30" w:type="dxa"/>
              <w:bottom w:w="0" w:type="dxa"/>
              <w:right w:w="30" w:type="dxa"/>
            </w:tcMar>
            <w:vAlign w:val="bottom"/>
          </w:tcPr>
          <w:p w14:paraId="70923A81" w14:textId="3F985D80"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5.980E-05</w:t>
            </w:r>
          </w:p>
        </w:tc>
        <w:tc>
          <w:tcPr>
            <w:tcW w:w="955" w:type="dxa"/>
            <w:tcMar>
              <w:top w:w="0" w:type="dxa"/>
              <w:left w:w="30" w:type="dxa"/>
              <w:bottom w:w="0" w:type="dxa"/>
              <w:right w:w="30" w:type="dxa"/>
            </w:tcMar>
            <w:vAlign w:val="bottom"/>
          </w:tcPr>
          <w:p w14:paraId="34DB6053" w14:textId="5347C187"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7.513E-05</w:t>
            </w:r>
          </w:p>
        </w:tc>
        <w:tc>
          <w:tcPr>
            <w:tcW w:w="1110" w:type="dxa"/>
            <w:tcMar>
              <w:top w:w="0" w:type="dxa"/>
              <w:left w:w="30" w:type="dxa"/>
              <w:bottom w:w="0" w:type="dxa"/>
              <w:right w:w="30" w:type="dxa"/>
            </w:tcMar>
            <w:vAlign w:val="bottom"/>
          </w:tcPr>
          <w:p w14:paraId="5F0B2019" w14:textId="02D84392"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-9.087E-05</w:t>
            </w:r>
          </w:p>
        </w:tc>
        <w:tc>
          <w:tcPr>
            <w:tcW w:w="1169" w:type="dxa"/>
            <w:tcMar>
              <w:top w:w="0" w:type="dxa"/>
              <w:left w:w="30" w:type="dxa"/>
              <w:bottom w:w="0" w:type="dxa"/>
              <w:right w:w="30" w:type="dxa"/>
            </w:tcMar>
            <w:vAlign w:val="bottom"/>
          </w:tcPr>
          <w:p w14:paraId="48DB5804" w14:textId="3DA4DE41"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2.050E-04</w:t>
            </w:r>
          </w:p>
        </w:tc>
        <w:tc>
          <w:tcPr>
            <w:tcW w:w="718" w:type="dxa"/>
            <w:tcMar>
              <w:top w:w="0" w:type="dxa"/>
              <w:left w:w="30" w:type="dxa"/>
              <w:bottom w:w="0" w:type="dxa"/>
              <w:right w:w="30" w:type="dxa"/>
            </w:tcMar>
            <w:vAlign w:val="bottom"/>
          </w:tcPr>
          <w:p w14:paraId="21CC71BD" w14:textId="78EF2F84"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1.020</w:t>
            </w:r>
          </w:p>
        </w:tc>
        <w:tc>
          <w:tcPr>
            <w:tcW w:w="1169" w:type="dxa"/>
            <w:tcMar>
              <w:top w:w="0" w:type="dxa"/>
              <w:left w:w="30" w:type="dxa"/>
              <w:bottom w:w="0" w:type="dxa"/>
              <w:right w:w="30" w:type="dxa"/>
            </w:tcMar>
            <w:vAlign w:val="bottom"/>
          </w:tcPr>
          <w:p w14:paraId="3B3422CC" w14:textId="0AFECBE0"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280.482</w:t>
            </w:r>
          </w:p>
        </w:tc>
        <w:tc>
          <w:tcPr>
            <w:tcW w:w="995" w:type="dxa"/>
            <w:tcMar>
              <w:top w:w="0" w:type="dxa"/>
              <w:left w:w="30" w:type="dxa"/>
              <w:bottom w:w="0" w:type="dxa"/>
              <w:right w:w="30" w:type="dxa"/>
            </w:tcMar>
            <w:vAlign w:val="bottom"/>
          </w:tcPr>
          <w:p w14:paraId="5A27BC5B" w14:textId="6BDFF9A8"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894.499</w:t>
            </w:r>
          </w:p>
        </w:tc>
      </w:tr>
      <w:tr w:rsidR="00963769" w:rsidRPr="00666968" w14:paraId="7C3D8777" w14:textId="77777777" w:rsidTr="00666968">
        <w:trPr>
          <w:trHeight w:val="256"/>
        </w:trPr>
        <w:tc>
          <w:tcPr>
            <w:tcW w:w="2777" w:type="dxa"/>
            <w:tcMar>
              <w:top w:w="0" w:type="dxa"/>
              <w:left w:w="30" w:type="dxa"/>
              <w:bottom w:w="0" w:type="dxa"/>
              <w:right w:w="30" w:type="dxa"/>
            </w:tcMar>
            <w:vAlign w:val="bottom"/>
          </w:tcPr>
          <w:p w14:paraId="48B65275" w14:textId="58BACBBA" w:rsidR="00963769" w:rsidRPr="00666968" w:rsidRDefault="00963769" w:rsidP="00963769">
            <w:pPr>
              <w:widowControl w:val="0"/>
              <w:rPr>
                <w:rFonts w:ascii="Calibri" w:hAnsi="Calibri" w:cs="Calibri"/>
                <w:sz w:val="20"/>
                <w:szCs w:val="20"/>
              </w:rPr>
            </w:pPr>
            <w:r>
              <w:rPr>
                <w:rFonts w:ascii="Calibri" w:eastAsia="Times New Roman" w:hAnsi="Calibri" w:cs="Calibri"/>
                <w:color w:val="000000"/>
                <w:sz w:val="20"/>
                <w:szCs w:val="20"/>
                <w:lang w:eastAsia="en-GB"/>
              </w:rPr>
              <w:t>150-300HzNoInsulation:Distance</w:t>
            </w:r>
          </w:p>
        </w:tc>
        <w:tc>
          <w:tcPr>
            <w:tcW w:w="1082" w:type="dxa"/>
            <w:tcMar>
              <w:top w:w="0" w:type="dxa"/>
              <w:left w:w="30" w:type="dxa"/>
              <w:bottom w:w="0" w:type="dxa"/>
              <w:right w:w="30" w:type="dxa"/>
            </w:tcMar>
            <w:vAlign w:val="bottom"/>
          </w:tcPr>
          <w:p w14:paraId="158625C1" w14:textId="77CD440E"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4.431E-05</w:t>
            </w:r>
          </w:p>
        </w:tc>
        <w:tc>
          <w:tcPr>
            <w:tcW w:w="955" w:type="dxa"/>
            <w:tcMar>
              <w:top w:w="0" w:type="dxa"/>
              <w:left w:w="30" w:type="dxa"/>
              <w:bottom w:w="0" w:type="dxa"/>
              <w:right w:w="30" w:type="dxa"/>
            </w:tcMar>
            <w:vAlign w:val="bottom"/>
          </w:tcPr>
          <w:p w14:paraId="56630905" w14:textId="18B8C307"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7.747E-05</w:t>
            </w:r>
          </w:p>
        </w:tc>
        <w:tc>
          <w:tcPr>
            <w:tcW w:w="1110" w:type="dxa"/>
            <w:tcMar>
              <w:top w:w="0" w:type="dxa"/>
              <w:left w:w="30" w:type="dxa"/>
              <w:bottom w:w="0" w:type="dxa"/>
              <w:right w:w="30" w:type="dxa"/>
            </w:tcMar>
            <w:vAlign w:val="bottom"/>
          </w:tcPr>
          <w:p w14:paraId="305DEF97" w14:textId="031E936D"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-1.031E-04</w:t>
            </w:r>
          </w:p>
        </w:tc>
        <w:tc>
          <w:tcPr>
            <w:tcW w:w="1169" w:type="dxa"/>
            <w:tcMar>
              <w:top w:w="0" w:type="dxa"/>
              <w:left w:w="30" w:type="dxa"/>
              <w:bottom w:w="0" w:type="dxa"/>
              <w:right w:w="30" w:type="dxa"/>
            </w:tcMar>
            <w:vAlign w:val="bottom"/>
          </w:tcPr>
          <w:p w14:paraId="1EBD477A" w14:textId="470A72B2"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1.969E-04</w:t>
            </w:r>
          </w:p>
        </w:tc>
        <w:tc>
          <w:tcPr>
            <w:tcW w:w="718" w:type="dxa"/>
            <w:tcMar>
              <w:top w:w="0" w:type="dxa"/>
              <w:left w:w="30" w:type="dxa"/>
              <w:bottom w:w="0" w:type="dxa"/>
              <w:right w:w="30" w:type="dxa"/>
            </w:tcMar>
            <w:vAlign w:val="bottom"/>
          </w:tcPr>
          <w:p w14:paraId="5E6BE212" w14:textId="76DEF60C"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1.026</w:t>
            </w:r>
          </w:p>
        </w:tc>
        <w:tc>
          <w:tcPr>
            <w:tcW w:w="1169" w:type="dxa"/>
            <w:tcMar>
              <w:top w:w="0" w:type="dxa"/>
              <w:left w:w="30" w:type="dxa"/>
              <w:bottom w:w="0" w:type="dxa"/>
              <w:right w:w="30" w:type="dxa"/>
            </w:tcMar>
            <w:vAlign w:val="bottom"/>
          </w:tcPr>
          <w:p w14:paraId="6BCCA2B4" w14:textId="629223F7"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306.532</w:t>
            </w:r>
          </w:p>
        </w:tc>
        <w:tc>
          <w:tcPr>
            <w:tcW w:w="995" w:type="dxa"/>
            <w:tcMar>
              <w:top w:w="0" w:type="dxa"/>
              <w:left w:w="30" w:type="dxa"/>
              <w:bottom w:w="0" w:type="dxa"/>
              <w:right w:w="30" w:type="dxa"/>
            </w:tcMar>
            <w:vAlign w:val="bottom"/>
          </w:tcPr>
          <w:p w14:paraId="248ACF40" w14:textId="1B7AB371"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746.601</w:t>
            </w:r>
          </w:p>
        </w:tc>
      </w:tr>
      <w:tr w:rsidR="00963769" w:rsidRPr="00666968" w14:paraId="7BFE75D9" w14:textId="77777777" w:rsidTr="00666968">
        <w:trPr>
          <w:trHeight w:val="256"/>
        </w:trPr>
        <w:tc>
          <w:tcPr>
            <w:tcW w:w="2777" w:type="dxa"/>
            <w:tcMar>
              <w:top w:w="0" w:type="dxa"/>
              <w:left w:w="30" w:type="dxa"/>
              <w:bottom w:w="0" w:type="dxa"/>
              <w:right w:w="30" w:type="dxa"/>
            </w:tcMar>
            <w:vAlign w:val="bottom"/>
          </w:tcPr>
          <w:p w14:paraId="1B2D6831" w14:textId="11268154" w:rsidR="00963769" w:rsidRPr="00666968" w:rsidRDefault="00963769" w:rsidP="00963769">
            <w:pPr>
              <w:widowControl w:val="0"/>
              <w:rPr>
                <w:rFonts w:ascii="Calibri" w:hAnsi="Calibri" w:cs="Calibri"/>
                <w:sz w:val="20"/>
                <w:szCs w:val="20"/>
              </w:rPr>
            </w:pPr>
            <w:r>
              <w:rPr>
                <w:rFonts w:ascii="Calibri" w:eastAsia="Times New Roman" w:hAnsi="Calibri" w:cs="Calibri"/>
                <w:color w:val="000000"/>
                <w:sz w:val="20"/>
                <w:szCs w:val="20"/>
                <w:lang w:eastAsia="en-GB"/>
              </w:rPr>
              <w:t>300-450HzFoam:Distance</w:t>
            </w:r>
          </w:p>
        </w:tc>
        <w:tc>
          <w:tcPr>
            <w:tcW w:w="1082" w:type="dxa"/>
            <w:tcMar>
              <w:top w:w="0" w:type="dxa"/>
              <w:left w:w="30" w:type="dxa"/>
              <w:bottom w:w="0" w:type="dxa"/>
              <w:right w:w="30" w:type="dxa"/>
            </w:tcMar>
            <w:vAlign w:val="bottom"/>
          </w:tcPr>
          <w:p w14:paraId="3802ED21" w14:textId="15036876"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-4.595E-05</w:t>
            </w:r>
          </w:p>
        </w:tc>
        <w:tc>
          <w:tcPr>
            <w:tcW w:w="955" w:type="dxa"/>
            <w:tcMar>
              <w:top w:w="0" w:type="dxa"/>
              <w:left w:w="30" w:type="dxa"/>
              <w:bottom w:w="0" w:type="dxa"/>
              <w:right w:w="30" w:type="dxa"/>
            </w:tcMar>
            <w:vAlign w:val="bottom"/>
          </w:tcPr>
          <w:p w14:paraId="634FCFD8" w14:textId="3ECB45FE"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7.449E-05</w:t>
            </w:r>
          </w:p>
        </w:tc>
        <w:tc>
          <w:tcPr>
            <w:tcW w:w="1110" w:type="dxa"/>
            <w:tcMar>
              <w:top w:w="0" w:type="dxa"/>
              <w:left w:w="30" w:type="dxa"/>
              <w:bottom w:w="0" w:type="dxa"/>
              <w:right w:w="30" w:type="dxa"/>
            </w:tcMar>
            <w:vAlign w:val="bottom"/>
          </w:tcPr>
          <w:p w14:paraId="07E58EE7" w14:textId="1748F3EC"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-1.944E-04</w:t>
            </w:r>
          </w:p>
        </w:tc>
        <w:tc>
          <w:tcPr>
            <w:tcW w:w="1169" w:type="dxa"/>
            <w:tcMar>
              <w:top w:w="0" w:type="dxa"/>
              <w:left w:w="30" w:type="dxa"/>
              <w:bottom w:w="0" w:type="dxa"/>
              <w:right w:w="30" w:type="dxa"/>
            </w:tcMar>
            <w:vAlign w:val="bottom"/>
          </w:tcPr>
          <w:p w14:paraId="0CA7E9F2" w14:textId="64C2659F"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9.826E-05</w:t>
            </w:r>
          </w:p>
        </w:tc>
        <w:tc>
          <w:tcPr>
            <w:tcW w:w="718" w:type="dxa"/>
            <w:tcMar>
              <w:top w:w="0" w:type="dxa"/>
              <w:left w:w="30" w:type="dxa"/>
              <w:bottom w:w="0" w:type="dxa"/>
              <w:right w:w="30" w:type="dxa"/>
            </w:tcMar>
            <w:vAlign w:val="bottom"/>
          </w:tcPr>
          <w:p w14:paraId="20C69AF8" w14:textId="10C16A25"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1.020</w:t>
            </w:r>
          </w:p>
        </w:tc>
        <w:tc>
          <w:tcPr>
            <w:tcW w:w="1169" w:type="dxa"/>
            <w:tcMar>
              <w:top w:w="0" w:type="dxa"/>
              <w:left w:w="30" w:type="dxa"/>
              <w:bottom w:w="0" w:type="dxa"/>
              <w:right w:w="30" w:type="dxa"/>
            </w:tcMar>
            <w:vAlign w:val="bottom"/>
          </w:tcPr>
          <w:p w14:paraId="7E33DC74" w14:textId="6711B7B3"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305.144</w:t>
            </w:r>
          </w:p>
        </w:tc>
        <w:tc>
          <w:tcPr>
            <w:tcW w:w="995" w:type="dxa"/>
            <w:tcMar>
              <w:top w:w="0" w:type="dxa"/>
              <w:left w:w="30" w:type="dxa"/>
              <w:bottom w:w="0" w:type="dxa"/>
              <w:right w:w="30" w:type="dxa"/>
            </w:tcMar>
            <w:vAlign w:val="bottom"/>
          </w:tcPr>
          <w:p w14:paraId="269D4F78" w14:textId="2DC138F4"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1085.318</w:t>
            </w:r>
          </w:p>
        </w:tc>
      </w:tr>
      <w:tr w:rsidR="00963769" w:rsidRPr="00666968" w14:paraId="3BAC17A3" w14:textId="77777777" w:rsidTr="00666968">
        <w:trPr>
          <w:trHeight w:val="256"/>
        </w:trPr>
        <w:tc>
          <w:tcPr>
            <w:tcW w:w="2777" w:type="dxa"/>
            <w:tcMar>
              <w:top w:w="0" w:type="dxa"/>
              <w:left w:w="30" w:type="dxa"/>
              <w:bottom w:w="0" w:type="dxa"/>
              <w:right w:w="30" w:type="dxa"/>
            </w:tcMar>
            <w:vAlign w:val="bottom"/>
          </w:tcPr>
          <w:p w14:paraId="15B3DF20" w14:textId="0D3C366E" w:rsidR="00963769" w:rsidRPr="00666968" w:rsidRDefault="00963769" w:rsidP="00963769">
            <w:pPr>
              <w:widowControl w:val="0"/>
              <w:rPr>
                <w:rFonts w:ascii="Calibri" w:hAnsi="Calibri" w:cs="Calibri"/>
                <w:sz w:val="20"/>
                <w:szCs w:val="20"/>
              </w:rPr>
            </w:pPr>
            <w:r>
              <w:rPr>
                <w:rFonts w:ascii="Calibri" w:eastAsia="Times New Roman" w:hAnsi="Calibri" w:cs="Calibri"/>
                <w:color w:val="000000"/>
                <w:sz w:val="20"/>
                <w:szCs w:val="20"/>
                <w:lang w:eastAsia="en-GB"/>
              </w:rPr>
              <w:t>300-450HzHeld:Distance</w:t>
            </w:r>
          </w:p>
        </w:tc>
        <w:tc>
          <w:tcPr>
            <w:tcW w:w="1082" w:type="dxa"/>
            <w:tcMar>
              <w:top w:w="0" w:type="dxa"/>
              <w:left w:w="30" w:type="dxa"/>
              <w:bottom w:w="0" w:type="dxa"/>
              <w:right w:w="30" w:type="dxa"/>
            </w:tcMar>
            <w:vAlign w:val="bottom"/>
          </w:tcPr>
          <w:p w14:paraId="30839C1A" w14:textId="28440F40"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4.433E-05</w:t>
            </w:r>
          </w:p>
        </w:tc>
        <w:tc>
          <w:tcPr>
            <w:tcW w:w="955" w:type="dxa"/>
            <w:tcMar>
              <w:top w:w="0" w:type="dxa"/>
              <w:left w:w="30" w:type="dxa"/>
              <w:bottom w:w="0" w:type="dxa"/>
              <w:right w:w="30" w:type="dxa"/>
            </w:tcMar>
            <w:vAlign w:val="bottom"/>
          </w:tcPr>
          <w:p w14:paraId="4408643E" w14:textId="5609E12A"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7.723E-05</w:t>
            </w:r>
          </w:p>
        </w:tc>
        <w:tc>
          <w:tcPr>
            <w:tcW w:w="1110" w:type="dxa"/>
            <w:tcMar>
              <w:top w:w="0" w:type="dxa"/>
              <w:left w:w="30" w:type="dxa"/>
              <w:bottom w:w="0" w:type="dxa"/>
              <w:right w:w="30" w:type="dxa"/>
            </w:tcMar>
            <w:vAlign w:val="bottom"/>
          </w:tcPr>
          <w:p w14:paraId="10FA6D5A" w14:textId="540FFD12"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-1.155E-04</w:t>
            </w:r>
          </w:p>
        </w:tc>
        <w:tc>
          <w:tcPr>
            <w:tcW w:w="1169" w:type="dxa"/>
            <w:tcMar>
              <w:top w:w="0" w:type="dxa"/>
              <w:left w:w="30" w:type="dxa"/>
              <w:bottom w:w="0" w:type="dxa"/>
              <w:right w:w="30" w:type="dxa"/>
            </w:tcMar>
            <w:vAlign w:val="bottom"/>
          </w:tcPr>
          <w:p w14:paraId="7241CC77" w14:textId="046C7C33"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1.963E-04</w:t>
            </w:r>
          </w:p>
        </w:tc>
        <w:tc>
          <w:tcPr>
            <w:tcW w:w="718" w:type="dxa"/>
            <w:tcMar>
              <w:top w:w="0" w:type="dxa"/>
              <w:left w:w="30" w:type="dxa"/>
              <w:bottom w:w="0" w:type="dxa"/>
              <w:right w:w="30" w:type="dxa"/>
            </w:tcMar>
            <w:vAlign w:val="bottom"/>
          </w:tcPr>
          <w:p w14:paraId="614DE8F7" w14:textId="50E57024"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1.020</w:t>
            </w:r>
          </w:p>
        </w:tc>
        <w:tc>
          <w:tcPr>
            <w:tcW w:w="1169" w:type="dxa"/>
            <w:tcMar>
              <w:top w:w="0" w:type="dxa"/>
              <w:left w:w="30" w:type="dxa"/>
              <w:bottom w:w="0" w:type="dxa"/>
              <w:right w:w="30" w:type="dxa"/>
            </w:tcMar>
            <w:vAlign w:val="bottom"/>
          </w:tcPr>
          <w:p w14:paraId="04EF2FC3" w14:textId="0D0BF716"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351.307</w:t>
            </w:r>
          </w:p>
        </w:tc>
        <w:tc>
          <w:tcPr>
            <w:tcW w:w="995" w:type="dxa"/>
            <w:tcMar>
              <w:top w:w="0" w:type="dxa"/>
              <w:left w:w="30" w:type="dxa"/>
              <w:bottom w:w="0" w:type="dxa"/>
              <w:right w:w="30" w:type="dxa"/>
            </w:tcMar>
            <w:vAlign w:val="bottom"/>
          </w:tcPr>
          <w:p w14:paraId="6708121F" w14:textId="1F12D0F3"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786.411</w:t>
            </w:r>
          </w:p>
        </w:tc>
      </w:tr>
      <w:tr w:rsidR="00963769" w:rsidRPr="00666968" w14:paraId="009AAAF4" w14:textId="77777777" w:rsidTr="00666968">
        <w:trPr>
          <w:trHeight w:val="256"/>
        </w:trPr>
        <w:tc>
          <w:tcPr>
            <w:tcW w:w="2777" w:type="dxa"/>
            <w:tcMar>
              <w:top w:w="0" w:type="dxa"/>
              <w:left w:w="30" w:type="dxa"/>
              <w:bottom w:w="0" w:type="dxa"/>
              <w:right w:w="30" w:type="dxa"/>
            </w:tcMar>
            <w:vAlign w:val="bottom"/>
          </w:tcPr>
          <w:p w14:paraId="24BAEA6B" w14:textId="5A00D54E" w:rsidR="00963769" w:rsidRPr="00666968" w:rsidRDefault="00963769" w:rsidP="00963769">
            <w:pPr>
              <w:widowControl w:val="0"/>
              <w:rPr>
                <w:rFonts w:ascii="Calibri" w:hAnsi="Calibri" w:cs="Calibri"/>
                <w:sz w:val="20"/>
                <w:szCs w:val="20"/>
              </w:rPr>
            </w:pPr>
            <w:r>
              <w:rPr>
                <w:rFonts w:ascii="Calibri" w:eastAsia="Times New Roman" w:hAnsi="Calibri" w:cs="Calibri"/>
                <w:color w:val="000000"/>
                <w:sz w:val="20"/>
                <w:szCs w:val="20"/>
                <w:lang w:eastAsia="en-GB"/>
              </w:rPr>
              <w:t>300-450HzNoInsulation:Distance</w:t>
            </w:r>
          </w:p>
        </w:tc>
        <w:tc>
          <w:tcPr>
            <w:tcW w:w="1082" w:type="dxa"/>
            <w:tcMar>
              <w:top w:w="0" w:type="dxa"/>
              <w:left w:w="30" w:type="dxa"/>
              <w:bottom w:w="0" w:type="dxa"/>
              <w:right w:w="30" w:type="dxa"/>
            </w:tcMar>
            <w:vAlign w:val="bottom"/>
          </w:tcPr>
          <w:p w14:paraId="31BFDB58" w14:textId="413FA44B"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1.749E-05</w:t>
            </w:r>
          </w:p>
        </w:tc>
        <w:tc>
          <w:tcPr>
            <w:tcW w:w="955" w:type="dxa"/>
            <w:tcMar>
              <w:top w:w="0" w:type="dxa"/>
              <w:left w:w="30" w:type="dxa"/>
              <w:bottom w:w="0" w:type="dxa"/>
              <w:right w:w="30" w:type="dxa"/>
            </w:tcMar>
            <w:vAlign w:val="bottom"/>
          </w:tcPr>
          <w:p w14:paraId="284E9BF5" w14:textId="418E9CC6"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7.492E-05</w:t>
            </w:r>
          </w:p>
        </w:tc>
        <w:tc>
          <w:tcPr>
            <w:tcW w:w="1110" w:type="dxa"/>
            <w:tcMar>
              <w:top w:w="0" w:type="dxa"/>
              <w:left w:w="30" w:type="dxa"/>
              <w:bottom w:w="0" w:type="dxa"/>
              <w:right w:w="30" w:type="dxa"/>
            </w:tcMar>
            <w:vAlign w:val="bottom"/>
          </w:tcPr>
          <w:p w14:paraId="6AC1C970" w14:textId="1721355E"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-1.288E-04</w:t>
            </w:r>
          </w:p>
        </w:tc>
        <w:tc>
          <w:tcPr>
            <w:tcW w:w="1169" w:type="dxa"/>
            <w:tcMar>
              <w:top w:w="0" w:type="dxa"/>
              <w:left w:w="30" w:type="dxa"/>
              <w:bottom w:w="0" w:type="dxa"/>
              <w:right w:w="30" w:type="dxa"/>
            </w:tcMar>
            <w:vAlign w:val="bottom"/>
          </w:tcPr>
          <w:p w14:paraId="2759B9D0" w14:textId="70091E07"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1.671E-04</w:t>
            </w:r>
          </w:p>
        </w:tc>
        <w:tc>
          <w:tcPr>
            <w:tcW w:w="718" w:type="dxa"/>
            <w:tcMar>
              <w:top w:w="0" w:type="dxa"/>
              <w:left w:w="30" w:type="dxa"/>
              <w:bottom w:w="0" w:type="dxa"/>
              <w:right w:w="30" w:type="dxa"/>
            </w:tcMar>
            <w:vAlign w:val="bottom"/>
          </w:tcPr>
          <w:p w14:paraId="383A1829" w14:textId="28D1EC4E"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1.017</w:t>
            </w:r>
          </w:p>
        </w:tc>
        <w:tc>
          <w:tcPr>
            <w:tcW w:w="1169" w:type="dxa"/>
            <w:tcMar>
              <w:top w:w="0" w:type="dxa"/>
              <w:left w:w="30" w:type="dxa"/>
              <w:bottom w:w="0" w:type="dxa"/>
              <w:right w:w="30" w:type="dxa"/>
            </w:tcMar>
            <w:vAlign w:val="bottom"/>
          </w:tcPr>
          <w:p w14:paraId="27BDAE32" w14:textId="18632642"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416.981</w:t>
            </w:r>
          </w:p>
        </w:tc>
        <w:tc>
          <w:tcPr>
            <w:tcW w:w="995" w:type="dxa"/>
            <w:tcMar>
              <w:top w:w="0" w:type="dxa"/>
              <w:left w:w="30" w:type="dxa"/>
              <w:bottom w:w="0" w:type="dxa"/>
              <w:right w:w="30" w:type="dxa"/>
            </w:tcMar>
            <w:vAlign w:val="bottom"/>
          </w:tcPr>
          <w:p w14:paraId="32D06AB7" w14:textId="2EBF751D" w:rsidR="00963769" w:rsidRPr="00666968" w:rsidRDefault="00963769" w:rsidP="00963769">
            <w:pPr>
              <w:widowControl w:val="0"/>
              <w:jc w:val="center"/>
              <w:rPr>
                <w:rFonts w:ascii="Calibri" w:hAnsi="Calibri" w:cs="Calibri"/>
                <w:sz w:val="20"/>
                <w:szCs w:val="20"/>
              </w:rPr>
            </w:pPr>
            <w:r w:rsidRPr="00A10DEB">
              <w:rPr>
                <w:rFonts w:ascii="Calibri" w:eastAsia="Times New Roman" w:hAnsi="Calibri" w:cs="Calibri"/>
                <w:color w:val="000000"/>
                <w:sz w:val="20"/>
                <w:szCs w:val="20"/>
                <w:lang w:eastAsia="en-GB"/>
              </w:rPr>
              <w:t>717.801</w:t>
            </w:r>
          </w:p>
        </w:tc>
      </w:tr>
      <w:tr w:rsidR="00666968" w14:paraId="12C326D1" w14:textId="77777777" w:rsidTr="00666968">
        <w:trPr>
          <w:trHeight w:val="256"/>
        </w:trPr>
        <w:tc>
          <w:tcPr>
            <w:tcW w:w="2777" w:type="dxa"/>
            <w:tcMar>
              <w:top w:w="0" w:type="dxa"/>
              <w:left w:w="30" w:type="dxa"/>
              <w:bottom w:w="0" w:type="dxa"/>
              <w:right w:w="30" w:type="dxa"/>
            </w:tcMar>
            <w:vAlign w:val="bottom"/>
          </w:tcPr>
          <w:p w14:paraId="2A0521BE" w14:textId="77777777" w:rsidR="00666968" w:rsidRDefault="00666968" w:rsidP="00666968">
            <w:pPr>
              <w:widowControl w:val="0"/>
              <w:rPr>
                <w:sz w:val="20"/>
                <w:szCs w:val="20"/>
              </w:rPr>
            </w:pPr>
          </w:p>
        </w:tc>
        <w:tc>
          <w:tcPr>
            <w:tcW w:w="1082" w:type="dxa"/>
            <w:tcMar>
              <w:top w:w="0" w:type="dxa"/>
              <w:left w:w="30" w:type="dxa"/>
              <w:bottom w:w="0" w:type="dxa"/>
              <w:right w:w="30" w:type="dxa"/>
            </w:tcMar>
            <w:vAlign w:val="bottom"/>
          </w:tcPr>
          <w:p w14:paraId="21EC36C3" w14:textId="77777777" w:rsidR="00666968" w:rsidRDefault="00666968" w:rsidP="00666968">
            <w:pPr>
              <w:widowControl w:val="0"/>
              <w:jc w:val="center"/>
              <w:rPr>
                <w:sz w:val="20"/>
                <w:szCs w:val="20"/>
              </w:rPr>
            </w:pPr>
          </w:p>
        </w:tc>
        <w:tc>
          <w:tcPr>
            <w:tcW w:w="955" w:type="dxa"/>
            <w:tcMar>
              <w:top w:w="0" w:type="dxa"/>
              <w:left w:w="30" w:type="dxa"/>
              <w:bottom w:w="0" w:type="dxa"/>
              <w:right w:w="30" w:type="dxa"/>
            </w:tcMar>
            <w:vAlign w:val="bottom"/>
          </w:tcPr>
          <w:p w14:paraId="7DFDAE47" w14:textId="77777777" w:rsidR="00666968" w:rsidRDefault="00666968" w:rsidP="00666968">
            <w:pPr>
              <w:widowControl w:val="0"/>
              <w:jc w:val="center"/>
              <w:rPr>
                <w:sz w:val="20"/>
                <w:szCs w:val="20"/>
              </w:rPr>
            </w:pPr>
          </w:p>
        </w:tc>
        <w:tc>
          <w:tcPr>
            <w:tcW w:w="1110" w:type="dxa"/>
            <w:tcMar>
              <w:top w:w="0" w:type="dxa"/>
              <w:left w:w="30" w:type="dxa"/>
              <w:bottom w:w="0" w:type="dxa"/>
              <w:right w:w="30" w:type="dxa"/>
            </w:tcMar>
            <w:vAlign w:val="bottom"/>
          </w:tcPr>
          <w:p w14:paraId="0813D906"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7C797F23" w14:textId="77777777" w:rsidR="00666968" w:rsidRDefault="00666968" w:rsidP="00666968">
            <w:pPr>
              <w:widowControl w:val="0"/>
              <w:jc w:val="center"/>
              <w:rPr>
                <w:sz w:val="20"/>
                <w:szCs w:val="20"/>
              </w:rPr>
            </w:pPr>
          </w:p>
        </w:tc>
        <w:tc>
          <w:tcPr>
            <w:tcW w:w="718" w:type="dxa"/>
            <w:tcMar>
              <w:top w:w="0" w:type="dxa"/>
              <w:left w:w="30" w:type="dxa"/>
              <w:bottom w:w="0" w:type="dxa"/>
              <w:right w:w="30" w:type="dxa"/>
            </w:tcMar>
            <w:vAlign w:val="bottom"/>
          </w:tcPr>
          <w:p w14:paraId="5C0F5840"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53B976E0" w14:textId="77777777" w:rsidR="00666968" w:rsidRDefault="00666968" w:rsidP="00666968">
            <w:pPr>
              <w:widowControl w:val="0"/>
              <w:jc w:val="center"/>
              <w:rPr>
                <w:sz w:val="20"/>
                <w:szCs w:val="20"/>
              </w:rPr>
            </w:pPr>
          </w:p>
        </w:tc>
        <w:tc>
          <w:tcPr>
            <w:tcW w:w="995" w:type="dxa"/>
            <w:tcMar>
              <w:top w:w="0" w:type="dxa"/>
              <w:left w:w="30" w:type="dxa"/>
              <w:bottom w:w="0" w:type="dxa"/>
              <w:right w:w="30" w:type="dxa"/>
            </w:tcMar>
            <w:vAlign w:val="bottom"/>
          </w:tcPr>
          <w:p w14:paraId="0D12513C" w14:textId="77777777" w:rsidR="00666968" w:rsidRDefault="00666968" w:rsidP="00666968">
            <w:pPr>
              <w:widowControl w:val="0"/>
              <w:jc w:val="center"/>
              <w:rPr>
                <w:sz w:val="20"/>
                <w:szCs w:val="20"/>
              </w:rPr>
            </w:pPr>
          </w:p>
        </w:tc>
      </w:tr>
      <w:tr w:rsidR="00666968" w14:paraId="2A01B245" w14:textId="77777777" w:rsidTr="00666968">
        <w:trPr>
          <w:trHeight w:val="256"/>
        </w:trPr>
        <w:tc>
          <w:tcPr>
            <w:tcW w:w="2777" w:type="dxa"/>
            <w:tcBorders>
              <w:bottom w:val="single" w:sz="4" w:space="0" w:color="000000"/>
            </w:tcBorders>
            <w:vAlign w:val="bottom"/>
          </w:tcPr>
          <w:p w14:paraId="32CC04E5" w14:textId="77777777" w:rsidR="00666968" w:rsidRDefault="00666968" w:rsidP="00666968">
            <w:pPr>
              <w:widowControl w:val="0"/>
              <w:jc w:val="center"/>
              <w:rPr>
                <w:sz w:val="20"/>
                <w:szCs w:val="20"/>
              </w:rPr>
            </w:pPr>
            <w:r>
              <w:rPr>
                <w:sz w:val="20"/>
                <w:szCs w:val="20"/>
              </w:rPr>
              <w:t>Random effects</w:t>
            </w:r>
          </w:p>
        </w:tc>
        <w:tc>
          <w:tcPr>
            <w:tcW w:w="1082" w:type="dxa"/>
            <w:tcBorders>
              <w:bottom w:val="single" w:sz="4" w:space="0" w:color="000000"/>
            </w:tcBorders>
            <w:vAlign w:val="bottom"/>
          </w:tcPr>
          <w:p w14:paraId="57E489C0" w14:textId="77777777" w:rsidR="00666968" w:rsidRDefault="00666968" w:rsidP="00666968">
            <w:pPr>
              <w:widowControl w:val="0"/>
              <w:jc w:val="center"/>
              <w:rPr>
                <w:sz w:val="20"/>
                <w:szCs w:val="20"/>
              </w:rPr>
            </w:pPr>
            <w:r>
              <w:rPr>
                <w:sz w:val="20"/>
                <w:szCs w:val="20"/>
              </w:rPr>
              <w:t>Estimate</w:t>
            </w:r>
          </w:p>
        </w:tc>
        <w:tc>
          <w:tcPr>
            <w:tcW w:w="955" w:type="dxa"/>
            <w:tcBorders>
              <w:bottom w:val="single" w:sz="4" w:space="0" w:color="000000"/>
            </w:tcBorders>
            <w:vAlign w:val="bottom"/>
          </w:tcPr>
          <w:p w14:paraId="75856C4E" w14:textId="77777777" w:rsidR="00666968" w:rsidRDefault="00666968" w:rsidP="00666968">
            <w:pPr>
              <w:widowControl w:val="0"/>
              <w:jc w:val="center"/>
              <w:rPr>
                <w:sz w:val="20"/>
                <w:szCs w:val="20"/>
              </w:rPr>
            </w:pPr>
            <w:r>
              <w:rPr>
                <w:sz w:val="20"/>
                <w:szCs w:val="20"/>
              </w:rPr>
              <w:t>SE</w:t>
            </w:r>
          </w:p>
        </w:tc>
        <w:tc>
          <w:tcPr>
            <w:tcW w:w="1110" w:type="dxa"/>
            <w:tcBorders>
              <w:bottom w:val="single" w:sz="4" w:space="0" w:color="000000"/>
            </w:tcBorders>
            <w:vAlign w:val="bottom"/>
          </w:tcPr>
          <w:p w14:paraId="1A98D936" w14:textId="77777777" w:rsidR="00666968" w:rsidRDefault="00666968" w:rsidP="00666968">
            <w:pPr>
              <w:widowControl w:val="0"/>
              <w:jc w:val="center"/>
              <w:rPr>
                <w:sz w:val="20"/>
                <w:szCs w:val="20"/>
              </w:rPr>
            </w:pPr>
            <w:r>
              <w:rPr>
                <w:sz w:val="20"/>
                <w:szCs w:val="20"/>
              </w:rPr>
              <w:t>Lower 95% CI</w:t>
            </w:r>
          </w:p>
        </w:tc>
        <w:tc>
          <w:tcPr>
            <w:tcW w:w="1169" w:type="dxa"/>
            <w:tcBorders>
              <w:bottom w:val="single" w:sz="4" w:space="0" w:color="000000"/>
            </w:tcBorders>
            <w:vAlign w:val="bottom"/>
          </w:tcPr>
          <w:p w14:paraId="74D19D3E" w14:textId="77777777" w:rsidR="00666968" w:rsidRDefault="00666968" w:rsidP="00666968">
            <w:pPr>
              <w:widowControl w:val="0"/>
              <w:jc w:val="center"/>
              <w:rPr>
                <w:sz w:val="20"/>
                <w:szCs w:val="20"/>
              </w:rPr>
            </w:pPr>
            <w:r>
              <w:rPr>
                <w:sz w:val="20"/>
                <w:szCs w:val="20"/>
              </w:rPr>
              <w:t>Upper 95% CI</w:t>
            </w:r>
          </w:p>
        </w:tc>
        <w:tc>
          <w:tcPr>
            <w:tcW w:w="718" w:type="dxa"/>
            <w:tcBorders>
              <w:bottom w:val="single" w:sz="4" w:space="0" w:color="000000"/>
            </w:tcBorders>
            <w:vAlign w:val="bottom"/>
          </w:tcPr>
          <w:p w14:paraId="288A4F4F" w14:textId="77777777" w:rsidR="00666968" w:rsidRDefault="00666968" w:rsidP="00666968">
            <w:pPr>
              <w:widowControl w:val="0"/>
              <w:jc w:val="center"/>
              <w:rPr>
                <w:sz w:val="20"/>
                <w:szCs w:val="20"/>
              </w:rPr>
            </w:pPr>
            <w:r>
              <w:rPr>
                <w:sz w:val="20"/>
                <w:szCs w:val="20"/>
              </w:rPr>
              <w:t>Ȓ</w:t>
            </w:r>
          </w:p>
        </w:tc>
        <w:tc>
          <w:tcPr>
            <w:tcW w:w="1169" w:type="dxa"/>
            <w:tcBorders>
              <w:bottom w:val="single" w:sz="4" w:space="0" w:color="000000"/>
            </w:tcBorders>
            <w:vAlign w:val="bottom"/>
          </w:tcPr>
          <w:p w14:paraId="5D113FDF" w14:textId="77777777" w:rsidR="00666968" w:rsidRDefault="00666968" w:rsidP="00666968">
            <w:pPr>
              <w:widowControl w:val="0"/>
              <w:jc w:val="center"/>
              <w:rPr>
                <w:sz w:val="20"/>
                <w:szCs w:val="20"/>
              </w:rPr>
            </w:pPr>
            <w:r>
              <w:rPr>
                <w:sz w:val="20"/>
                <w:szCs w:val="20"/>
              </w:rPr>
              <w:t>Bulk ESS</w:t>
            </w:r>
          </w:p>
        </w:tc>
        <w:tc>
          <w:tcPr>
            <w:tcW w:w="995" w:type="dxa"/>
            <w:tcBorders>
              <w:bottom w:val="single" w:sz="4" w:space="0" w:color="000000"/>
            </w:tcBorders>
            <w:vAlign w:val="bottom"/>
          </w:tcPr>
          <w:p w14:paraId="79CC345C" w14:textId="77777777" w:rsidR="00666968" w:rsidRDefault="00666968" w:rsidP="00666968">
            <w:pPr>
              <w:widowControl w:val="0"/>
              <w:jc w:val="center"/>
              <w:rPr>
                <w:sz w:val="20"/>
                <w:szCs w:val="20"/>
              </w:rPr>
            </w:pPr>
            <w:r>
              <w:rPr>
                <w:sz w:val="20"/>
                <w:szCs w:val="20"/>
              </w:rPr>
              <w:t>Tail ESS</w:t>
            </w:r>
          </w:p>
        </w:tc>
      </w:tr>
      <w:tr w:rsidR="00666968" w14:paraId="0DE5CA0F" w14:textId="77777777" w:rsidTr="00666968">
        <w:trPr>
          <w:trHeight w:val="256"/>
        </w:trPr>
        <w:tc>
          <w:tcPr>
            <w:tcW w:w="2777" w:type="dxa"/>
            <w:tcMar>
              <w:top w:w="0" w:type="dxa"/>
              <w:left w:w="30" w:type="dxa"/>
              <w:bottom w:w="0" w:type="dxa"/>
              <w:right w:w="30" w:type="dxa"/>
            </w:tcMar>
            <w:vAlign w:val="bottom"/>
          </w:tcPr>
          <w:p w14:paraId="1E20DCDB" w14:textId="7D3D82F5" w:rsidR="00666968" w:rsidRDefault="00666968" w:rsidP="00666968">
            <w:pPr>
              <w:widowControl w:val="0"/>
              <w:rPr>
                <w:sz w:val="20"/>
                <w:szCs w:val="20"/>
              </w:rPr>
            </w:pPr>
            <w:r>
              <w:rPr>
                <w:sz w:val="20"/>
                <w:szCs w:val="20"/>
              </w:rPr>
              <w:t>Trial grouping</w:t>
            </w:r>
          </w:p>
        </w:tc>
        <w:tc>
          <w:tcPr>
            <w:tcW w:w="1082" w:type="dxa"/>
            <w:tcMar>
              <w:top w:w="0" w:type="dxa"/>
              <w:left w:w="30" w:type="dxa"/>
              <w:bottom w:w="0" w:type="dxa"/>
              <w:right w:w="30" w:type="dxa"/>
            </w:tcMar>
            <w:vAlign w:val="bottom"/>
          </w:tcPr>
          <w:p w14:paraId="6DC58497" w14:textId="7695770B" w:rsidR="00666968" w:rsidRDefault="00666968" w:rsidP="00666968">
            <w:pPr>
              <w:widowControl w:val="0"/>
              <w:jc w:val="center"/>
              <w:rPr>
                <w:sz w:val="20"/>
                <w:szCs w:val="20"/>
              </w:rPr>
            </w:pPr>
            <w:r>
              <w:rPr>
                <w:sz w:val="20"/>
                <w:szCs w:val="20"/>
              </w:rPr>
              <w:t>0.</w:t>
            </w:r>
            <w:r>
              <w:rPr>
                <w:sz w:val="20"/>
                <w:szCs w:val="20"/>
              </w:rPr>
              <w:t>008</w:t>
            </w:r>
          </w:p>
        </w:tc>
        <w:tc>
          <w:tcPr>
            <w:tcW w:w="955" w:type="dxa"/>
            <w:tcMar>
              <w:top w:w="0" w:type="dxa"/>
              <w:left w:w="30" w:type="dxa"/>
              <w:bottom w:w="0" w:type="dxa"/>
              <w:right w:w="30" w:type="dxa"/>
            </w:tcMar>
            <w:vAlign w:val="bottom"/>
          </w:tcPr>
          <w:p w14:paraId="4D7C7630" w14:textId="6E1D74A0" w:rsidR="00666968" w:rsidRDefault="00666968" w:rsidP="00666968">
            <w:pPr>
              <w:widowControl w:val="0"/>
              <w:jc w:val="center"/>
              <w:rPr>
                <w:sz w:val="20"/>
                <w:szCs w:val="20"/>
              </w:rPr>
            </w:pPr>
            <w:r>
              <w:rPr>
                <w:sz w:val="20"/>
                <w:szCs w:val="20"/>
              </w:rPr>
              <w:t>0.001</w:t>
            </w:r>
          </w:p>
        </w:tc>
        <w:tc>
          <w:tcPr>
            <w:tcW w:w="1110" w:type="dxa"/>
            <w:tcMar>
              <w:top w:w="0" w:type="dxa"/>
              <w:left w:w="30" w:type="dxa"/>
              <w:bottom w:w="0" w:type="dxa"/>
              <w:right w:w="30" w:type="dxa"/>
            </w:tcMar>
            <w:vAlign w:val="bottom"/>
          </w:tcPr>
          <w:p w14:paraId="3ACEE77B" w14:textId="49450C68" w:rsidR="00666968" w:rsidRDefault="00666968" w:rsidP="00666968">
            <w:pPr>
              <w:widowControl w:val="0"/>
              <w:jc w:val="center"/>
              <w:rPr>
                <w:sz w:val="20"/>
                <w:szCs w:val="20"/>
              </w:rPr>
            </w:pPr>
            <w:r>
              <w:rPr>
                <w:sz w:val="20"/>
                <w:szCs w:val="20"/>
              </w:rPr>
              <w:t>0.007</w:t>
            </w:r>
          </w:p>
        </w:tc>
        <w:tc>
          <w:tcPr>
            <w:tcW w:w="1169" w:type="dxa"/>
            <w:tcMar>
              <w:top w:w="0" w:type="dxa"/>
              <w:left w:w="30" w:type="dxa"/>
              <w:bottom w:w="0" w:type="dxa"/>
              <w:right w:w="30" w:type="dxa"/>
            </w:tcMar>
            <w:vAlign w:val="bottom"/>
          </w:tcPr>
          <w:p w14:paraId="2E931D92" w14:textId="5B6A5E3D" w:rsidR="00666968" w:rsidRDefault="00666968" w:rsidP="00666968">
            <w:pPr>
              <w:widowControl w:val="0"/>
              <w:jc w:val="center"/>
              <w:rPr>
                <w:sz w:val="20"/>
                <w:szCs w:val="20"/>
              </w:rPr>
            </w:pPr>
            <w:r>
              <w:rPr>
                <w:sz w:val="20"/>
                <w:szCs w:val="20"/>
              </w:rPr>
              <w:t>0.011</w:t>
            </w:r>
          </w:p>
        </w:tc>
        <w:tc>
          <w:tcPr>
            <w:tcW w:w="718" w:type="dxa"/>
            <w:tcMar>
              <w:top w:w="0" w:type="dxa"/>
              <w:left w:w="30" w:type="dxa"/>
              <w:bottom w:w="0" w:type="dxa"/>
              <w:right w:w="30" w:type="dxa"/>
            </w:tcMar>
            <w:vAlign w:val="bottom"/>
          </w:tcPr>
          <w:p w14:paraId="5CE2333E" w14:textId="27A4D3D1" w:rsidR="00666968" w:rsidRDefault="00666968" w:rsidP="00666968">
            <w:pPr>
              <w:widowControl w:val="0"/>
              <w:jc w:val="center"/>
              <w:rPr>
                <w:sz w:val="20"/>
                <w:szCs w:val="20"/>
              </w:rPr>
            </w:pPr>
            <w:r>
              <w:rPr>
                <w:sz w:val="20"/>
                <w:szCs w:val="20"/>
              </w:rPr>
              <w:t>1.001</w:t>
            </w:r>
          </w:p>
        </w:tc>
        <w:tc>
          <w:tcPr>
            <w:tcW w:w="1169" w:type="dxa"/>
            <w:tcMar>
              <w:top w:w="0" w:type="dxa"/>
              <w:left w:w="30" w:type="dxa"/>
              <w:bottom w:w="0" w:type="dxa"/>
              <w:right w:w="30" w:type="dxa"/>
            </w:tcMar>
            <w:vAlign w:val="bottom"/>
          </w:tcPr>
          <w:p w14:paraId="6CD4BD1E" w14:textId="6A833216" w:rsidR="00666968" w:rsidRDefault="00666968" w:rsidP="00666968">
            <w:pPr>
              <w:widowControl w:val="0"/>
              <w:jc w:val="center"/>
              <w:rPr>
                <w:sz w:val="20"/>
                <w:szCs w:val="20"/>
              </w:rPr>
            </w:pPr>
            <w:r>
              <w:rPr>
                <w:sz w:val="20"/>
                <w:szCs w:val="20"/>
              </w:rPr>
              <w:t>1444.739</w:t>
            </w:r>
          </w:p>
        </w:tc>
        <w:tc>
          <w:tcPr>
            <w:tcW w:w="995" w:type="dxa"/>
            <w:tcMar>
              <w:top w:w="0" w:type="dxa"/>
              <w:left w:w="30" w:type="dxa"/>
              <w:bottom w:w="0" w:type="dxa"/>
              <w:right w:w="30" w:type="dxa"/>
            </w:tcMar>
            <w:vAlign w:val="bottom"/>
          </w:tcPr>
          <w:p w14:paraId="386821CF" w14:textId="1D02D1EF" w:rsidR="00666968" w:rsidRDefault="00666968" w:rsidP="00666968">
            <w:pPr>
              <w:widowControl w:val="0"/>
              <w:jc w:val="center"/>
              <w:rPr>
                <w:sz w:val="20"/>
                <w:szCs w:val="20"/>
              </w:rPr>
            </w:pPr>
            <w:r>
              <w:rPr>
                <w:sz w:val="20"/>
                <w:szCs w:val="20"/>
              </w:rPr>
              <w:t>2262.327</w:t>
            </w:r>
          </w:p>
        </w:tc>
      </w:tr>
      <w:tr w:rsidR="00666968" w14:paraId="228E2005" w14:textId="77777777" w:rsidTr="00666968">
        <w:trPr>
          <w:trHeight w:val="256"/>
        </w:trPr>
        <w:tc>
          <w:tcPr>
            <w:tcW w:w="2777" w:type="dxa"/>
            <w:tcMar>
              <w:top w:w="0" w:type="dxa"/>
              <w:left w:w="30" w:type="dxa"/>
              <w:bottom w:w="0" w:type="dxa"/>
              <w:right w:w="30" w:type="dxa"/>
            </w:tcMar>
            <w:vAlign w:val="bottom"/>
          </w:tcPr>
          <w:p w14:paraId="2A27948A" w14:textId="77777777" w:rsidR="00666968" w:rsidRDefault="00666968" w:rsidP="00666968">
            <w:pPr>
              <w:widowControl w:val="0"/>
              <w:rPr>
                <w:sz w:val="20"/>
                <w:szCs w:val="20"/>
              </w:rPr>
            </w:pPr>
          </w:p>
        </w:tc>
        <w:tc>
          <w:tcPr>
            <w:tcW w:w="1082" w:type="dxa"/>
            <w:tcMar>
              <w:top w:w="0" w:type="dxa"/>
              <w:left w:w="30" w:type="dxa"/>
              <w:bottom w:w="0" w:type="dxa"/>
              <w:right w:w="30" w:type="dxa"/>
            </w:tcMar>
            <w:vAlign w:val="bottom"/>
          </w:tcPr>
          <w:p w14:paraId="4B7A3664" w14:textId="77777777" w:rsidR="00666968" w:rsidRDefault="00666968" w:rsidP="00666968">
            <w:pPr>
              <w:widowControl w:val="0"/>
              <w:jc w:val="center"/>
              <w:rPr>
                <w:sz w:val="20"/>
                <w:szCs w:val="20"/>
              </w:rPr>
            </w:pPr>
          </w:p>
        </w:tc>
        <w:tc>
          <w:tcPr>
            <w:tcW w:w="955" w:type="dxa"/>
            <w:tcMar>
              <w:top w:w="0" w:type="dxa"/>
              <w:left w:w="30" w:type="dxa"/>
              <w:bottom w:w="0" w:type="dxa"/>
              <w:right w:w="30" w:type="dxa"/>
            </w:tcMar>
            <w:vAlign w:val="bottom"/>
          </w:tcPr>
          <w:p w14:paraId="2A858660" w14:textId="77777777" w:rsidR="00666968" w:rsidRDefault="00666968" w:rsidP="00666968">
            <w:pPr>
              <w:widowControl w:val="0"/>
              <w:jc w:val="center"/>
              <w:rPr>
                <w:sz w:val="20"/>
                <w:szCs w:val="20"/>
              </w:rPr>
            </w:pPr>
          </w:p>
        </w:tc>
        <w:tc>
          <w:tcPr>
            <w:tcW w:w="1110" w:type="dxa"/>
            <w:tcMar>
              <w:top w:w="0" w:type="dxa"/>
              <w:left w:w="30" w:type="dxa"/>
              <w:bottom w:w="0" w:type="dxa"/>
              <w:right w:w="30" w:type="dxa"/>
            </w:tcMar>
            <w:vAlign w:val="bottom"/>
          </w:tcPr>
          <w:p w14:paraId="5F80E7DD"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6F4C0510" w14:textId="77777777" w:rsidR="00666968" w:rsidRDefault="00666968" w:rsidP="00666968">
            <w:pPr>
              <w:widowControl w:val="0"/>
              <w:jc w:val="center"/>
              <w:rPr>
                <w:sz w:val="20"/>
                <w:szCs w:val="20"/>
              </w:rPr>
            </w:pPr>
          </w:p>
        </w:tc>
        <w:tc>
          <w:tcPr>
            <w:tcW w:w="718" w:type="dxa"/>
            <w:tcMar>
              <w:top w:w="0" w:type="dxa"/>
              <w:left w:w="30" w:type="dxa"/>
              <w:bottom w:w="0" w:type="dxa"/>
              <w:right w:w="30" w:type="dxa"/>
            </w:tcMar>
            <w:vAlign w:val="bottom"/>
          </w:tcPr>
          <w:p w14:paraId="526B39B6"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7691E18B" w14:textId="77777777" w:rsidR="00666968" w:rsidRDefault="00666968" w:rsidP="00666968">
            <w:pPr>
              <w:widowControl w:val="0"/>
              <w:jc w:val="right"/>
              <w:rPr>
                <w:sz w:val="20"/>
                <w:szCs w:val="20"/>
              </w:rPr>
            </w:pPr>
          </w:p>
        </w:tc>
        <w:tc>
          <w:tcPr>
            <w:tcW w:w="995" w:type="dxa"/>
            <w:tcMar>
              <w:top w:w="0" w:type="dxa"/>
              <w:left w:w="30" w:type="dxa"/>
              <w:bottom w:w="0" w:type="dxa"/>
              <w:right w:w="30" w:type="dxa"/>
            </w:tcMar>
            <w:vAlign w:val="bottom"/>
          </w:tcPr>
          <w:p w14:paraId="558676F3" w14:textId="77777777" w:rsidR="00666968" w:rsidRDefault="00666968" w:rsidP="00666968">
            <w:pPr>
              <w:widowControl w:val="0"/>
              <w:jc w:val="right"/>
              <w:rPr>
                <w:sz w:val="20"/>
                <w:szCs w:val="20"/>
              </w:rPr>
            </w:pPr>
          </w:p>
        </w:tc>
      </w:tr>
      <w:tr w:rsidR="00666968" w14:paraId="3FF71CE9" w14:textId="77777777" w:rsidTr="00666968">
        <w:trPr>
          <w:trHeight w:val="256"/>
        </w:trPr>
        <w:tc>
          <w:tcPr>
            <w:tcW w:w="2777" w:type="dxa"/>
            <w:tcMar>
              <w:top w:w="0" w:type="dxa"/>
              <w:left w:w="30" w:type="dxa"/>
              <w:bottom w:w="0" w:type="dxa"/>
              <w:right w:w="30" w:type="dxa"/>
            </w:tcMar>
            <w:vAlign w:val="bottom"/>
          </w:tcPr>
          <w:p w14:paraId="1F8BF468" w14:textId="77777777" w:rsidR="00666968" w:rsidRDefault="00666968" w:rsidP="00666968">
            <w:pPr>
              <w:widowControl w:val="0"/>
              <w:jc w:val="center"/>
              <w:rPr>
                <w:sz w:val="20"/>
                <w:szCs w:val="20"/>
              </w:rPr>
            </w:pPr>
          </w:p>
        </w:tc>
        <w:tc>
          <w:tcPr>
            <w:tcW w:w="1082" w:type="dxa"/>
            <w:tcMar>
              <w:top w:w="0" w:type="dxa"/>
              <w:left w:w="30" w:type="dxa"/>
              <w:bottom w:w="0" w:type="dxa"/>
              <w:right w:w="30" w:type="dxa"/>
            </w:tcMar>
            <w:vAlign w:val="bottom"/>
          </w:tcPr>
          <w:p w14:paraId="572C0D53" w14:textId="77777777" w:rsidR="00666968" w:rsidRDefault="00666968" w:rsidP="00666968">
            <w:pPr>
              <w:widowControl w:val="0"/>
              <w:jc w:val="center"/>
              <w:rPr>
                <w:sz w:val="20"/>
                <w:szCs w:val="20"/>
              </w:rPr>
            </w:pPr>
          </w:p>
        </w:tc>
        <w:tc>
          <w:tcPr>
            <w:tcW w:w="955" w:type="dxa"/>
            <w:tcMar>
              <w:top w:w="0" w:type="dxa"/>
              <w:left w:w="30" w:type="dxa"/>
              <w:bottom w:w="0" w:type="dxa"/>
              <w:right w:w="30" w:type="dxa"/>
            </w:tcMar>
            <w:vAlign w:val="bottom"/>
          </w:tcPr>
          <w:p w14:paraId="5008174C" w14:textId="77777777" w:rsidR="00666968" w:rsidRDefault="00666968" w:rsidP="00666968">
            <w:pPr>
              <w:widowControl w:val="0"/>
              <w:jc w:val="center"/>
              <w:rPr>
                <w:sz w:val="20"/>
                <w:szCs w:val="20"/>
              </w:rPr>
            </w:pPr>
          </w:p>
        </w:tc>
        <w:tc>
          <w:tcPr>
            <w:tcW w:w="1110" w:type="dxa"/>
            <w:tcMar>
              <w:top w:w="0" w:type="dxa"/>
              <w:left w:w="30" w:type="dxa"/>
              <w:bottom w:w="0" w:type="dxa"/>
              <w:right w:w="30" w:type="dxa"/>
            </w:tcMar>
            <w:vAlign w:val="bottom"/>
          </w:tcPr>
          <w:p w14:paraId="617298E5"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046084AD" w14:textId="77777777" w:rsidR="00666968" w:rsidRDefault="00666968" w:rsidP="00666968">
            <w:pPr>
              <w:widowControl w:val="0"/>
              <w:jc w:val="center"/>
              <w:rPr>
                <w:sz w:val="20"/>
                <w:szCs w:val="20"/>
              </w:rPr>
            </w:pPr>
          </w:p>
        </w:tc>
        <w:tc>
          <w:tcPr>
            <w:tcW w:w="718" w:type="dxa"/>
            <w:tcMar>
              <w:top w:w="0" w:type="dxa"/>
              <w:left w:w="30" w:type="dxa"/>
              <w:bottom w:w="0" w:type="dxa"/>
              <w:right w:w="30" w:type="dxa"/>
            </w:tcMar>
            <w:vAlign w:val="bottom"/>
          </w:tcPr>
          <w:p w14:paraId="05CEA184"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6316EF10" w14:textId="77777777" w:rsidR="00666968" w:rsidRDefault="00666968" w:rsidP="00666968">
            <w:pPr>
              <w:widowControl w:val="0"/>
              <w:jc w:val="right"/>
              <w:rPr>
                <w:sz w:val="20"/>
                <w:szCs w:val="20"/>
              </w:rPr>
            </w:pPr>
          </w:p>
        </w:tc>
        <w:tc>
          <w:tcPr>
            <w:tcW w:w="995" w:type="dxa"/>
            <w:tcMar>
              <w:top w:w="0" w:type="dxa"/>
              <w:left w:w="30" w:type="dxa"/>
              <w:bottom w:w="0" w:type="dxa"/>
              <w:right w:w="30" w:type="dxa"/>
            </w:tcMar>
            <w:vAlign w:val="bottom"/>
          </w:tcPr>
          <w:p w14:paraId="01DE15CD" w14:textId="77777777" w:rsidR="00666968" w:rsidRDefault="00666968" w:rsidP="00666968">
            <w:pPr>
              <w:widowControl w:val="0"/>
              <w:jc w:val="right"/>
              <w:rPr>
                <w:sz w:val="20"/>
                <w:szCs w:val="20"/>
              </w:rPr>
            </w:pPr>
          </w:p>
        </w:tc>
      </w:tr>
      <w:tr w:rsidR="00666968" w14:paraId="52CE6FFC" w14:textId="77777777" w:rsidTr="00666968">
        <w:trPr>
          <w:trHeight w:val="256"/>
        </w:trPr>
        <w:tc>
          <w:tcPr>
            <w:tcW w:w="2777" w:type="dxa"/>
            <w:tcBorders>
              <w:bottom w:val="single" w:sz="4" w:space="0" w:color="000000"/>
            </w:tcBorders>
            <w:vAlign w:val="bottom"/>
          </w:tcPr>
          <w:p w14:paraId="061CDC69" w14:textId="77777777" w:rsidR="00666968" w:rsidRDefault="00666968" w:rsidP="00666968">
            <w:pPr>
              <w:widowControl w:val="0"/>
              <w:jc w:val="center"/>
              <w:rPr>
                <w:sz w:val="20"/>
                <w:szCs w:val="20"/>
              </w:rPr>
            </w:pPr>
            <w:r>
              <w:rPr>
                <w:sz w:val="20"/>
                <w:szCs w:val="20"/>
              </w:rPr>
              <w:t>Uniformity test</w:t>
            </w:r>
          </w:p>
        </w:tc>
        <w:tc>
          <w:tcPr>
            <w:tcW w:w="1082" w:type="dxa"/>
            <w:tcBorders>
              <w:bottom w:val="single" w:sz="4" w:space="0" w:color="000000"/>
            </w:tcBorders>
            <w:vAlign w:val="bottom"/>
          </w:tcPr>
          <w:p w14:paraId="1C405062" w14:textId="77777777" w:rsidR="00666968" w:rsidRDefault="00666968" w:rsidP="00666968">
            <w:pPr>
              <w:widowControl w:val="0"/>
              <w:jc w:val="center"/>
              <w:rPr>
                <w:sz w:val="20"/>
                <w:szCs w:val="20"/>
              </w:rPr>
            </w:pPr>
            <w:r>
              <w:rPr>
                <w:sz w:val="20"/>
                <w:szCs w:val="20"/>
              </w:rPr>
              <w:t>D</w:t>
            </w:r>
          </w:p>
        </w:tc>
        <w:tc>
          <w:tcPr>
            <w:tcW w:w="955" w:type="dxa"/>
            <w:tcBorders>
              <w:bottom w:val="single" w:sz="4" w:space="0" w:color="000000"/>
            </w:tcBorders>
            <w:vAlign w:val="bottom"/>
          </w:tcPr>
          <w:p w14:paraId="6A5887D5" w14:textId="77777777" w:rsidR="00666968" w:rsidRDefault="00666968" w:rsidP="00666968">
            <w:pPr>
              <w:widowControl w:val="0"/>
              <w:jc w:val="center"/>
              <w:rPr>
                <w:sz w:val="20"/>
                <w:szCs w:val="20"/>
              </w:rPr>
            </w:pPr>
            <w:r>
              <w:rPr>
                <w:sz w:val="20"/>
                <w:szCs w:val="20"/>
              </w:rPr>
              <w:t>p-value</w:t>
            </w:r>
          </w:p>
        </w:tc>
        <w:tc>
          <w:tcPr>
            <w:tcW w:w="1110" w:type="dxa"/>
            <w:tcMar>
              <w:top w:w="0" w:type="dxa"/>
              <w:left w:w="30" w:type="dxa"/>
              <w:bottom w:w="0" w:type="dxa"/>
              <w:right w:w="30" w:type="dxa"/>
            </w:tcMar>
            <w:vAlign w:val="bottom"/>
          </w:tcPr>
          <w:p w14:paraId="615FD41D"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34593F4B" w14:textId="77777777" w:rsidR="00666968" w:rsidRDefault="00666968" w:rsidP="00666968">
            <w:pPr>
              <w:widowControl w:val="0"/>
              <w:jc w:val="center"/>
              <w:rPr>
                <w:sz w:val="20"/>
                <w:szCs w:val="20"/>
              </w:rPr>
            </w:pPr>
          </w:p>
        </w:tc>
        <w:tc>
          <w:tcPr>
            <w:tcW w:w="718" w:type="dxa"/>
            <w:tcMar>
              <w:top w:w="0" w:type="dxa"/>
              <w:left w:w="30" w:type="dxa"/>
              <w:bottom w:w="0" w:type="dxa"/>
              <w:right w:w="30" w:type="dxa"/>
            </w:tcMar>
            <w:vAlign w:val="bottom"/>
          </w:tcPr>
          <w:p w14:paraId="5EDDE328"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0160573E" w14:textId="77777777" w:rsidR="00666968" w:rsidRDefault="00666968" w:rsidP="00666968">
            <w:pPr>
              <w:widowControl w:val="0"/>
              <w:jc w:val="right"/>
              <w:rPr>
                <w:sz w:val="20"/>
                <w:szCs w:val="20"/>
              </w:rPr>
            </w:pPr>
          </w:p>
        </w:tc>
        <w:tc>
          <w:tcPr>
            <w:tcW w:w="995" w:type="dxa"/>
            <w:tcMar>
              <w:top w:w="0" w:type="dxa"/>
              <w:left w:w="30" w:type="dxa"/>
              <w:bottom w:w="0" w:type="dxa"/>
              <w:right w:w="30" w:type="dxa"/>
            </w:tcMar>
            <w:vAlign w:val="bottom"/>
          </w:tcPr>
          <w:p w14:paraId="67FF939A" w14:textId="77777777" w:rsidR="00666968" w:rsidRDefault="00666968" w:rsidP="00666968">
            <w:pPr>
              <w:widowControl w:val="0"/>
              <w:jc w:val="right"/>
              <w:rPr>
                <w:sz w:val="20"/>
                <w:szCs w:val="20"/>
              </w:rPr>
            </w:pPr>
          </w:p>
        </w:tc>
      </w:tr>
      <w:tr w:rsidR="00666968" w14:paraId="0A66BA9D" w14:textId="77777777" w:rsidTr="00666968">
        <w:trPr>
          <w:trHeight w:val="256"/>
        </w:trPr>
        <w:tc>
          <w:tcPr>
            <w:tcW w:w="2777" w:type="dxa"/>
            <w:tcMar>
              <w:top w:w="0" w:type="dxa"/>
              <w:left w:w="30" w:type="dxa"/>
              <w:bottom w:w="0" w:type="dxa"/>
              <w:right w:w="30" w:type="dxa"/>
            </w:tcMar>
            <w:vAlign w:val="bottom"/>
          </w:tcPr>
          <w:p w14:paraId="54AAF136" w14:textId="77777777" w:rsidR="00666968" w:rsidRDefault="00666968" w:rsidP="00666968">
            <w:pPr>
              <w:widowControl w:val="0"/>
              <w:rPr>
                <w:sz w:val="20"/>
                <w:szCs w:val="20"/>
              </w:rPr>
            </w:pPr>
            <w:r>
              <w:rPr>
                <w:sz w:val="20"/>
                <w:szCs w:val="20"/>
              </w:rPr>
              <w:t>One-sample Komogorov-Smirnov test</w:t>
            </w:r>
          </w:p>
        </w:tc>
        <w:tc>
          <w:tcPr>
            <w:tcW w:w="1082" w:type="dxa"/>
            <w:tcMar>
              <w:top w:w="0" w:type="dxa"/>
              <w:left w:w="30" w:type="dxa"/>
              <w:bottom w:w="0" w:type="dxa"/>
              <w:right w:w="30" w:type="dxa"/>
            </w:tcMar>
            <w:vAlign w:val="bottom"/>
          </w:tcPr>
          <w:p w14:paraId="3CF47637" w14:textId="76EAD9EE" w:rsidR="00666968" w:rsidRDefault="00666968" w:rsidP="00666968">
            <w:pPr>
              <w:widowControl w:val="0"/>
              <w:jc w:val="center"/>
              <w:rPr>
                <w:sz w:val="20"/>
                <w:szCs w:val="20"/>
              </w:rPr>
            </w:pPr>
            <w:r>
              <w:rPr>
                <w:sz w:val="20"/>
                <w:szCs w:val="20"/>
              </w:rPr>
              <w:t>0.0</w:t>
            </w:r>
            <w:r w:rsidR="004E717F">
              <w:rPr>
                <w:sz w:val="20"/>
                <w:szCs w:val="20"/>
              </w:rPr>
              <w:t>41</w:t>
            </w:r>
          </w:p>
        </w:tc>
        <w:tc>
          <w:tcPr>
            <w:tcW w:w="955" w:type="dxa"/>
            <w:tcMar>
              <w:top w:w="0" w:type="dxa"/>
              <w:left w:w="30" w:type="dxa"/>
              <w:bottom w:w="0" w:type="dxa"/>
              <w:right w:w="30" w:type="dxa"/>
            </w:tcMar>
            <w:vAlign w:val="bottom"/>
          </w:tcPr>
          <w:p w14:paraId="0967EE68" w14:textId="0D86FCF2" w:rsidR="00666968" w:rsidRDefault="00260F68" w:rsidP="00666968">
            <w:pPr>
              <w:widowControl w:val="0"/>
              <w:jc w:val="center"/>
              <w:rPr>
                <w:sz w:val="20"/>
                <w:szCs w:val="20"/>
              </w:rPr>
            </w:pPr>
            <w:r>
              <w:rPr>
                <w:sz w:val="20"/>
                <w:szCs w:val="20"/>
              </w:rPr>
              <w:t>3.709E-8</w:t>
            </w:r>
          </w:p>
        </w:tc>
        <w:tc>
          <w:tcPr>
            <w:tcW w:w="1110" w:type="dxa"/>
            <w:tcMar>
              <w:top w:w="0" w:type="dxa"/>
              <w:left w:w="30" w:type="dxa"/>
              <w:bottom w:w="0" w:type="dxa"/>
              <w:right w:w="30" w:type="dxa"/>
            </w:tcMar>
            <w:vAlign w:val="bottom"/>
          </w:tcPr>
          <w:p w14:paraId="7331B7C3"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5563A594" w14:textId="77777777" w:rsidR="00666968" w:rsidRDefault="00666968" w:rsidP="00666968">
            <w:pPr>
              <w:widowControl w:val="0"/>
              <w:jc w:val="center"/>
              <w:rPr>
                <w:sz w:val="20"/>
                <w:szCs w:val="20"/>
              </w:rPr>
            </w:pPr>
          </w:p>
        </w:tc>
        <w:tc>
          <w:tcPr>
            <w:tcW w:w="718" w:type="dxa"/>
            <w:tcMar>
              <w:top w:w="0" w:type="dxa"/>
              <w:left w:w="30" w:type="dxa"/>
              <w:bottom w:w="0" w:type="dxa"/>
              <w:right w:w="30" w:type="dxa"/>
            </w:tcMar>
            <w:vAlign w:val="bottom"/>
          </w:tcPr>
          <w:p w14:paraId="6AD414C7"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652DF35A" w14:textId="77777777" w:rsidR="00666968" w:rsidRDefault="00666968" w:rsidP="00666968">
            <w:pPr>
              <w:widowControl w:val="0"/>
              <w:jc w:val="right"/>
              <w:rPr>
                <w:sz w:val="20"/>
                <w:szCs w:val="20"/>
              </w:rPr>
            </w:pPr>
          </w:p>
        </w:tc>
        <w:tc>
          <w:tcPr>
            <w:tcW w:w="995" w:type="dxa"/>
            <w:tcMar>
              <w:top w:w="0" w:type="dxa"/>
              <w:left w:w="30" w:type="dxa"/>
              <w:bottom w:w="0" w:type="dxa"/>
              <w:right w:w="30" w:type="dxa"/>
            </w:tcMar>
            <w:vAlign w:val="bottom"/>
          </w:tcPr>
          <w:p w14:paraId="2EDDB49D" w14:textId="77777777" w:rsidR="00666968" w:rsidRDefault="00666968" w:rsidP="00666968">
            <w:pPr>
              <w:widowControl w:val="0"/>
              <w:jc w:val="right"/>
              <w:rPr>
                <w:sz w:val="20"/>
                <w:szCs w:val="20"/>
              </w:rPr>
            </w:pPr>
          </w:p>
        </w:tc>
      </w:tr>
      <w:tr w:rsidR="00666968" w14:paraId="177D5920" w14:textId="77777777" w:rsidTr="00666968">
        <w:trPr>
          <w:trHeight w:val="256"/>
        </w:trPr>
        <w:tc>
          <w:tcPr>
            <w:tcW w:w="2777" w:type="dxa"/>
            <w:tcMar>
              <w:top w:w="0" w:type="dxa"/>
              <w:left w:w="30" w:type="dxa"/>
              <w:bottom w:w="0" w:type="dxa"/>
              <w:right w:w="30" w:type="dxa"/>
            </w:tcMar>
            <w:vAlign w:val="bottom"/>
          </w:tcPr>
          <w:p w14:paraId="2211C8C4" w14:textId="77777777" w:rsidR="00666968" w:rsidRDefault="00666968" w:rsidP="00666968">
            <w:pPr>
              <w:widowControl w:val="0"/>
              <w:rPr>
                <w:sz w:val="20"/>
                <w:szCs w:val="20"/>
              </w:rPr>
            </w:pPr>
          </w:p>
        </w:tc>
        <w:tc>
          <w:tcPr>
            <w:tcW w:w="1082" w:type="dxa"/>
            <w:tcMar>
              <w:top w:w="0" w:type="dxa"/>
              <w:left w:w="30" w:type="dxa"/>
              <w:bottom w:w="0" w:type="dxa"/>
              <w:right w:w="30" w:type="dxa"/>
            </w:tcMar>
            <w:vAlign w:val="bottom"/>
          </w:tcPr>
          <w:p w14:paraId="1F4FD5BB" w14:textId="77777777" w:rsidR="00666968" w:rsidRDefault="00666968" w:rsidP="00666968">
            <w:pPr>
              <w:widowControl w:val="0"/>
              <w:jc w:val="center"/>
              <w:rPr>
                <w:sz w:val="20"/>
                <w:szCs w:val="20"/>
              </w:rPr>
            </w:pPr>
          </w:p>
        </w:tc>
        <w:tc>
          <w:tcPr>
            <w:tcW w:w="955" w:type="dxa"/>
            <w:tcMar>
              <w:top w:w="0" w:type="dxa"/>
              <w:left w:w="30" w:type="dxa"/>
              <w:bottom w:w="0" w:type="dxa"/>
              <w:right w:w="30" w:type="dxa"/>
            </w:tcMar>
            <w:vAlign w:val="bottom"/>
          </w:tcPr>
          <w:p w14:paraId="54C72832" w14:textId="77777777" w:rsidR="00666968" w:rsidRDefault="00666968" w:rsidP="00666968">
            <w:pPr>
              <w:widowControl w:val="0"/>
              <w:jc w:val="center"/>
              <w:rPr>
                <w:sz w:val="20"/>
                <w:szCs w:val="20"/>
              </w:rPr>
            </w:pPr>
          </w:p>
        </w:tc>
        <w:tc>
          <w:tcPr>
            <w:tcW w:w="1110" w:type="dxa"/>
            <w:tcMar>
              <w:top w:w="0" w:type="dxa"/>
              <w:left w:w="30" w:type="dxa"/>
              <w:bottom w:w="0" w:type="dxa"/>
              <w:right w:w="30" w:type="dxa"/>
            </w:tcMar>
            <w:vAlign w:val="bottom"/>
          </w:tcPr>
          <w:p w14:paraId="775DE804"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689AEA32" w14:textId="77777777" w:rsidR="00666968" w:rsidRDefault="00666968" w:rsidP="00666968">
            <w:pPr>
              <w:widowControl w:val="0"/>
              <w:jc w:val="center"/>
              <w:rPr>
                <w:sz w:val="20"/>
                <w:szCs w:val="20"/>
              </w:rPr>
            </w:pPr>
          </w:p>
        </w:tc>
        <w:tc>
          <w:tcPr>
            <w:tcW w:w="718" w:type="dxa"/>
            <w:tcMar>
              <w:top w:w="0" w:type="dxa"/>
              <w:left w:w="30" w:type="dxa"/>
              <w:bottom w:w="0" w:type="dxa"/>
              <w:right w:w="30" w:type="dxa"/>
            </w:tcMar>
            <w:vAlign w:val="bottom"/>
          </w:tcPr>
          <w:p w14:paraId="1A176D0A"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0FBEC931" w14:textId="77777777" w:rsidR="00666968" w:rsidRDefault="00666968" w:rsidP="00666968">
            <w:pPr>
              <w:widowControl w:val="0"/>
              <w:jc w:val="right"/>
              <w:rPr>
                <w:sz w:val="20"/>
                <w:szCs w:val="20"/>
              </w:rPr>
            </w:pPr>
          </w:p>
        </w:tc>
        <w:tc>
          <w:tcPr>
            <w:tcW w:w="995" w:type="dxa"/>
            <w:tcMar>
              <w:top w:w="0" w:type="dxa"/>
              <w:left w:w="30" w:type="dxa"/>
              <w:bottom w:w="0" w:type="dxa"/>
              <w:right w:w="30" w:type="dxa"/>
            </w:tcMar>
            <w:vAlign w:val="bottom"/>
          </w:tcPr>
          <w:p w14:paraId="253904E4" w14:textId="77777777" w:rsidR="00666968" w:rsidRDefault="00666968" w:rsidP="00666968">
            <w:pPr>
              <w:widowControl w:val="0"/>
              <w:jc w:val="right"/>
              <w:rPr>
                <w:sz w:val="20"/>
                <w:szCs w:val="20"/>
              </w:rPr>
            </w:pPr>
          </w:p>
        </w:tc>
      </w:tr>
      <w:tr w:rsidR="00666968" w14:paraId="388FC6EE" w14:textId="77777777" w:rsidTr="00666968">
        <w:trPr>
          <w:trHeight w:val="256"/>
        </w:trPr>
        <w:tc>
          <w:tcPr>
            <w:tcW w:w="2777" w:type="dxa"/>
            <w:tcBorders>
              <w:bottom w:val="single" w:sz="4" w:space="0" w:color="000000"/>
            </w:tcBorders>
            <w:vAlign w:val="bottom"/>
          </w:tcPr>
          <w:p w14:paraId="3ED0E03D" w14:textId="77777777" w:rsidR="00666968" w:rsidRDefault="00666968" w:rsidP="00666968">
            <w:pPr>
              <w:widowControl w:val="0"/>
              <w:jc w:val="center"/>
              <w:rPr>
                <w:sz w:val="20"/>
                <w:szCs w:val="20"/>
              </w:rPr>
            </w:pPr>
            <w:r>
              <w:rPr>
                <w:sz w:val="20"/>
                <w:szCs w:val="20"/>
              </w:rPr>
              <w:t>Leave-one-out cross validation</w:t>
            </w:r>
          </w:p>
        </w:tc>
        <w:tc>
          <w:tcPr>
            <w:tcW w:w="1082" w:type="dxa"/>
            <w:tcBorders>
              <w:bottom w:val="single" w:sz="4" w:space="0" w:color="000000"/>
            </w:tcBorders>
            <w:vAlign w:val="bottom"/>
          </w:tcPr>
          <w:p w14:paraId="6E37662A" w14:textId="77777777" w:rsidR="00666968" w:rsidRDefault="00666968" w:rsidP="00666968">
            <w:pPr>
              <w:widowControl w:val="0"/>
              <w:jc w:val="center"/>
              <w:rPr>
                <w:sz w:val="20"/>
                <w:szCs w:val="20"/>
              </w:rPr>
            </w:pPr>
            <w:r>
              <w:rPr>
                <w:sz w:val="20"/>
                <w:szCs w:val="20"/>
              </w:rPr>
              <w:t>Estimate</w:t>
            </w:r>
          </w:p>
        </w:tc>
        <w:tc>
          <w:tcPr>
            <w:tcW w:w="955" w:type="dxa"/>
            <w:tcBorders>
              <w:bottom w:val="single" w:sz="4" w:space="0" w:color="000000"/>
            </w:tcBorders>
            <w:vAlign w:val="bottom"/>
          </w:tcPr>
          <w:p w14:paraId="5E574993" w14:textId="77777777" w:rsidR="00666968" w:rsidRDefault="00666968" w:rsidP="00666968">
            <w:pPr>
              <w:widowControl w:val="0"/>
              <w:jc w:val="center"/>
              <w:rPr>
                <w:sz w:val="20"/>
                <w:szCs w:val="20"/>
              </w:rPr>
            </w:pPr>
            <w:r>
              <w:rPr>
                <w:sz w:val="20"/>
                <w:szCs w:val="20"/>
              </w:rPr>
              <w:t>SE</w:t>
            </w:r>
          </w:p>
        </w:tc>
        <w:tc>
          <w:tcPr>
            <w:tcW w:w="1110" w:type="dxa"/>
            <w:tcMar>
              <w:top w:w="0" w:type="dxa"/>
              <w:left w:w="30" w:type="dxa"/>
              <w:bottom w:w="0" w:type="dxa"/>
              <w:right w:w="30" w:type="dxa"/>
            </w:tcMar>
            <w:vAlign w:val="bottom"/>
          </w:tcPr>
          <w:p w14:paraId="55AE7108"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20331793" w14:textId="77777777" w:rsidR="00666968" w:rsidRDefault="00666968" w:rsidP="00666968">
            <w:pPr>
              <w:widowControl w:val="0"/>
              <w:jc w:val="center"/>
              <w:rPr>
                <w:sz w:val="20"/>
                <w:szCs w:val="20"/>
              </w:rPr>
            </w:pPr>
          </w:p>
        </w:tc>
        <w:tc>
          <w:tcPr>
            <w:tcW w:w="718" w:type="dxa"/>
            <w:tcMar>
              <w:top w:w="0" w:type="dxa"/>
              <w:left w:w="30" w:type="dxa"/>
              <w:bottom w:w="0" w:type="dxa"/>
              <w:right w:w="30" w:type="dxa"/>
            </w:tcMar>
            <w:vAlign w:val="bottom"/>
          </w:tcPr>
          <w:p w14:paraId="631C29CF"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4A7CC802" w14:textId="77777777" w:rsidR="00666968" w:rsidRDefault="00666968" w:rsidP="00666968">
            <w:pPr>
              <w:widowControl w:val="0"/>
              <w:jc w:val="right"/>
              <w:rPr>
                <w:sz w:val="20"/>
                <w:szCs w:val="20"/>
              </w:rPr>
            </w:pPr>
          </w:p>
        </w:tc>
        <w:tc>
          <w:tcPr>
            <w:tcW w:w="995" w:type="dxa"/>
            <w:tcMar>
              <w:top w:w="0" w:type="dxa"/>
              <w:left w:w="30" w:type="dxa"/>
              <w:bottom w:w="0" w:type="dxa"/>
              <w:right w:w="30" w:type="dxa"/>
            </w:tcMar>
            <w:vAlign w:val="bottom"/>
          </w:tcPr>
          <w:p w14:paraId="3011DE74" w14:textId="77777777" w:rsidR="00666968" w:rsidRDefault="00666968" w:rsidP="00666968">
            <w:pPr>
              <w:widowControl w:val="0"/>
              <w:jc w:val="right"/>
              <w:rPr>
                <w:sz w:val="20"/>
                <w:szCs w:val="20"/>
              </w:rPr>
            </w:pPr>
          </w:p>
        </w:tc>
      </w:tr>
      <w:tr w:rsidR="00666968" w14:paraId="07089F85" w14:textId="77777777" w:rsidTr="00666968">
        <w:trPr>
          <w:trHeight w:val="256"/>
        </w:trPr>
        <w:tc>
          <w:tcPr>
            <w:tcW w:w="2777" w:type="dxa"/>
            <w:tcMar>
              <w:top w:w="0" w:type="dxa"/>
              <w:left w:w="30" w:type="dxa"/>
              <w:bottom w:w="0" w:type="dxa"/>
              <w:right w:w="30" w:type="dxa"/>
            </w:tcMar>
            <w:vAlign w:val="bottom"/>
          </w:tcPr>
          <w:p w14:paraId="7ECF7A8A" w14:textId="77777777" w:rsidR="00666968" w:rsidRDefault="00666968" w:rsidP="00666968">
            <w:pPr>
              <w:widowControl w:val="0"/>
              <w:jc w:val="center"/>
              <w:rPr>
                <w:sz w:val="20"/>
                <w:szCs w:val="20"/>
              </w:rPr>
            </w:pPr>
            <w:r>
              <w:rPr>
                <w:sz w:val="20"/>
                <w:szCs w:val="20"/>
              </w:rPr>
              <w:t>Elpd LOO</w:t>
            </w:r>
          </w:p>
        </w:tc>
        <w:tc>
          <w:tcPr>
            <w:tcW w:w="1082" w:type="dxa"/>
            <w:tcMar>
              <w:top w:w="0" w:type="dxa"/>
              <w:left w:w="30" w:type="dxa"/>
              <w:bottom w:w="0" w:type="dxa"/>
              <w:right w:w="30" w:type="dxa"/>
            </w:tcMar>
            <w:vAlign w:val="bottom"/>
          </w:tcPr>
          <w:p w14:paraId="789CF76A" w14:textId="25684070" w:rsidR="00666968" w:rsidRDefault="00260F68" w:rsidP="00666968">
            <w:pPr>
              <w:widowControl w:val="0"/>
              <w:jc w:val="center"/>
              <w:rPr>
                <w:sz w:val="20"/>
                <w:szCs w:val="20"/>
              </w:rPr>
            </w:pPr>
            <w:r>
              <w:rPr>
                <w:sz w:val="20"/>
                <w:szCs w:val="20"/>
              </w:rPr>
              <w:t>9417.3</w:t>
            </w:r>
          </w:p>
        </w:tc>
        <w:tc>
          <w:tcPr>
            <w:tcW w:w="955" w:type="dxa"/>
            <w:tcMar>
              <w:top w:w="0" w:type="dxa"/>
              <w:left w:w="30" w:type="dxa"/>
              <w:bottom w:w="0" w:type="dxa"/>
              <w:right w:w="30" w:type="dxa"/>
            </w:tcMar>
            <w:vAlign w:val="bottom"/>
          </w:tcPr>
          <w:p w14:paraId="38CCA44E" w14:textId="1BEED8FB" w:rsidR="00666968" w:rsidRDefault="00260F68" w:rsidP="00666968">
            <w:pPr>
              <w:widowControl w:val="0"/>
              <w:jc w:val="center"/>
              <w:rPr>
                <w:sz w:val="20"/>
                <w:szCs w:val="20"/>
              </w:rPr>
            </w:pPr>
            <w:r>
              <w:rPr>
                <w:sz w:val="20"/>
                <w:szCs w:val="20"/>
              </w:rPr>
              <w:t>75.4</w:t>
            </w:r>
          </w:p>
        </w:tc>
        <w:tc>
          <w:tcPr>
            <w:tcW w:w="1110" w:type="dxa"/>
            <w:tcMar>
              <w:top w:w="0" w:type="dxa"/>
              <w:left w:w="30" w:type="dxa"/>
              <w:bottom w:w="0" w:type="dxa"/>
              <w:right w:w="30" w:type="dxa"/>
            </w:tcMar>
            <w:vAlign w:val="bottom"/>
          </w:tcPr>
          <w:p w14:paraId="1DC8157C"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1FED0506" w14:textId="77777777" w:rsidR="00666968" w:rsidRDefault="00666968" w:rsidP="00666968">
            <w:pPr>
              <w:widowControl w:val="0"/>
              <w:jc w:val="center"/>
              <w:rPr>
                <w:sz w:val="20"/>
                <w:szCs w:val="20"/>
              </w:rPr>
            </w:pPr>
          </w:p>
        </w:tc>
        <w:tc>
          <w:tcPr>
            <w:tcW w:w="718" w:type="dxa"/>
            <w:tcMar>
              <w:top w:w="0" w:type="dxa"/>
              <w:left w:w="30" w:type="dxa"/>
              <w:bottom w:w="0" w:type="dxa"/>
              <w:right w:w="30" w:type="dxa"/>
            </w:tcMar>
            <w:vAlign w:val="bottom"/>
          </w:tcPr>
          <w:p w14:paraId="62E67BE3"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3F2BA2F5" w14:textId="77777777" w:rsidR="00666968" w:rsidRDefault="00666968" w:rsidP="00666968">
            <w:pPr>
              <w:widowControl w:val="0"/>
              <w:jc w:val="right"/>
              <w:rPr>
                <w:sz w:val="20"/>
                <w:szCs w:val="20"/>
              </w:rPr>
            </w:pPr>
          </w:p>
        </w:tc>
        <w:tc>
          <w:tcPr>
            <w:tcW w:w="995" w:type="dxa"/>
            <w:tcMar>
              <w:top w:w="0" w:type="dxa"/>
              <w:left w:w="30" w:type="dxa"/>
              <w:bottom w:w="0" w:type="dxa"/>
              <w:right w:w="30" w:type="dxa"/>
            </w:tcMar>
            <w:vAlign w:val="bottom"/>
          </w:tcPr>
          <w:p w14:paraId="081775A3" w14:textId="77777777" w:rsidR="00666968" w:rsidRDefault="00666968" w:rsidP="00666968">
            <w:pPr>
              <w:widowControl w:val="0"/>
              <w:jc w:val="right"/>
              <w:rPr>
                <w:sz w:val="20"/>
                <w:szCs w:val="20"/>
              </w:rPr>
            </w:pPr>
          </w:p>
        </w:tc>
      </w:tr>
      <w:tr w:rsidR="00666968" w14:paraId="4DCE162F" w14:textId="77777777" w:rsidTr="00666968">
        <w:trPr>
          <w:trHeight w:val="256"/>
        </w:trPr>
        <w:tc>
          <w:tcPr>
            <w:tcW w:w="2777" w:type="dxa"/>
            <w:tcMar>
              <w:top w:w="0" w:type="dxa"/>
              <w:left w:w="30" w:type="dxa"/>
              <w:bottom w:w="0" w:type="dxa"/>
              <w:right w:w="30" w:type="dxa"/>
            </w:tcMar>
            <w:vAlign w:val="bottom"/>
          </w:tcPr>
          <w:p w14:paraId="70DC78B8" w14:textId="77777777" w:rsidR="00666968" w:rsidRDefault="00666968" w:rsidP="00666968">
            <w:pPr>
              <w:widowControl w:val="0"/>
              <w:jc w:val="center"/>
              <w:rPr>
                <w:sz w:val="20"/>
                <w:szCs w:val="20"/>
              </w:rPr>
            </w:pPr>
            <w:r>
              <w:rPr>
                <w:sz w:val="20"/>
                <w:szCs w:val="20"/>
              </w:rPr>
              <w:t>P LOO</w:t>
            </w:r>
          </w:p>
        </w:tc>
        <w:tc>
          <w:tcPr>
            <w:tcW w:w="1082" w:type="dxa"/>
            <w:tcMar>
              <w:top w:w="0" w:type="dxa"/>
              <w:left w:w="30" w:type="dxa"/>
              <w:bottom w:w="0" w:type="dxa"/>
              <w:right w:w="30" w:type="dxa"/>
            </w:tcMar>
            <w:vAlign w:val="bottom"/>
          </w:tcPr>
          <w:p w14:paraId="55102F04" w14:textId="1D692F1F" w:rsidR="00666968" w:rsidRDefault="00260F68" w:rsidP="00666968">
            <w:pPr>
              <w:widowControl w:val="0"/>
              <w:jc w:val="center"/>
              <w:rPr>
                <w:sz w:val="20"/>
                <w:szCs w:val="20"/>
              </w:rPr>
            </w:pPr>
            <w:r>
              <w:rPr>
                <w:sz w:val="20"/>
                <w:szCs w:val="20"/>
              </w:rPr>
              <w:t>70.9</w:t>
            </w:r>
          </w:p>
        </w:tc>
        <w:tc>
          <w:tcPr>
            <w:tcW w:w="955" w:type="dxa"/>
            <w:tcMar>
              <w:top w:w="0" w:type="dxa"/>
              <w:left w:w="30" w:type="dxa"/>
              <w:bottom w:w="0" w:type="dxa"/>
              <w:right w:w="30" w:type="dxa"/>
            </w:tcMar>
            <w:vAlign w:val="bottom"/>
          </w:tcPr>
          <w:p w14:paraId="68E8962D" w14:textId="1F3BC5A1" w:rsidR="00666968" w:rsidRDefault="00260F68" w:rsidP="00666968">
            <w:pPr>
              <w:widowControl w:val="0"/>
              <w:jc w:val="center"/>
              <w:rPr>
                <w:sz w:val="20"/>
                <w:szCs w:val="20"/>
              </w:rPr>
            </w:pPr>
            <w:r>
              <w:rPr>
                <w:sz w:val="20"/>
                <w:szCs w:val="20"/>
              </w:rPr>
              <w:t>2.1</w:t>
            </w:r>
          </w:p>
        </w:tc>
        <w:tc>
          <w:tcPr>
            <w:tcW w:w="1110" w:type="dxa"/>
            <w:tcMar>
              <w:top w:w="0" w:type="dxa"/>
              <w:left w:w="30" w:type="dxa"/>
              <w:bottom w:w="0" w:type="dxa"/>
              <w:right w:w="30" w:type="dxa"/>
            </w:tcMar>
            <w:vAlign w:val="bottom"/>
          </w:tcPr>
          <w:p w14:paraId="3DD62180"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5AD00D94" w14:textId="77777777" w:rsidR="00666968" w:rsidRDefault="00666968" w:rsidP="00666968">
            <w:pPr>
              <w:widowControl w:val="0"/>
              <w:jc w:val="center"/>
              <w:rPr>
                <w:sz w:val="20"/>
                <w:szCs w:val="20"/>
              </w:rPr>
            </w:pPr>
          </w:p>
        </w:tc>
        <w:tc>
          <w:tcPr>
            <w:tcW w:w="718" w:type="dxa"/>
            <w:tcMar>
              <w:top w:w="0" w:type="dxa"/>
              <w:left w:w="30" w:type="dxa"/>
              <w:bottom w:w="0" w:type="dxa"/>
              <w:right w:w="30" w:type="dxa"/>
            </w:tcMar>
            <w:vAlign w:val="bottom"/>
          </w:tcPr>
          <w:p w14:paraId="7AA5DE0C"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48447928" w14:textId="77777777" w:rsidR="00666968" w:rsidRDefault="00666968" w:rsidP="00666968">
            <w:pPr>
              <w:widowControl w:val="0"/>
              <w:jc w:val="right"/>
              <w:rPr>
                <w:sz w:val="20"/>
                <w:szCs w:val="20"/>
              </w:rPr>
            </w:pPr>
          </w:p>
        </w:tc>
        <w:tc>
          <w:tcPr>
            <w:tcW w:w="995" w:type="dxa"/>
            <w:tcMar>
              <w:top w:w="0" w:type="dxa"/>
              <w:left w:w="30" w:type="dxa"/>
              <w:bottom w:w="0" w:type="dxa"/>
              <w:right w:w="30" w:type="dxa"/>
            </w:tcMar>
            <w:vAlign w:val="bottom"/>
          </w:tcPr>
          <w:p w14:paraId="05E8C4AF" w14:textId="77777777" w:rsidR="00666968" w:rsidRDefault="00666968" w:rsidP="00666968">
            <w:pPr>
              <w:widowControl w:val="0"/>
              <w:jc w:val="right"/>
              <w:rPr>
                <w:sz w:val="20"/>
                <w:szCs w:val="20"/>
              </w:rPr>
            </w:pPr>
          </w:p>
        </w:tc>
      </w:tr>
      <w:tr w:rsidR="00666968" w14:paraId="5A345F3D" w14:textId="77777777" w:rsidTr="00666968">
        <w:trPr>
          <w:trHeight w:val="256"/>
        </w:trPr>
        <w:tc>
          <w:tcPr>
            <w:tcW w:w="2777" w:type="dxa"/>
            <w:tcMar>
              <w:top w:w="0" w:type="dxa"/>
              <w:left w:w="30" w:type="dxa"/>
              <w:bottom w:w="0" w:type="dxa"/>
              <w:right w:w="30" w:type="dxa"/>
            </w:tcMar>
            <w:vAlign w:val="bottom"/>
          </w:tcPr>
          <w:p w14:paraId="7635F425" w14:textId="77777777" w:rsidR="00666968" w:rsidRDefault="00666968" w:rsidP="00666968">
            <w:pPr>
              <w:widowControl w:val="0"/>
              <w:jc w:val="center"/>
              <w:rPr>
                <w:sz w:val="20"/>
                <w:szCs w:val="20"/>
              </w:rPr>
            </w:pPr>
            <w:r>
              <w:rPr>
                <w:sz w:val="20"/>
                <w:szCs w:val="20"/>
              </w:rPr>
              <w:t>LOOIC</w:t>
            </w:r>
          </w:p>
        </w:tc>
        <w:tc>
          <w:tcPr>
            <w:tcW w:w="1082" w:type="dxa"/>
            <w:tcMar>
              <w:top w:w="0" w:type="dxa"/>
              <w:left w:w="30" w:type="dxa"/>
              <w:bottom w:w="0" w:type="dxa"/>
              <w:right w:w="30" w:type="dxa"/>
            </w:tcMar>
            <w:vAlign w:val="bottom"/>
          </w:tcPr>
          <w:p w14:paraId="0EE41EF0" w14:textId="7FE7C0AD" w:rsidR="00666968" w:rsidRDefault="00260F68" w:rsidP="00666968">
            <w:pPr>
              <w:widowControl w:val="0"/>
              <w:jc w:val="center"/>
              <w:rPr>
                <w:sz w:val="20"/>
                <w:szCs w:val="20"/>
              </w:rPr>
            </w:pPr>
            <w:r>
              <w:rPr>
                <w:sz w:val="20"/>
                <w:szCs w:val="20"/>
              </w:rPr>
              <w:t>-18834.6</w:t>
            </w:r>
          </w:p>
        </w:tc>
        <w:tc>
          <w:tcPr>
            <w:tcW w:w="955" w:type="dxa"/>
            <w:tcMar>
              <w:top w:w="0" w:type="dxa"/>
              <w:left w:w="30" w:type="dxa"/>
              <w:bottom w:w="0" w:type="dxa"/>
              <w:right w:w="30" w:type="dxa"/>
            </w:tcMar>
            <w:vAlign w:val="bottom"/>
          </w:tcPr>
          <w:p w14:paraId="60839B74" w14:textId="4A357A73" w:rsidR="00666968" w:rsidRDefault="00260F68" w:rsidP="00666968">
            <w:pPr>
              <w:widowControl w:val="0"/>
              <w:jc w:val="center"/>
              <w:rPr>
                <w:sz w:val="20"/>
                <w:szCs w:val="20"/>
              </w:rPr>
            </w:pPr>
            <w:r>
              <w:rPr>
                <w:sz w:val="20"/>
                <w:szCs w:val="20"/>
              </w:rPr>
              <w:t>150.7</w:t>
            </w:r>
          </w:p>
        </w:tc>
        <w:tc>
          <w:tcPr>
            <w:tcW w:w="1110" w:type="dxa"/>
            <w:tcMar>
              <w:top w:w="0" w:type="dxa"/>
              <w:left w:w="30" w:type="dxa"/>
              <w:bottom w:w="0" w:type="dxa"/>
              <w:right w:w="30" w:type="dxa"/>
            </w:tcMar>
            <w:vAlign w:val="bottom"/>
          </w:tcPr>
          <w:p w14:paraId="33EF88CF"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0760349C" w14:textId="77777777" w:rsidR="00666968" w:rsidRDefault="00666968" w:rsidP="00666968">
            <w:pPr>
              <w:widowControl w:val="0"/>
              <w:jc w:val="center"/>
              <w:rPr>
                <w:sz w:val="20"/>
                <w:szCs w:val="20"/>
              </w:rPr>
            </w:pPr>
          </w:p>
        </w:tc>
        <w:tc>
          <w:tcPr>
            <w:tcW w:w="718" w:type="dxa"/>
            <w:tcMar>
              <w:top w:w="0" w:type="dxa"/>
              <w:left w:w="30" w:type="dxa"/>
              <w:bottom w:w="0" w:type="dxa"/>
              <w:right w:w="30" w:type="dxa"/>
            </w:tcMar>
            <w:vAlign w:val="bottom"/>
          </w:tcPr>
          <w:p w14:paraId="10CEFC1F"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6FAAF49F" w14:textId="77777777" w:rsidR="00666968" w:rsidRDefault="00666968" w:rsidP="00666968">
            <w:pPr>
              <w:widowControl w:val="0"/>
              <w:jc w:val="right"/>
              <w:rPr>
                <w:sz w:val="20"/>
                <w:szCs w:val="20"/>
              </w:rPr>
            </w:pPr>
          </w:p>
        </w:tc>
        <w:tc>
          <w:tcPr>
            <w:tcW w:w="995" w:type="dxa"/>
            <w:tcMar>
              <w:top w:w="0" w:type="dxa"/>
              <w:left w:w="30" w:type="dxa"/>
              <w:bottom w:w="0" w:type="dxa"/>
              <w:right w:w="30" w:type="dxa"/>
            </w:tcMar>
            <w:vAlign w:val="bottom"/>
          </w:tcPr>
          <w:p w14:paraId="0C775CEB" w14:textId="77777777" w:rsidR="00666968" w:rsidRDefault="00666968" w:rsidP="00666968">
            <w:pPr>
              <w:widowControl w:val="0"/>
              <w:jc w:val="right"/>
              <w:rPr>
                <w:sz w:val="20"/>
                <w:szCs w:val="20"/>
              </w:rPr>
            </w:pPr>
          </w:p>
        </w:tc>
      </w:tr>
      <w:tr w:rsidR="00666968" w14:paraId="2C7A09F5" w14:textId="77777777" w:rsidTr="00666968">
        <w:trPr>
          <w:trHeight w:val="256"/>
        </w:trPr>
        <w:tc>
          <w:tcPr>
            <w:tcW w:w="2777" w:type="dxa"/>
            <w:tcMar>
              <w:top w:w="0" w:type="dxa"/>
              <w:left w:w="30" w:type="dxa"/>
              <w:bottom w:w="0" w:type="dxa"/>
              <w:right w:w="30" w:type="dxa"/>
            </w:tcMar>
            <w:vAlign w:val="bottom"/>
          </w:tcPr>
          <w:p w14:paraId="26368605" w14:textId="77777777" w:rsidR="00666968" w:rsidRDefault="00666968" w:rsidP="00666968">
            <w:pPr>
              <w:widowControl w:val="0"/>
              <w:jc w:val="center"/>
              <w:rPr>
                <w:sz w:val="20"/>
                <w:szCs w:val="20"/>
              </w:rPr>
            </w:pPr>
            <w:r>
              <w:rPr>
                <w:sz w:val="20"/>
                <w:szCs w:val="20"/>
              </w:rPr>
              <w:t>Pareto K</w:t>
            </w:r>
          </w:p>
        </w:tc>
        <w:tc>
          <w:tcPr>
            <w:tcW w:w="1082" w:type="dxa"/>
            <w:tcMar>
              <w:top w:w="0" w:type="dxa"/>
              <w:left w:w="30" w:type="dxa"/>
              <w:bottom w:w="0" w:type="dxa"/>
              <w:right w:w="30" w:type="dxa"/>
            </w:tcMar>
            <w:vAlign w:val="bottom"/>
          </w:tcPr>
          <w:p w14:paraId="14C04603" w14:textId="77777777" w:rsidR="00666968" w:rsidRDefault="00666968" w:rsidP="00666968">
            <w:pPr>
              <w:widowControl w:val="0"/>
              <w:jc w:val="center"/>
              <w:rPr>
                <w:sz w:val="20"/>
                <w:szCs w:val="20"/>
              </w:rPr>
            </w:pPr>
            <w:r>
              <w:rPr>
                <w:sz w:val="20"/>
                <w:szCs w:val="20"/>
              </w:rPr>
              <w:t>97.5% &lt;0.5</w:t>
            </w:r>
          </w:p>
        </w:tc>
        <w:tc>
          <w:tcPr>
            <w:tcW w:w="955" w:type="dxa"/>
            <w:tcMar>
              <w:top w:w="0" w:type="dxa"/>
              <w:left w:w="30" w:type="dxa"/>
              <w:bottom w:w="0" w:type="dxa"/>
              <w:right w:w="30" w:type="dxa"/>
            </w:tcMar>
            <w:vAlign w:val="bottom"/>
          </w:tcPr>
          <w:p w14:paraId="2F4A8C8D" w14:textId="77777777" w:rsidR="00666968" w:rsidRDefault="00666968" w:rsidP="00666968">
            <w:pPr>
              <w:widowControl w:val="0"/>
              <w:jc w:val="center"/>
              <w:rPr>
                <w:sz w:val="20"/>
                <w:szCs w:val="20"/>
              </w:rPr>
            </w:pPr>
          </w:p>
        </w:tc>
        <w:tc>
          <w:tcPr>
            <w:tcW w:w="1110" w:type="dxa"/>
            <w:tcMar>
              <w:top w:w="0" w:type="dxa"/>
              <w:left w:w="30" w:type="dxa"/>
              <w:bottom w:w="0" w:type="dxa"/>
              <w:right w:w="30" w:type="dxa"/>
            </w:tcMar>
            <w:vAlign w:val="bottom"/>
          </w:tcPr>
          <w:p w14:paraId="59FEBE2F"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1CD2FD6C" w14:textId="77777777" w:rsidR="00666968" w:rsidRDefault="00666968" w:rsidP="00666968">
            <w:pPr>
              <w:widowControl w:val="0"/>
              <w:jc w:val="center"/>
              <w:rPr>
                <w:sz w:val="20"/>
                <w:szCs w:val="20"/>
              </w:rPr>
            </w:pPr>
          </w:p>
        </w:tc>
        <w:tc>
          <w:tcPr>
            <w:tcW w:w="718" w:type="dxa"/>
            <w:tcMar>
              <w:top w:w="0" w:type="dxa"/>
              <w:left w:w="30" w:type="dxa"/>
              <w:bottom w:w="0" w:type="dxa"/>
              <w:right w:w="30" w:type="dxa"/>
            </w:tcMar>
            <w:vAlign w:val="bottom"/>
          </w:tcPr>
          <w:p w14:paraId="6550E4BC" w14:textId="77777777" w:rsidR="00666968" w:rsidRDefault="00666968" w:rsidP="00666968">
            <w:pPr>
              <w:widowControl w:val="0"/>
              <w:jc w:val="center"/>
              <w:rPr>
                <w:sz w:val="20"/>
                <w:szCs w:val="20"/>
              </w:rPr>
            </w:pPr>
          </w:p>
        </w:tc>
        <w:tc>
          <w:tcPr>
            <w:tcW w:w="1169" w:type="dxa"/>
            <w:tcMar>
              <w:top w:w="0" w:type="dxa"/>
              <w:left w:w="30" w:type="dxa"/>
              <w:bottom w:w="0" w:type="dxa"/>
              <w:right w:w="30" w:type="dxa"/>
            </w:tcMar>
            <w:vAlign w:val="bottom"/>
          </w:tcPr>
          <w:p w14:paraId="6B63EB98" w14:textId="77777777" w:rsidR="00666968" w:rsidRDefault="00666968" w:rsidP="00666968">
            <w:pPr>
              <w:widowControl w:val="0"/>
              <w:jc w:val="right"/>
              <w:rPr>
                <w:sz w:val="20"/>
                <w:szCs w:val="20"/>
              </w:rPr>
            </w:pPr>
          </w:p>
        </w:tc>
        <w:tc>
          <w:tcPr>
            <w:tcW w:w="995" w:type="dxa"/>
            <w:tcMar>
              <w:top w:w="0" w:type="dxa"/>
              <w:left w:w="30" w:type="dxa"/>
              <w:bottom w:w="0" w:type="dxa"/>
              <w:right w:w="30" w:type="dxa"/>
            </w:tcMar>
            <w:vAlign w:val="bottom"/>
          </w:tcPr>
          <w:p w14:paraId="73520440" w14:textId="77777777" w:rsidR="00666968" w:rsidRDefault="00666968" w:rsidP="00666968">
            <w:pPr>
              <w:widowControl w:val="0"/>
              <w:jc w:val="right"/>
              <w:rPr>
                <w:sz w:val="20"/>
                <w:szCs w:val="20"/>
              </w:rPr>
            </w:pPr>
          </w:p>
        </w:tc>
      </w:tr>
    </w:tbl>
    <w:p w14:paraId="67A01E20" w14:textId="16B4611D" w:rsidR="000308A1" w:rsidRDefault="000308A1"/>
    <w:p w14:paraId="20FE50BB" w14:textId="77777777" w:rsidR="000308A1" w:rsidRDefault="000308A1">
      <w:r>
        <w:br w:type="page"/>
      </w:r>
    </w:p>
    <w:p w14:paraId="587B8BF0" w14:textId="5477C82F" w:rsidR="00A10DEB" w:rsidRDefault="000308A1">
      <w:pPr>
        <w:rPr>
          <w:noProof/>
        </w:rPr>
      </w:pPr>
      <w:r w:rsidRPr="000308A1">
        <w:lastRenderedPageBreak/>
        <w:drawing>
          <wp:inline distT="0" distB="0" distL="0" distR="0" wp14:anchorId="37258A9A" wp14:editId="7CF6FF06">
            <wp:extent cx="5029200" cy="3273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35876" cy="3278070"/>
                    </a:xfrm>
                    <a:prstGeom prst="rect">
                      <a:avLst/>
                    </a:prstGeom>
                  </pic:spPr>
                </pic:pic>
              </a:graphicData>
            </a:graphic>
          </wp:inline>
        </w:drawing>
      </w:r>
      <w:r w:rsidRPr="000308A1">
        <w:rPr>
          <w:noProof/>
        </w:rPr>
        <w:t xml:space="preserve"> </w:t>
      </w:r>
    </w:p>
    <w:p w14:paraId="510D07CB" w14:textId="2BC91F7E" w:rsidR="000308A1" w:rsidRDefault="000308A1">
      <w:r w:rsidRPr="000308A1">
        <w:rPr>
          <w:b/>
          <w:bCs/>
        </w:rPr>
        <w:t>Figure S1:</w:t>
      </w:r>
      <w:r>
        <w:rPr>
          <w:b/>
          <w:bCs/>
        </w:rPr>
        <w:t xml:space="preserve"> </w:t>
      </w:r>
      <w:r>
        <w:t>Floor vibration measured as absolute delta gravitational acceleration from the mean of no sound controls, as a function of three sound frequencies and three insulation treatments (“-“ = no insulation, “F” = foam under speaker, “H” = speaker held by technician). Black points and lines are mean and 95% credible intervals obtained from a hierarchical Bayesian model. Grey points are individual measurements obtained at 30Hz. Measurements were taken at three distances</w:t>
      </w:r>
      <w:r w:rsidR="000555C6">
        <w:t xml:space="preserve"> from the speaker, but as distance was not significant (Table 1), are shown in aggregate here. Several measurements </w:t>
      </w:r>
      <w:r w:rsidR="00470DA6">
        <w:t>in the 0-150Hz no insulation and foam treatments are beyond the y-axis limit (</w:t>
      </w:r>
      <w:r w:rsidR="003D539D">
        <w:t xml:space="preserve">n=3, </w:t>
      </w:r>
      <w:r w:rsidR="00470DA6">
        <w:t>to a maximum of 0.170).</w:t>
      </w:r>
    </w:p>
    <w:p w14:paraId="5FBB64F5" w14:textId="331CF03C" w:rsidR="000308A1" w:rsidRDefault="000308A1"/>
    <w:p w14:paraId="7838F07B" w14:textId="3B6E91D9" w:rsidR="000308A1" w:rsidRDefault="000308A1"/>
    <w:p w14:paraId="040F66B0" w14:textId="77777777" w:rsidR="000269D3" w:rsidRDefault="000308A1" w:rsidP="000269D3">
      <w:pPr>
        <w:rPr>
          <w:b/>
          <w:bCs/>
        </w:rPr>
      </w:pPr>
      <w:r w:rsidRPr="000308A1">
        <w:rPr>
          <w:noProof/>
        </w:rPr>
        <w:lastRenderedPageBreak/>
        <w:drawing>
          <wp:inline distT="0" distB="0" distL="0" distR="0" wp14:anchorId="30631C1F" wp14:editId="091C7135">
            <wp:extent cx="3200400" cy="382219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5676" cy="3828493"/>
                    </a:xfrm>
                    <a:prstGeom prst="rect">
                      <a:avLst/>
                    </a:prstGeom>
                  </pic:spPr>
                </pic:pic>
              </a:graphicData>
            </a:graphic>
          </wp:inline>
        </w:drawing>
      </w:r>
      <w:r w:rsidR="000269D3" w:rsidRPr="000269D3">
        <w:rPr>
          <w:b/>
          <w:bCs/>
        </w:rPr>
        <w:t xml:space="preserve"> </w:t>
      </w:r>
    </w:p>
    <w:p w14:paraId="0301F33D" w14:textId="13E77C7C" w:rsidR="000269D3" w:rsidRDefault="000269D3" w:rsidP="000269D3">
      <w:r w:rsidRPr="000308A1">
        <w:rPr>
          <w:b/>
          <w:bCs/>
        </w:rPr>
        <w:t>Figure S</w:t>
      </w:r>
      <w:r w:rsidR="00BD4103">
        <w:rPr>
          <w:b/>
          <w:bCs/>
        </w:rPr>
        <w:t>2</w:t>
      </w:r>
      <w:r w:rsidRPr="000308A1">
        <w:rPr>
          <w:b/>
          <w:bCs/>
        </w:rPr>
        <w:t>:</w:t>
      </w:r>
      <w:r>
        <w:rPr>
          <w:b/>
          <w:bCs/>
        </w:rPr>
        <w:t xml:space="preserve"> </w:t>
      </w:r>
      <w:r>
        <w:t xml:space="preserve">Floor vibration measured as absolute delta gravitational acceleration from the mean of no sound controls, </w:t>
      </w:r>
      <w:r>
        <w:t xml:space="preserve">with the 0-150Hz results across three insulation treatments </w:t>
      </w:r>
      <w:r>
        <w:t>(“-“ = no insulation, “F” = foam under speaker, “H” = speaker held by technician)</w:t>
      </w:r>
      <w:r>
        <w:t xml:space="preserve"> compared with a positive control: a technician jumping immediately adjacent to the phone</w:t>
      </w:r>
      <w:r>
        <w:t xml:space="preserve">. Black points and lines are mean and 95% credible intervals obtained from a hierarchical Bayesian model. Grey points are individual measurements obtained at 30Hz. Measurements were taken at three distances from the speaker, but as distance was not significant (Table 1), are shown in aggregate here. Several measurements in the </w:t>
      </w:r>
      <w:r>
        <w:t>Jump</w:t>
      </w:r>
      <w:r>
        <w:t xml:space="preserve"> </w:t>
      </w:r>
      <w:r>
        <w:t>positive control were</w:t>
      </w:r>
      <w:r>
        <w:t xml:space="preserve"> beyond the y-axis limit (</w:t>
      </w:r>
      <w:r>
        <w:t>n = 7, max of 7.810</w:t>
      </w:r>
      <w:r>
        <w:t>).</w:t>
      </w:r>
    </w:p>
    <w:p w14:paraId="1BDE12B8" w14:textId="7CDD1950" w:rsidR="000308A1" w:rsidRDefault="000308A1"/>
    <w:sectPr w:rsidR="00030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CD"/>
    <w:rsid w:val="000269D3"/>
    <w:rsid w:val="000308A1"/>
    <w:rsid w:val="000555C6"/>
    <w:rsid w:val="00103617"/>
    <w:rsid w:val="00260F68"/>
    <w:rsid w:val="0026340A"/>
    <w:rsid w:val="002A7B37"/>
    <w:rsid w:val="00331669"/>
    <w:rsid w:val="003A78F7"/>
    <w:rsid w:val="003C1B3B"/>
    <w:rsid w:val="003D539D"/>
    <w:rsid w:val="00470DA6"/>
    <w:rsid w:val="00493639"/>
    <w:rsid w:val="00495DE1"/>
    <w:rsid w:val="004D0BA2"/>
    <w:rsid w:val="004E717F"/>
    <w:rsid w:val="00503C0D"/>
    <w:rsid w:val="005A0BA7"/>
    <w:rsid w:val="00666968"/>
    <w:rsid w:val="00686BEB"/>
    <w:rsid w:val="00747216"/>
    <w:rsid w:val="007F2F2F"/>
    <w:rsid w:val="00870549"/>
    <w:rsid w:val="008B58A0"/>
    <w:rsid w:val="00963769"/>
    <w:rsid w:val="00987BB3"/>
    <w:rsid w:val="009A51B4"/>
    <w:rsid w:val="00A10DEB"/>
    <w:rsid w:val="00A848FC"/>
    <w:rsid w:val="00A97D1F"/>
    <w:rsid w:val="00AB45F5"/>
    <w:rsid w:val="00AF0D6A"/>
    <w:rsid w:val="00B10FBB"/>
    <w:rsid w:val="00B4522E"/>
    <w:rsid w:val="00BD4103"/>
    <w:rsid w:val="00BE206F"/>
    <w:rsid w:val="00C31CBE"/>
    <w:rsid w:val="00C44ECD"/>
    <w:rsid w:val="00C576DE"/>
    <w:rsid w:val="00C62139"/>
    <w:rsid w:val="00D40836"/>
    <w:rsid w:val="00E06D84"/>
    <w:rsid w:val="00E13D5F"/>
    <w:rsid w:val="00E16ECB"/>
    <w:rsid w:val="00EA3D44"/>
    <w:rsid w:val="00F21C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65628E7"/>
  <w15:chartTrackingRefBased/>
  <w15:docId w15:val="{64E511CC-5646-9A41-B857-CC15F6BC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Staples Jones</dc:creator>
  <cp:keywords/>
  <dc:description/>
  <cp:lastModifiedBy>Timothy Staples Jones</cp:lastModifiedBy>
  <cp:revision>41</cp:revision>
  <dcterms:created xsi:type="dcterms:W3CDTF">2022-08-30T23:29:00Z</dcterms:created>
  <dcterms:modified xsi:type="dcterms:W3CDTF">2022-08-31T02:53:00Z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2022-08-30T23:29:33Z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7e9008e1-be72-4610-a64c-3cc00ba5cb81</vt:lpwstr>
  </property>
  <property fmtid="{D5CDD505-2E9C-101B-9397-08002B2CF9AE}" pid="8" name="MSIP_Label_0f488380-630a-4f55-a077-a19445e3f360_ContentBits">
    <vt:lpwstr>0</vt:lpwstr>
  </property>
</Properties>
</file>