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FNB Customer Churn Analysis</w:t>
      </w:r>
    </w:p>
    <w:p>
      <w:pPr>
        <w:jc w:val="center"/>
      </w:pPr>
      <w:r>
        <w:rPr>
          <w:color w:val="003D7A"/>
          <w:sz w:val="28"/>
        </w:rPr>
        <w:t>Power BI Dashboard Implementation Guide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Data Preparation</w:t>
      </w:r>
    </w:p>
    <w:p>
      <w:pPr>
        <w:pStyle w:val="ListBullet"/>
      </w:pPr>
      <w:r>
        <w:t>3. Dashboard 1: Executive Overview</w:t>
      </w:r>
    </w:p>
    <w:p>
      <w:pPr>
        <w:pStyle w:val="ListBullet"/>
      </w:pPr>
      <w:r>
        <w:t>4. Dashboard 2: Deep Dive Analysis</w:t>
      </w:r>
    </w:p>
    <w:p>
      <w:pPr>
        <w:pStyle w:val="ListBullet"/>
      </w:pPr>
      <w:r>
        <w:t>5. Core DAX Measures</w:t>
      </w:r>
    </w:p>
    <w:p>
      <w:pPr>
        <w:pStyle w:val="ListBullet"/>
      </w:pPr>
      <w:r>
        <w:t>6. Visual Specifications</w:t>
      </w:r>
    </w:p>
    <w:p>
      <w:pPr>
        <w:pStyle w:val="ListBullet"/>
      </w:pPr>
      <w:r>
        <w:t>7. Interactivity &amp; Filters</w:t>
      </w:r>
    </w:p>
    <w:p>
      <w:pPr>
        <w:pStyle w:val="ListBullet"/>
      </w:pPr>
      <w:r>
        <w:t>8. Publishing &amp; Sharing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provides step-by-step instructions for building two Power BI dashboards for the FNB Customer Churn Prediction project.</w:t>
      </w:r>
      <w:r>
        <w:br/>
        <w:br/>
      </w:r>
      <w:r>
        <w:rPr>
          <w:b/>
        </w:rPr>
        <w:t>Dashboard Purpose:</w:t>
      </w:r>
      <w:r>
        <w:br/>
        <w:t>• Dashboard 1 (Executive): High-level KPIs and key churn drivers for C-suite and senior management</w:t>
        <w:br/>
      </w:r>
      <w:r>
        <w:t>• Dashboard 2 (Deep Dive): Detailed analysis for retention teams and analysts</w:t>
        <w:br/>
        <w:br/>
      </w:r>
      <w:r>
        <w:rPr>
          <w:b/>
        </w:rPr>
        <w:t>Key Metrics:</w:t>
      </w:r>
      <w:r>
        <w:br/>
        <w:t>• Total Customers: 10,000</w:t>
      </w:r>
      <w:r>
        <w:br/>
        <w:t>• Churn Rate: 20.4%</w:t>
      </w:r>
      <w:r>
        <w:br/>
        <w:t>• CLV at Risk: R578.5M</w:t>
      </w:r>
      <w:r>
        <w:br/>
        <w:t>• Projected ROI: 1,604%</w:t>
        <w:br/>
        <w:br/>
      </w:r>
      <w:r>
        <w:rPr>
          <w:b/>
        </w:rPr>
        <w:t>Color Scheme (FNB Branding):</w:t>
      </w:r>
      <w:r>
        <w:br/>
        <w:t>• Primary Blue: #003D7A</w:t>
      </w:r>
      <w:r>
        <w:br/>
        <w:t>• Accent Gold: #FFB81C</w:t>
      </w:r>
      <w:r>
        <w:br/>
        <w:t>• Alert Red: #DC3545</w:t>
      </w:r>
      <w:r>
        <w:br/>
        <w:t>• Success Green: #28A745</w:t>
      </w:r>
    </w:p>
    <w:p>
      <w:r>
        <w:br w:type="page"/>
      </w:r>
    </w:p>
    <w:p>
      <w:pPr>
        <w:pStyle w:val="Heading1"/>
      </w:pPr>
      <w:r>
        <w:t>2. Data Preparation</w:t>
      </w:r>
    </w:p>
    <w:p>
      <w:pPr>
        <w:pStyle w:val="Heading2"/>
      </w:pPr>
      <w:r>
        <w:t>2.1 Data Source</w:t>
      </w:r>
    </w:p>
    <w:p>
      <w:r>
        <w:t>Load the engineered dataset created in Notebook 03:</w:t>
      </w:r>
      <w:r>
        <w:rPr>
          <w:b/>
        </w:rPr>
        <w:br/>
        <w:br/>
        <w:t xml:space="preserve">File: </w:t>
      </w:r>
      <w:r>
        <w:t>FNB_Churn_Engineered_Features.csv</w:t>
      </w:r>
      <w:r>
        <w:br/>
        <w:br/>
        <w:t>Steps:</w:t>
      </w:r>
    </w:p>
    <w:p>
      <w:pPr>
        <w:pStyle w:val="ListNumber"/>
      </w:pPr>
      <w:r>
        <w:t>1. Open Power BI Desktop</w:t>
      </w:r>
    </w:p>
    <w:p>
      <w:pPr>
        <w:pStyle w:val="ListNumber"/>
      </w:pPr>
      <w:r>
        <w:t>2. Click 'Get Data' → 'Text/CSV'</w:t>
      </w:r>
    </w:p>
    <w:p>
      <w:pPr>
        <w:pStyle w:val="ListNumber"/>
      </w:pPr>
      <w:r>
        <w:t>3. Navigate to FNB_Churn_Engineered_Features.csv</w:t>
      </w:r>
    </w:p>
    <w:p>
      <w:pPr>
        <w:pStyle w:val="ListNumber"/>
      </w:pPr>
      <w:r>
        <w:t>4. Click 'Transform Data' to open Power Query Editor</w:t>
      </w:r>
    </w:p>
    <w:p>
      <w:pPr>
        <w:pStyle w:val="Heading2"/>
      </w:pPr>
      <w:r>
        <w:t>2.2 Data Type Configuration</w:t>
      </w:r>
    </w:p>
    <w:p>
      <w:r>
        <w:t>In Power Query Editor, verify and set correct data types: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Whole Number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</w:tr>
      <w:tr>
        <w:tc>
          <w:tcPr>
            <w:tcW w:type="dxa" w:w="2880"/>
          </w:tcPr>
          <w:p>
            <w:r>
              <w:t>Churned</w:t>
            </w:r>
          </w:p>
        </w:tc>
        <w:tc>
          <w:tcPr>
            <w:tcW w:type="dxa" w:w="2880"/>
          </w:tcPr>
          <w:p>
            <w:r>
              <w:t>Whole Number</w:t>
            </w:r>
          </w:p>
        </w:tc>
        <w:tc>
          <w:tcPr>
            <w:tcW w:type="dxa" w:w="2880"/>
          </w:tcPr>
          <w:p>
            <w:r>
              <w:t>0 or 1 (target variable)</w:t>
            </w:r>
          </w:p>
        </w:tc>
      </w:tr>
      <w:tr>
        <w:tc>
          <w:tcPr>
            <w:tcW w:type="dxa" w:w="2880"/>
          </w:tcPr>
          <w:p>
            <w:r>
              <w:t>Province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</w:tr>
      <w:tr>
        <w:tc>
          <w:tcPr>
            <w:tcW w:type="dxa" w:w="2880"/>
          </w:tcPr>
          <w:p>
            <w:r>
              <w:t>Balance_ZAR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</w:tr>
      <w:tr>
        <w:tc>
          <w:tcPr>
            <w:tcW w:type="dxa" w:w="2880"/>
          </w:tcPr>
          <w:p>
            <w:r>
              <w:t>NumOfProducts</w:t>
            </w:r>
          </w:p>
        </w:tc>
        <w:tc>
          <w:tcPr>
            <w:tcW w:type="dxa" w:w="2880"/>
          </w:tcPr>
          <w:p>
            <w:r>
              <w:t>Whole Number</w:t>
            </w:r>
          </w:p>
        </w:tc>
        <w:tc>
          <w:tcPr>
            <w:tcW w:type="dxa" w:w="2880"/>
          </w:tcPr>
          <w:p>
            <w:r>
              <w:t>1-4</w:t>
            </w:r>
          </w:p>
        </w:tc>
      </w:tr>
      <w:tr>
        <w:tc>
          <w:tcPr>
            <w:tcW w:type="dxa" w:w="2880"/>
          </w:tcPr>
          <w:p>
            <w:r>
              <w:t>Estimated_CLV_5yr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</w:tr>
      <w:tr>
        <w:tc>
          <w:tcPr>
            <w:tcW w:type="dxa" w:w="2880"/>
          </w:tcPr>
          <w:p>
            <w:r>
              <w:t>Composite_Risk_Score</w:t>
            </w:r>
          </w:p>
        </w:tc>
        <w:tc>
          <w:tcPr>
            <w:tcW w:type="dxa" w:w="2880"/>
          </w:tcPr>
          <w:p>
            <w:r>
              <w:t>Decimal Number</w:t>
            </w:r>
          </w:p>
        </w:tc>
        <w:tc>
          <w:tcPr>
            <w:tcW w:type="dxa" w:w="2880"/>
          </w:tcPr>
          <w:p>
            <w:r>
              <w:t>Calculated score</w:t>
            </w:r>
          </w:p>
        </w:tc>
      </w:tr>
      <w:tr>
        <w:tc>
          <w:tcPr>
            <w:tcW w:type="dxa" w:w="2880"/>
          </w:tcPr>
          <w:p>
            <w:r>
              <w:t>Risk_Category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Low/Med/High/Critical</w:t>
            </w:r>
          </w:p>
        </w:tc>
      </w:tr>
    </w:tbl>
    <w:p/>
    <w:p>
      <w:pPr>
        <w:pStyle w:val="Heading2"/>
      </w:pPr>
      <w:r>
        <w:t>2.3 Close &amp; Apply</w:t>
      </w:r>
    </w:p>
    <w:p>
      <w:r>
        <w:t xml:space="preserve">After verifying data types, click </w:t>
      </w:r>
      <w:r>
        <w:rPr>
          <w:b/>
        </w:rPr>
        <w:t>"Close &amp; Apply"</w:t>
      </w:r>
      <w:r>
        <w:t xml:space="preserve"> to load data into Power BI model.</w:t>
      </w:r>
    </w:p>
    <w:p>
      <w:r>
        <w:br w:type="page"/>
      </w:r>
    </w:p>
    <w:p>
      <w:pPr>
        <w:pStyle w:val="Heading1"/>
      </w:pPr>
      <w:r>
        <w:t>3. Dashboard 1: Executive Overview</w:t>
      </w:r>
    </w:p>
    <w:p>
      <w:pPr>
        <w:pStyle w:val="Heading2"/>
      </w:pPr>
      <w:r>
        <w:t>3.1 Canvas Setup</w:t>
      </w:r>
    </w:p>
    <w:p>
      <w:pPr>
        <w:pStyle w:val="ListBullet"/>
      </w:pPr>
      <w:r>
        <w:t>Create new report page, rename to 'Executive Overview'</w:t>
      </w:r>
    </w:p>
    <w:p>
      <w:pPr>
        <w:pStyle w:val="ListBullet"/>
      </w:pPr>
      <w:r>
        <w:t>Set canvas size to 16:9 (1280 x 720px)</w:t>
      </w:r>
    </w:p>
    <w:p>
      <w:pPr>
        <w:pStyle w:val="ListBullet"/>
      </w:pPr>
      <w:r>
        <w:t>Add background rectangle with FNB Blue (#003D7A) at 10% opacity</w:t>
      </w:r>
    </w:p>
    <w:p>
      <w:pPr>
        <w:pStyle w:val="ListBullet"/>
      </w:pPr>
      <w:r>
        <w:t>Add title text box: 'FNB CUSTOMER CHURN ANALYSIS' in white, 24pt, bold</w:t>
      </w:r>
    </w:p>
    <w:p>
      <w:pPr>
        <w:pStyle w:val="Heading2"/>
      </w:pPr>
      <w:r>
        <w:t>3.2 Layout Structure</w:t>
      </w:r>
    </w:p>
    <w:p>
      <w:r>
        <w:rPr>
          <w:b/>
        </w:rPr>
        <w:t>Visual Grid (8-10 visuals):</w:t>
      </w:r>
      <w:r>
        <w:br/>
        <w:br/>
        <w:t>Top Row: 4 KPI Cards</w:t>
      </w:r>
      <w:r>
        <w:br/>
        <w:t>Middle Row: 2 large charts (Age Cohort + Geography)</w:t>
      </w:r>
      <w:r>
        <w:br/>
        <w:t>Bottom Row Left: Product Complexity chart</w:t>
      </w:r>
      <w:r>
        <w:br/>
        <w:t>Bottom Row Right: 2 risk segmentation visuals</w:t>
        <w:br/>
      </w:r>
    </w:p>
    <w:p>
      <w:pPr>
        <w:pStyle w:val="Heading2"/>
      </w:pPr>
      <w:r>
        <w:t>3.3 Visual Specifications</w:t>
      </w:r>
    </w:p>
    <w:p>
      <w:pPr>
        <w:pStyle w:val="Heading3"/>
      </w:pPr>
      <w:r>
        <w:t>KPI Cards (4 cards)</w:t>
      </w:r>
    </w:p>
    <w:p>
      <w:r>
        <w:rPr>
          <w:b/>
        </w:rPr>
        <w:t>Card 1: Total Customers</w:t>
      </w:r>
      <w:r>
        <w:rPr>
          <w:b/>
        </w:rPr>
        <w:br/>
        <w:t xml:space="preserve">  Measure: </w:t>
      </w:r>
      <w:r>
        <w:t>Total Customers = COUNTROWS(ChurnData)</w:t>
      </w:r>
      <w:r>
        <w:br/>
        <w:t xml:space="preserve">  Format: Whole number with comma separator</w:t>
      </w:r>
      <w:r>
        <w:br/>
        <w:t xml:space="preserve">  Target Value: 10,000</w:t>
        <w:br/>
        <w:br/>
      </w:r>
      <w:r>
        <w:rPr>
          <w:b/>
        </w:rPr>
        <w:t>Card 2: Churn Rate</w:t>
      </w:r>
      <w:r>
        <w:rPr>
          <w:b/>
        </w:rPr>
        <w:br/>
        <w:t xml:space="preserve">  Measure: </w:t>
      </w:r>
      <w:r>
        <w:t>Churn Rate = DIVIDE([Churned Customers], [Total Customers], 0)</w:t>
      </w:r>
      <w:r>
        <w:br/>
        <w:t xml:space="preserve">  Format: Percentage, 1 decimal</w:t>
      </w:r>
      <w:r>
        <w:br/>
        <w:t xml:space="preserve">  Target Value: 20.4%</w:t>
        <w:br/>
        <w:br/>
      </w:r>
      <w:r>
        <w:rPr>
          <w:b/>
        </w:rPr>
        <w:t>Card 3: CLV at Risk</w:t>
      </w:r>
      <w:r>
        <w:rPr>
          <w:b/>
        </w:rPr>
        <w:br/>
        <w:t xml:space="preserve">  Measure: </w:t>
      </w:r>
      <w:r>
        <w:t>CLV at Risk = CALCULATE(SUM(ChurnData[Estimated_CLV_5yr]), ChurnData[Churned] = 1)</w:t>
      </w:r>
      <w:r>
        <w:br/>
        <w:t xml:space="preserve">  Format: Currency (ZAR), millions with 1 decimal</w:t>
      </w:r>
      <w:r>
        <w:br/>
        <w:t xml:space="preserve">  Target Value: R578.5M</w:t>
        <w:br/>
        <w:br/>
      </w:r>
      <w:r>
        <w:rPr>
          <w:b/>
        </w:rPr>
        <w:t>Card 4: Projected ROI</w:t>
      </w:r>
      <w:r>
        <w:rPr>
          <w:b/>
        </w:rPr>
        <w:br/>
        <w:t xml:space="preserve">  Value: </w:t>
      </w:r>
      <w:r>
        <w:t>1,604%</w:t>
      </w:r>
      <w:r>
        <w:br/>
        <w:t xml:space="preserve">  Note: Static value from business case analysis</w:t>
      </w:r>
      <w:r>
        <w:br/>
        <w:t xml:space="preserve">  Format: Percentage, no decimals</w:t>
        <w:br/>
      </w:r>
    </w:p>
    <w:p>
      <w:pPr>
        <w:pStyle w:val="Heading3"/>
      </w:pPr>
      <w:r>
        <w:t>Age Cohort Churn (Clustered Column Chart)</w:t>
      </w:r>
    </w:p>
    <w:p>
      <w:r>
        <w:rPr>
          <w:b/>
        </w:rPr>
        <w:t>Configuration:</w:t>
      </w:r>
      <w:r>
        <w:br/>
        <w:t xml:space="preserve">  Visual Type: Clustered Column Chart</w:t>
      </w:r>
      <w:r>
        <w:br/>
        <w:t xml:space="preserve">  X-Axis: Age_Group (18-25, 26-35, 36-45, 46-55, 56-65, 65+)</w:t>
      </w:r>
      <w:r>
        <w:br/>
        <w:t xml:space="preserve">  Y-Axis: Churn Rate by Age = DIVIDE(</w:t>
      </w:r>
      <w:r>
        <w:br/>
        <w:t xml:space="preserve">    CALCULATE([Churned Customers], ALLEXCEPT(ChurnData, ChurnData[Age_Group])),</w:t>
      </w:r>
      <w:r>
        <w:br/>
        <w:t xml:space="preserve">    CALCULATE([Total Customers], ALLEXCEPT(ChurnData, ChurnData[Age_Group])),</w:t>
      </w:r>
      <w:r>
        <w:br/>
        <w:t xml:space="preserve">    0</w:t>
      </w:r>
      <w:r>
        <w:br/>
        <w:t xml:space="preserve">  )</w:t>
        <w:br/>
      </w:r>
      <w:r>
        <w:br/>
        <w:t xml:space="preserve">  Data Labels: On, percentage format</w:t>
      </w:r>
      <w:r>
        <w:br/>
        <w:t xml:space="preserve">  Constant Line: Baseline Churn = 0.204 (gold color)</w:t>
      </w:r>
      <w:r>
        <w:br/>
        <w:t xml:space="preserve">  Conditional Formatting: </w:t>
      </w:r>
      <w:r>
        <w:br/>
        <w:t xml:space="preserve">    • &gt;40%: Red (#DC3545)</w:t>
      </w:r>
      <w:r>
        <w:br/>
        <w:t xml:space="preserve">    • 25-40%: Orange</w:t>
      </w:r>
      <w:r>
        <w:br/>
        <w:t xml:space="preserve">    • 15-25%: Gold (#FFB81C)</w:t>
      </w:r>
      <w:r>
        <w:br/>
        <w:t xml:space="preserve">    • &lt;15%: Blue (#003D7A)</w:t>
        <w:br/>
      </w:r>
    </w:p>
    <w:p>
      <w:pPr>
        <w:pStyle w:val="Heading3"/>
      </w:pPr>
      <w:r>
        <w:t>Geographic Concentration (Map or Bar Chart)</w:t>
      </w:r>
    </w:p>
    <w:p>
      <w:r>
        <w:rPr>
          <w:b/>
        </w:rPr>
        <w:t>Option A - Filled Map:</w:t>
      </w:r>
      <w:r>
        <w:br/>
        <w:t xml:space="preserve">  Location: Province</w:t>
      </w:r>
      <w:r>
        <w:br/>
        <w:t xml:space="preserve">  Color Saturation: Provincial Churn Rate</w:t>
      </w:r>
      <w:r>
        <w:br/>
        <w:t xml:space="preserve">  Tooltips: Customer count, churn rate, CLV at risk</w:t>
        <w:br/>
        <w:br/>
      </w:r>
      <w:r>
        <w:rPr>
          <w:b/>
        </w:rPr>
        <w:t>Option B - Horizontal Bar Chart (Recommended):</w:t>
      </w:r>
      <w:r>
        <w:br/>
        <w:t xml:space="preserve">  Y-Axis: Province (sorted by churn rate descending)</w:t>
      </w:r>
      <w:r>
        <w:br/>
        <w:t xml:space="preserve">  X-Axis: Provincial Churn Rate</w:t>
      </w:r>
      <w:r>
        <w:br/>
        <w:t xml:space="preserve">  Data Labels: Show percentage</w:t>
      </w:r>
      <w:r>
        <w:br/>
        <w:t xml:space="preserve">  Color: Conditional formatting (same as age chart)</w:t>
      </w:r>
      <w:r>
        <w:br/>
        <w:t xml:space="preserve">  Constant Line: Baseline at 20.4%</w:t>
        <w:br/>
      </w:r>
    </w:p>
    <w:p>
      <w:r>
        <w:br w:type="page"/>
      </w:r>
    </w:p>
    <w:p>
      <w:pPr>
        <w:pStyle w:val="Heading3"/>
      </w:pPr>
      <w:r>
        <w:t>Product Complexity U-Shape (Line &amp; Clustered Column)</w:t>
      </w:r>
    </w:p>
    <w:p>
      <w:r>
        <w:rPr>
          <w:b/>
        </w:rPr>
        <w:t>Configuration:</w:t>
      </w:r>
      <w:r>
        <w:br/>
        <w:t xml:space="preserve">  Visual Type: Line and Clustered Column Chart</w:t>
      </w:r>
      <w:r>
        <w:br/>
        <w:t xml:space="preserve">  X-Axis: NumOfProducts (1, 2, 3, 4)</w:t>
      </w:r>
      <w:r>
        <w:br/>
        <w:t xml:space="preserve">  Column Y-Axis: Customer count per product tier</w:t>
      </w:r>
      <w:r>
        <w:br/>
        <w:t xml:space="preserve">  Line Y-Axis: Product Churn Rate</w:t>
      </w:r>
      <w:r>
        <w:br/>
        <w:t xml:space="preserve">  Highlight: 2 products (optimal zone) in green</w:t>
      </w:r>
      <w:r>
        <w:br/>
        <w:t xml:space="preserve">  Annotations: "100% Churn" label at 4 products</w:t>
        <w:br/>
      </w:r>
      <w:r>
        <w:br/>
        <w:t xml:space="preserve">  Secondary Y-Axis: Yes (for churn rate line)</w:t>
      </w:r>
    </w:p>
    <w:p>
      <w:pPr>
        <w:pStyle w:val="Heading3"/>
      </w:pPr>
      <w:r>
        <w:t>Risk Segmentation (Donut Chart)</w:t>
      </w:r>
    </w:p>
    <w:p>
      <w:r>
        <w:rPr>
          <w:b/>
        </w:rPr>
        <w:t>Configuration:</w:t>
      </w:r>
      <w:r>
        <w:br/>
        <w:t xml:space="preserve">  Visual Type: Donut Chart</w:t>
      </w:r>
      <w:r>
        <w:br/>
        <w:t xml:space="preserve">  Legend: Risk_Category</w:t>
      </w:r>
      <w:r>
        <w:br/>
        <w:t xml:space="preserve">  Values: Customer count</w:t>
      </w:r>
      <w:r>
        <w:br/>
        <w:t xml:space="preserve">  Colors:</w:t>
      </w:r>
      <w:r>
        <w:br/>
        <w:t xml:space="preserve">    • Low Risk: Green (#28A745)</w:t>
      </w:r>
      <w:r>
        <w:br/>
        <w:t xml:space="preserve">    • Medium Risk: Gold (#FFB81C)</w:t>
      </w:r>
      <w:r>
        <w:br/>
        <w:t xml:space="preserve">    • High Risk: Orange (#FFA500)</w:t>
      </w:r>
      <w:r>
        <w:br/>
        <w:t xml:space="preserve">    • Critical Risk: Red (#DC3545)</w:t>
      </w:r>
      <w:r>
        <w:br/>
        <w:t xml:space="preserve">  Detail Labels: Percentage + count</w:t>
        <w:br/>
      </w:r>
    </w:p>
    <w:p>
      <w:pPr>
        <w:pStyle w:val="Heading3"/>
      </w:pPr>
      <w:r>
        <w:t>CLV at Risk by Segment (Stacked Bar)</w:t>
      </w:r>
    </w:p>
    <w:p>
      <w:r>
        <w:rPr>
          <w:b/>
        </w:rPr>
        <w:t>Configuration:</w:t>
      </w:r>
      <w:r>
        <w:br/>
        <w:t xml:space="preserve">  Visual Type: Stacked Bar Chart</w:t>
      </w:r>
      <w:r>
        <w:br/>
        <w:t xml:space="preserve">  Y-Axis: Risk_Category</w:t>
      </w:r>
      <w:r>
        <w:br/>
        <w:t xml:space="preserve">  X-Axis: CLV (millions)</w:t>
      </w:r>
      <w:r>
        <w:br/>
        <w:t xml:space="preserve">  Legend: Churned (0 = Retained, 1 = Churned)</w:t>
      </w:r>
      <w:r>
        <w:br/>
        <w:t xml:space="preserve">  Colors: Blue for retained, Gold for churned</w:t>
      </w:r>
      <w:r>
        <w:br/>
        <w:t xml:space="preserve">  Format: Currency in millions with 1 decimal</w:t>
        <w:br/>
      </w:r>
    </w:p>
    <w:p>
      <w:r>
        <w:br w:type="page"/>
      </w:r>
    </w:p>
    <w:p>
      <w:pPr>
        <w:pStyle w:val="Heading1"/>
      </w:pPr>
      <w:r>
        <w:t>4. Dashboard 2: Deep Dive Analysis</w:t>
      </w:r>
    </w:p>
    <w:p>
      <w:pPr>
        <w:pStyle w:val="Heading2"/>
      </w:pPr>
      <w:r>
        <w:t>4.1 Purpose</w:t>
      </w:r>
    </w:p>
    <w:p>
      <w:r>
        <w:t>Detailed analysis for retention teams focusing on:</w:t>
      </w:r>
    </w:p>
    <w:p>
      <w:pPr>
        <w:pStyle w:val="ListBullet"/>
      </w:pPr>
      <w:r>
        <w:t>Customer segmentation and profiles</w:t>
      </w:r>
    </w:p>
    <w:p>
      <w:pPr>
        <w:pStyle w:val="ListBullet"/>
      </w:pPr>
      <w:r>
        <w:t>Feature importance and drivers</w:t>
      </w:r>
    </w:p>
    <w:p>
      <w:pPr>
        <w:pStyle w:val="ListBullet"/>
      </w:pPr>
      <w:r>
        <w:t>Model performance metrics</w:t>
      </w:r>
    </w:p>
    <w:p>
      <w:pPr>
        <w:pStyle w:val="ListBullet"/>
      </w:pPr>
      <w:r>
        <w:t>Individual customer risk scoring</w:t>
      </w:r>
    </w:p>
    <w:p>
      <w:pPr>
        <w:pStyle w:val="Heading2"/>
      </w:pPr>
      <w:r>
        <w:t>4.2 Layout Structure</w:t>
      </w:r>
    </w:p>
    <w:p>
      <w:r>
        <w:rPr>
          <w:b/>
        </w:rPr>
        <w:t>Visual Grid (6-8 visuals):</w:t>
      </w:r>
      <w:r>
        <w:br/>
        <w:br/>
        <w:t>Top: Filter panel + search box (Customer ID)</w:t>
      </w:r>
      <w:r>
        <w:br/>
        <w:t>Left Column: Customer list table (sortable by risk)</w:t>
      </w:r>
      <w:r>
        <w:br/>
        <w:t>Right Column: Selected customer profile card + charts</w:t>
      </w:r>
      <w:r>
        <w:br/>
        <w:t>Bottom: Feature importance, gender analysis, tenure cohorts</w:t>
        <w:br/>
      </w:r>
    </w:p>
    <w:p>
      <w:pPr>
        <w:pStyle w:val="Heading2"/>
      </w:pPr>
      <w:r>
        <w:t>4.3 Visual Specifications</w:t>
      </w:r>
    </w:p>
    <w:p>
      <w:pPr>
        <w:pStyle w:val="Heading3"/>
      </w:pPr>
      <w:r>
        <w:t>High-Risk Customer Table</w:t>
      </w:r>
    </w:p>
    <w:p>
      <w:r>
        <w:rPr>
          <w:b/>
        </w:rPr>
        <w:t>Configuration:</w:t>
      </w:r>
      <w:r>
        <w:br/>
        <w:t xml:space="preserve">  Visual Type: Table</w:t>
      </w:r>
      <w:r>
        <w:br/>
        <w:t xml:space="preserve">  Columns:</w:t>
      </w:r>
      <w:r>
        <w:br/>
        <w:t xml:space="preserve">    • CustomerId</w:t>
      </w:r>
      <w:r>
        <w:br/>
        <w:t xml:space="preserve">    • Age</w:t>
      </w:r>
      <w:r>
        <w:br/>
        <w:t xml:space="preserve">    • Province</w:t>
      </w:r>
      <w:r>
        <w:br/>
        <w:t xml:space="preserve">    • NumOfProducts</w:t>
      </w:r>
      <w:r>
        <w:br/>
        <w:t xml:space="preserve">    • Churn_Probability (from model predictions if available)</w:t>
      </w:r>
      <w:r>
        <w:br/>
        <w:t xml:space="preserve">    • Risk_Category</w:t>
      </w:r>
      <w:r>
        <w:br/>
        <w:t xml:space="preserve">    • Estimated_CLV_5yr</w:t>
      </w:r>
      <w:r>
        <w:br/>
        <w:t xml:space="preserve">  Filter: Risk_Category IN ("High Risk", "Critical Risk")</w:t>
      </w:r>
      <w:r>
        <w:br/>
        <w:t xml:space="preserve">  Sort: Estimated_CLV_5yr descending</w:t>
      </w:r>
      <w:r>
        <w:br/>
        <w:t xml:space="preserve">  Conditional Formatting: Heat map on Risk_Category column</w:t>
        <w:br/>
      </w:r>
    </w:p>
    <w:p>
      <w:pPr>
        <w:pStyle w:val="Heading3"/>
      </w:pPr>
      <w:r>
        <w:t>Gender Churn Disparity (Clustered Bar)</w:t>
      </w:r>
    </w:p>
    <w:p>
      <w:r>
        <w:rPr>
          <w:b/>
        </w:rPr>
        <w:t>Configuration:</w:t>
      </w:r>
      <w:r>
        <w:br/>
        <w:t xml:space="preserve">  Visual Type: Clustered Bar Chart</w:t>
      </w:r>
      <w:r>
        <w:br/>
        <w:t xml:space="preserve">  Y-Axis: Gender</w:t>
      </w:r>
      <w:r>
        <w:br/>
        <w:t xml:space="preserve">  X-Axis: Churn Rate</w:t>
      </w:r>
      <w:r>
        <w:br/>
        <w:t xml:space="preserve">  Data Labels: Show percentage</w:t>
      </w:r>
      <w:r>
        <w:br/>
        <w:t xml:space="preserve">  Reference Line: Baseline at 20.4%</w:t>
      </w:r>
      <w:r>
        <w:br/>
        <w:t xml:space="preserve">  Annotation: "8.6pp gap" between Female (25.1%) and Male (16.5%)</w:t>
        <w:br/>
      </w:r>
    </w:p>
    <w:p>
      <w:pPr>
        <w:pStyle w:val="Heading3"/>
      </w:pPr>
      <w:r>
        <w:t>Key Churn Drivers (Horizontal Bar)</w:t>
      </w:r>
    </w:p>
    <w:p>
      <w:r>
        <w:rPr>
          <w:b/>
        </w:rPr>
        <w:t>Configuration:</w:t>
      </w:r>
      <w:r>
        <w:br/>
        <w:t xml:space="preserve">  Visual Type: Horizontal Bar Chart</w:t>
      </w:r>
      <w:r>
        <w:br/>
        <w:t xml:space="preserve">  Data: Top 10 features from XGBoost feature importance</w:t>
      </w:r>
      <w:r>
        <w:br/>
        <w:t xml:space="preserve">  Y-Axis: Feature names</w:t>
      </w:r>
      <w:r>
        <w:br/>
        <w:t xml:space="preserve">  X-Axis: Importance score</w:t>
      </w:r>
      <w:r>
        <w:br/>
        <w:t xml:space="preserve">  Note: This requires importing model feature importance as separate table</w:t>
      </w:r>
      <w:r>
        <w:br/>
        <w:t xml:space="preserve">  Sort: Descending by importance</w:t>
        <w:br/>
      </w:r>
    </w:p>
    <w:p>
      <w:pPr>
        <w:pStyle w:val="Heading3"/>
      </w:pPr>
      <w:r>
        <w:t>Personal Loan Crisis KPI</w:t>
      </w:r>
    </w:p>
    <w:p>
      <w:r>
        <w:rPr>
          <w:b/>
        </w:rPr>
        <w:t>Configuration:</w:t>
      </w:r>
      <w:r>
        <w:br/>
        <w:t xml:space="preserve">  Visual Type: Card or Gauge</w:t>
      </w:r>
      <w:r>
        <w:br/>
        <w:t xml:space="preserve">  Measure: Personal Loan Churn = </w:t>
      </w:r>
      <w:r>
        <w:br/>
        <w:t xml:space="preserve">    CALCULATE([Churn Rate], ChurnData[HasPersonalLoan] = 1)</w:t>
      </w:r>
      <w:r>
        <w:br/>
        <w:t xml:space="preserve">  Format: Percentage</w:t>
      </w:r>
      <w:r>
        <w:br/>
        <w:t xml:space="preserve">  Target: 85.9%</w:t>
      </w:r>
      <w:r>
        <w:br/>
        <w:t xml:space="preserve">  Color: Red (alert)</w:t>
      </w:r>
      <w:r>
        <w:br/>
        <w:t xml:space="preserve">  Label: "URGENT: Personal Loan Churn Rate"</w:t>
        <w:br/>
      </w:r>
    </w:p>
    <w:p>
      <w:r>
        <w:br w:type="page"/>
      </w:r>
    </w:p>
    <w:p>
      <w:pPr>
        <w:pStyle w:val="Heading1"/>
      </w:pPr>
      <w:r>
        <w:t>5. Core DAX Measures</w:t>
      </w:r>
    </w:p>
    <w:p>
      <w:r>
        <w:t>Create these measures in a dedicated "Measures" table for reuse across both dashboards.</w:t>
        <w:br/>
      </w:r>
    </w:p>
    <w:p>
      <w:pPr>
        <w:pStyle w:val="Heading2"/>
      </w:pPr>
      <w:r>
        <w:t>Basic Counts</w:t>
      </w:r>
    </w:p>
    <w:p>
      <w:pPr>
        <w:pStyle w:val="ListBullet"/>
      </w:pPr>
      <w:r>
        <w:rPr>
          <w:b/>
        </w:rPr>
        <w:t xml:space="preserve">Total Customers = </w:t>
      </w:r>
      <w:r>
        <w:t>COUNTROWS(ChurnData)</w:t>
      </w:r>
    </w:p>
    <w:p>
      <w:pPr>
        <w:pStyle w:val="ListBullet"/>
      </w:pPr>
      <w:r>
        <w:rPr>
          <w:b/>
        </w:rPr>
        <w:t xml:space="preserve">Churned Customers = </w:t>
      </w:r>
      <w:r>
        <w:t>CALCULATE(COUNTROWS(ChurnData), ChurnData[Churned] = 1)</w:t>
      </w:r>
    </w:p>
    <w:p>
      <w:pPr>
        <w:pStyle w:val="ListBullet"/>
      </w:pPr>
      <w:r>
        <w:rPr>
          <w:b/>
        </w:rPr>
        <w:t xml:space="preserve">Retained Customers = </w:t>
      </w:r>
      <w:r>
        <w:t>CALCULATE(COUNTROWS(ChurnData), ChurnData[Churned] = 0)</w:t>
      </w:r>
    </w:p>
    <w:p>
      <w:pPr>
        <w:pStyle w:val="Heading2"/>
      </w:pPr>
      <w:r>
        <w:t>Churn Metrics</w:t>
      </w:r>
    </w:p>
    <w:p>
      <w:pPr>
        <w:pStyle w:val="ListBullet"/>
      </w:pPr>
      <w:r>
        <w:rPr>
          <w:b/>
        </w:rPr>
        <w:t xml:space="preserve">Churn Rate = </w:t>
      </w:r>
      <w:r>
        <w:t>DIVIDE([Churned Customers], [Total Customers], 0)</w:t>
      </w:r>
    </w:p>
    <w:p>
      <w:pPr>
        <w:pStyle w:val="ListBullet"/>
      </w:pPr>
      <w:r>
        <w:rPr>
          <w:b/>
        </w:rPr>
        <w:t xml:space="preserve">Baseline Churn = </w:t>
      </w:r>
      <w:r>
        <w:t>0.204</w:t>
      </w:r>
    </w:p>
    <w:p>
      <w:pPr>
        <w:pStyle w:val="ListBullet"/>
      </w:pPr>
      <w:r>
        <w:rPr>
          <w:b/>
        </w:rPr>
        <w:t xml:space="preserve">Churn vs Baseline = </w:t>
      </w:r>
      <w:r>
        <w:t>[Churn Rate] - [Baseline Churn]</w:t>
      </w:r>
    </w:p>
    <w:p>
      <w:pPr>
        <w:pStyle w:val="Heading2"/>
      </w:pPr>
      <w:r>
        <w:t>Financial Metrics</w:t>
      </w:r>
    </w:p>
    <w:p>
      <w:pPr>
        <w:pStyle w:val="ListBullet"/>
      </w:pPr>
      <w:r>
        <w:rPr>
          <w:b/>
        </w:rPr>
        <w:t xml:space="preserve">Total CLV = </w:t>
      </w:r>
      <w:r>
        <w:t>SUM(ChurnData[Estimated_CLV_5yr])</w:t>
      </w:r>
    </w:p>
    <w:p>
      <w:pPr>
        <w:pStyle w:val="ListBullet"/>
      </w:pPr>
      <w:r>
        <w:rPr>
          <w:b/>
        </w:rPr>
        <w:t xml:space="preserve">CLV at Risk = </w:t>
      </w:r>
      <w:r>
        <w:t>CALCULATE(SUM(ChurnData[Estimated_CLV_5yr]), ChurnData[Churned] = 1)</w:t>
      </w:r>
    </w:p>
    <w:p>
      <w:pPr>
        <w:pStyle w:val="ListBullet"/>
      </w:pPr>
      <w:r>
        <w:rPr>
          <w:b/>
        </w:rPr>
        <w:t xml:space="preserve">CLV at Risk % = </w:t>
      </w:r>
      <w:r>
        <w:t>DIVIDE([CLV at Risk], [Total CLV], 0)</w:t>
      </w:r>
    </w:p>
    <w:p>
      <w:pPr>
        <w:pStyle w:val="ListBullet"/>
      </w:pPr>
      <w:r>
        <w:rPr>
          <w:b/>
        </w:rPr>
        <w:t xml:space="preserve">Avg CLV per Customer = </w:t>
      </w:r>
      <w:r>
        <w:t>AVERAGE(ChurnData[Estimated_CLV_5yr])</w:t>
      </w:r>
    </w:p>
    <w:p>
      <w:pPr>
        <w:pStyle w:val="Heading2"/>
      </w:pPr>
      <w:r>
        <w:t>Risk Segmentation</w:t>
      </w:r>
    </w:p>
    <w:p>
      <w:pPr>
        <w:pStyle w:val="ListBullet"/>
      </w:pPr>
      <w:r>
        <w:rPr>
          <w:b/>
        </w:rPr>
        <w:t xml:space="preserve">High Risk Customers = </w:t>
      </w:r>
      <w:r>
        <w:t>CALCULATE(COUNTROWS(ChurnData), ChurnData[Risk_Category] IN {"High Risk", "Critical Risk"})</w:t>
      </w:r>
    </w:p>
    <w:p>
      <w:pPr>
        <w:pStyle w:val="ListBullet"/>
      </w:pPr>
      <w:r>
        <w:rPr>
          <w:b/>
        </w:rPr>
        <w:t xml:space="preserve">High Risk CLV at Risk = </w:t>
      </w:r>
      <w:r>
        <w:t>CALCULATE([CLV at Risk], ChurnData[Risk_Category] IN {"High Risk", "Critical Risk"})</w:t>
      </w:r>
    </w:p>
    <w:p>
      <w:pPr>
        <w:pStyle w:val="ListBullet"/>
      </w:pPr>
      <w:r>
        <w:rPr>
          <w:b/>
        </w:rPr>
        <w:t xml:space="preserve">Critical Risk % = </w:t>
      </w:r>
      <w:r>
        <w:t>DIVIDE(</w:t>
        <w:br/>
        <w:t xml:space="preserve">  CALCULATE(COUNTROWS(ChurnData), ChurnData[Risk_Category] = "Critical Risk"),</w:t>
        <w:br/>
        <w:t xml:space="preserve">  [Total Customers],</w:t>
        <w:br/>
        <w:t xml:space="preserve">  0</w:t>
        <w:br/>
        <w:t>)</w:t>
      </w:r>
    </w:p>
    <w:p>
      <w:pPr>
        <w:pStyle w:val="Heading2"/>
      </w:pPr>
      <w:r>
        <w:t>Conditional Formatting</w:t>
      </w:r>
    </w:p>
    <w:p>
      <w:pPr>
        <w:pStyle w:val="ListBullet"/>
      </w:pPr>
      <w:r>
        <w:rPr>
          <w:b/>
        </w:rPr>
        <w:t xml:space="preserve">Churn Rate Color = </w:t>
      </w:r>
      <w:r>
        <w:t>SWITCH(</w:t>
        <w:br/>
        <w:t xml:space="preserve">  TRUE(),</w:t>
        <w:br/>
        <w:t xml:space="preserve">  [Churn Rate] &gt;= 0.40, "#DC3545",</w:t>
        <w:br/>
        <w:t xml:space="preserve">  [Churn Rate] &gt;= 0.25, "#FFA500",</w:t>
        <w:br/>
        <w:t xml:space="preserve">  [Churn Rate] &gt;= 0.15, "#FFB81C",</w:t>
        <w:br/>
        <w:t xml:space="preserve">  "#003D7A"</w:t>
        <w:br/>
        <w:t>)</w:t>
      </w:r>
    </w:p>
    <w:p>
      <w:pPr>
        <w:pStyle w:val="ListBullet"/>
      </w:pPr>
      <w:r>
        <w:rPr>
          <w:b/>
        </w:rPr>
        <w:t xml:space="preserve">Risk Category Color = </w:t>
      </w:r>
      <w:r>
        <w:t>SWITCH(</w:t>
        <w:br/>
        <w:t xml:space="preserve">  SELECTEDVALUE(ChurnData[Risk_Category]),</w:t>
        <w:br/>
        <w:t xml:space="preserve">  "Low Risk", "#28A745",</w:t>
        <w:br/>
        <w:t xml:space="preserve">  "Medium Risk", "#FFB81C",</w:t>
        <w:br/>
        <w:t xml:space="preserve">  "High Risk", "#FFA500",</w:t>
        <w:br/>
        <w:t xml:space="preserve">  "Critical Risk", "#DC3545",</w:t>
        <w:br/>
        <w:t xml:space="preserve">  "#6C757D"</w:t>
        <w:br/>
        <w:t>)</w:t>
      </w:r>
    </w:p>
    <w:p>
      <w:r>
        <w:br w:type="page"/>
      </w:r>
    </w:p>
    <w:p>
      <w:pPr>
        <w:pStyle w:val="Heading1"/>
      </w:pPr>
      <w:r>
        <w:t>6. Formatting &amp; Visual Polish</w:t>
      </w:r>
    </w:p>
    <w:p>
      <w:pPr>
        <w:pStyle w:val="Heading2"/>
      </w:pPr>
      <w:r>
        <w:t>6.1 Consistent Formatting</w:t>
      </w:r>
    </w:p>
    <w:p>
      <w:r>
        <w:rPr>
          <w:b/>
        </w:rPr>
        <w:t xml:space="preserve">Font: </w:t>
      </w:r>
      <w:r>
        <w:t>Segoe UI for all text</w:t>
      </w:r>
    </w:p>
    <w:p>
      <w:r>
        <w:rPr>
          <w:b/>
        </w:rPr>
        <w:t xml:space="preserve">Title Size: </w:t>
      </w:r>
      <w:r>
        <w:t>14-16pt, bold</w:t>
      </w:r>
    </w:p>
    <w:p>
      <w:r>
        <w:rPr>
          <w:b/>
        </w:rPr>
        <w:t xml:space="preserve">Axis Labels: </w:t>
      </w:r>
      <w:r>
        <w:t>10-12pt</w:t>
      </w:r>
    </w:p>
    <w:p>
      <w:r>
        <w:rPr>
          <w:b/>
        </w:rPr>
        <w:t xml:space="preserve">Data Labels: </w:t>
      </w:r>
      <w:r>
        <w:t>10pt, show only when meaningful</w:t>
      </w:r>
    </w:p>
    <w:p>
      <w:r>
        <w:rPr>
          <w:b/>
        </w:rPr>
        <w:t xml:space="preserve">Gridlines: </w:t>
      </w:r>
      <w:r>
        <w:t>Minimal, light gray (#E0E0E0)</w:t>
      </w:r>
    </w:p>
    <w:p>
      <w:r>
        <w:rPr>
          <w:b/>
        </w:rPr>
        <w:t xml:space="preserve">Background: </w:t>
      </w:r>
      <w:r>
        <w:t>White with subtle FNB blue accent areas</w:t>
      </w:r>
    </w:p>
    <w:p>
      <w:pPr>
        <w:pStyle w:val="Heading2"/>
      </w:pPr>
      <w:r>
        <w:t>6.2 Color Consistency</w:t>
      </w:r>
    </w:p>
    <w:p>
      <w:r>
        <w:t>Apply FNB brand colors consistently:</w:t>
        <w:br/>
      </w:r>
    </w:p>
    <w:p>
      <w:pPr>
        <w:pStyle w:val="ListBullet"/>
      </w:pPr>
      <w:r>
        <w:t>Primary charts: FNB Blue (#003D7A)</w:t>
      </w:r>
    </w:p>
    <w:p>
      <w:pPr>
        <w:pStyle w:val="ListBullet"/>
      </w:pPr>
      <w:r>
        <w:t>Highlighted metrics: FNB Gold (#FFB81C)</w:t>
      </w:r>
    </w:p>
    <w:p>
      <w:pPr>
        <w:pStyle w:val="ListBullet"/>
      </w:pPr>
      <w:r>
        <w:t>Risk alerts: Red (#DC3545)</w:t>
      </w:r>
    </w:p>
    <w:p>
      <w:pPr>
        <w:pStyle w:val="ListBullet"/>
      </w:pPr>
      <w:r>
        <w:t>Success indicators: Green (#28A745)</w:t>
      </w:r>
    </w:p>
    <w:p>
      <w:pPr>
        <w:pStyle w:val="ListBullet"/>
      </w:pPr>
      <w:r>
        <w:t>Neutral/secondary: Gray (#6C757D)</w:t>
      </w:r>
    </w:p>
    <w:p>
      <w:pPr>
        <w:pStyle w:val="Heading2"/>
      </w:pPr>
      <w:r>
        <w:t>6.3 Chart Best Practices</w:t>
      </w:r>
    </w:p>
    <w:p>
      <w:pPr>
        <w:pStyle w:val="ListBullet"/>
      </w:pPr>
      <w:r>
        <w:t>Remove unnecessary chart borders</w:t>
      </w:r>
    </w:p>
    <w:p>
      <w:pPr>
        <w:pStyle w:val="ListBullet"/>
      </w:pPr>
      <w:r>
        <w:t>Use data labels sparingly (only for key insights)</w:t>
      </w:r>
    </w:p>
    <w:p>
      <w:pPr>
        <w:pStyle w:val="ListBullet"/>
      </w:pPr>
      <w:r>
        <w:t>Add reference lines for baseline/targets</w:t>
      </w:r>
    </w:p>
    <w:p>
      <w:pPr>
        <w:pStyle w:val="ListBullet"/>
      </w:pPr>
      <w:r>
        <w:t>Ensure axes start at zero for bar/column charts</w:t>
      </w:r>
    </w:p>
    <w:p>
      <w:pPr>
        <w:pStyle w:val="ListBullet"/>
      </w:pPr>
      <w:r>
        <w:t>Use consistent number formatting (%, currency)</w:t>
      </w:r>
    </w:p>
    <w:p>
      <w:pPr>
        <w:pStyle w:val="ListBullet"/>
      </w:pPr>
      <w:r>
        <w:t>Add tooltips with additional context</w:t>
      </w:r>
    </w:p>
    <w:p>
      <w:r>
        <w:br w:type="page"/>
      </w:r>
    </w:p>
    <w:p>
      <w:pPr>
        <w:pStyle w:val="Heading1"/>
      </w:pPr>
      <w:r>
        <w:t>7. Interactivity &amp; Filters</w:t>
      </w:r>
    </w:p>
    <w:p>
      <w:pPr>
        <w:pStyle w:val="Heading2"/>
      </w:pPr>
      <w:r>
        <w:t>7.1 Slicer Panel (Both Dashboards)</w:t>
      </w:r>
    </w:p>
    <w:p>
      <w:r>
        <w:t>Add slicers on the right side or top of each dashboard: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Slicer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Province</w:t>
            </w:r>
          </w:p>
        </w:tc>
        <w:tc>
          <w:tcPr>
            <w:tcW w:type="dxa" w:w="4320"/>
          </w:tcPr>
          <w:p>
            <w:r>
              <w:t>Dropdown, multi-select</w:t>
            </w:r>
          </w:p>
        </w:tc>
      </w:tr>
      <w:tr>
        <w:tc>
          <w:tcPr>
            <w:tcW w:type="dxa" w:w="4320"/>
          </w:tcPr>
          <w:p>
            <w:r>
              <w:t>Age_Group</w:t>
            </w:r>
          </w:p>
        </w:tc>
        <w:tc>
          <w:tcPr>
            <w:tcW w:type="dxa" w:w="4320"/>
          </w:tcPr>
          <w:p>
            <w:r>
              <w:t>Dropdown, single-select</w:t>
            </w:r>
          </w:p>
        </w:tc>
      </w:tr>
      <w:tr>
        <w:tc>
          <w:tcPr>
            <w:tcW w:type="dxa" w:w="4320"/>
          </w:tcPr>
          <w:p>
            <w:r>
              <w:t>Risk_Category</w:t>
            </w:r>
          </w:p>
        </w:tc>
        <w:tc>
          <w:tcPr>
            <w:tcW w:type="dxa" w:w="4320"/>
          </w:tcPr>
          <w:p>
            <w:r>
              <w:t>Checkboxes, multi-select</w:t>
            </w:r>
          </w:p>
        </w:tc>
      </w:tr>
      <w:tr>
        <w:tc>
          <w:tcPr>
            <w:tcW w:type="dxa" w:w="4320"/>
          </w:tcPr>
          <w:p>
            <w:r>
              <w:t>NumOfProducts</w:t>
            </w:r>
          </w:p>
        </w:tc>
        <w:tc>
          <w:tcPr>
            <w:tcW w:type="dxa" w:w="4320"/>
          </w:tcPr>
          <w:p>
            <w:r>
              <w:t>Slider (1-4)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Toggle buttons</w:t>
            </w:r>
          </w:p>
        </w:tc>
      </w:tr>
    </w:tbl>
    <w:p/>
    <w:p>
      <w:pPr>
        <w:pStyle w:val="Heading2"/>
      </w:pPr>
      <w:r>
        <w:t>7.2 Cross-Filtering Setup</w:t>
      </w:r>
    </w:p>
    <w:p>
      <w:r>
        <w:t>Configure visual interactions:</w:t>
        <w:br/>
      </w:r>
    </w:p>
    <w:p>
      <w:pPr>
        <w:pStyle w:val="ListBullet"/>
      </w:pPr>
      <w:r>
        <w:t>Age chart → filters all other visuals</w:t>
      </w:r>
    </w:p>
    <w:p>
      <w:pPr>
        <w:pStyle w:val="ListBullet"/>
      </w:pPr>
      <w:r>
        <w:t>Province chart → filters all other visuals</w:t>
      </w:r>
    </w:p>
    <w:p>
      <w:pPr>
        <w:pStyle w:val="ListBullet"/>
      </w:pPr>
      <w:r>
        <w:t>Risk donut → filters customer table</w:t>
      </w:r>
    </w:p>
    <w:p>
      <w:pPr>
        <w:pStyle w:val="ListBullet"/>
      </w:pPr>
      <w:r>
        <w:t>Disable filtering FROM KPI cards TO charts</w:t>
      </w:r>
    </w:p>
    <w:p>
      <w:r>
        <w:br/>
        <w:t xml:space="preserve">To configure: </w:t>
      </w:r>
      <w:r>
        <w:rPr>
          <w:i/>
        </w:rPr>
        <w:t>Format → Edit interactions → Select highlight/filter/none for each visual pair</w:t>
      </w:r>
    </w:p>
    <w:p>
      <w:pPr>
        <w:pStyle w:val="Heading2"/>
      </w:pPr>
      <w:r>
        <w:t>7.3 Drill-Through Page (Optional)</w:t>
      </w:r>
    </w:p>
    <w:p>
      <w:r>
        <w:t>Create a "Customer Detail" page with drill-through from customer table:</w:t>
      </w:r>
      <w:r>
        <w:br/>
        <w:br/>
        <w:t>Steps:</w:t>
      </w:r>
      <w:r>
        <w:br/>
        <w:t>1. Create new page "Customer Detail"</w:t>
      </w:r>
      <w:r>
        <w:br/>
        <w:t>2. Add drill-through field: CustomerId</w:t>
      </w:r>
      <w:r>
        <w:br/>
        <w:t>3. Add detailed customer card with all attributes</w:t>
      </w:r>
      <w:r>
        <w:br/>
        <w:t>4. Right-click customer in table → Drill through → Customer Detail</w:t>
        <w:br/>
      </w:r>
    </w:p>
    <w:p>
      <w:r>
        <w:br w:type="page"/>
      </w:r>
    </w:p>
    <w:p>
      <w:pPr>
        <w:pStyle w:val="Heading1"/>
      </w:pPr>
      <w:r>
        <w:t>8. Publishing &amp; Sharing</w:t>
      </w:r>
    </w:p>
    <w:p>
      <w:pPr>
        <w:pStyle w:val="Heading2"/>
      </w:pPr>
      <w:r>
        <w:t>8.1 Save &amp; Prepare</w:t>
      </w:r>
    </w:p>
    <w:p>
      <w:pPr>
        <w:pStyle w:val="ListNumber"/>
      </w:pPr>
      <w:r>
        <w:t>1. Save .pbix file: FNB_Customer_Churn_Dashboards.pbix</w:t>
      </w:r>
    </w:p>
    <w:p>
      <w:pPr>
        <w:pStyle w:val="ListNumber"/>
      </w:pPr>
      <w:r>
        <w:t>2. Test all slicers and interactions</w:t>
      </w:r>
    </w:p>
    <w:p>
      <w:pPr>
        <w:pStyle w:val="ListNumber"/>
      </w:pPr>
      <w:r>
        <w:t>3. Verify data refresh works correctly</w:t>
      </w:r>
    </w:p>
    <w:p>
      <w:pPr>
        <w:pStyle w:val="ListNumber"/>
      </w:pPr>
      <w:r>
        <w:t>4. Add dashboard descriptions and tooltips</w:t>
      </w:r>
    </w:p>
    <w:p>
      <w:pPr>
        <w:pStyle w:val="Heading2"/>
      </w:pPr>
      <w:r>
        <w:t>8.2 Publish to Power BI Service (Optional)</w:t>
      </w:r>
    </w:p>
    <w:p>
      <w:r>
        <w:t>If you have Power BI Pro license:</w:t>
        <w:br/>
      </w:r>
    </w:p>
    <w:p>
      <w:pPr>
        <w:pStyle w:val="ListNumber"/>
      </w:pPr>
      <w:r>
        <w:t>1. Click "Publish" in Power BI Desktop</w:t>
      </w:r>
    </w:p>
    <w:p>
      <w:pPr>
        <w:pStyle w:val="ListNumber"/>
      </w:pPr>
      <w:r>
        <w:t>2. Select workspace</w:t>
      </w:r>
    </w:p>
    <w:p>
      <w:pPr>
        <w:pStyle w:val="ListNumber"/>
      </w:pPr>
      <w:r>
        <w:t>3. Configure scheduled refresh (if needed)</w:t>
      </w:r>
    </w:p>
    <w:p>
      <w:pPr>
        <w:pStyle w:val="ListNumber"/>
      </w:pPr>
      <w:r>
        <w:t>4. Share dashboard link with stakeholders</w:t>
      </w:r>
    </w:p>
    <w:p>
      <w:pPr>
        <w:pStyle w:val="Heading2"/>
      </w:pPr>
      <w:r>
        <w:t>8.3 Export for GitHub Portfolio</w:t>
      </w:r>
    </w:p>
    <w:p>
      <w:r>
        <w:t>Create high-quality screenshots:</w:t>
        <w:br/>
      </w:r>
    </w:p>
    <w:p>
      <w:pPr>
        <w:pStyle w:val="ListBullet"/>
      </w:pPr>
      <w:r>
        <w:t>Set view to "Fit to Page" for consistent sizing</w:t>
      </w:r>
    </w:p>
    <w:p>
      <w:pPr>
        <w:pStyle w:val="ListBullet"/>
      </w:pPr>
      <w:r>
        <w:t>Use Windows Snipping Tool or Snip &amp; Sketch</w:t>
      </w:r>
    </w:p>
    <w:p>
      <w:pPr>
        <w:pStyle w:val="ListBullet"/>
      </w:pPr>
      <w:r>
        <w:t>Capture full dashboard (1280x720px recommended)</w:t>
      </w:r>
    </w:p>
    <w:p>
      <w:pPr>
        <w:pStyle w:val="ListBullet"/>
      </w:pPr>
      <w:r>
        <w:t>Save as PNG with descriptive names:</w:t>
      </w:r>
    </w:p>
    <w:p>
      <w:pPr>
        <w:pStyle w:val="ListBullet"/>
      </w:pPr>
      <w:r>
        <w:t xml:space="preserve">  • dashboard_executive_overview.png</w:t>
      </w:r>
    </w:p>
    <w:p>
      <w:pPr>
        <w:pStyle w:val="ListBullet"/>
      </w:pPr>
      <w:r>
        <w:t xml:space="preserve">  • dashboard_deep_dive_analysis.png</w:t>
      </w:r>
    </w:p>
    <w:p>
      <w:pPr>
        <w:pStyle w:val="ListBullet"/>
      </w:pPr>
      <w:r>
        <w:t>Optionally create animated GIF showing interactivity</w:t>
      </w:r>
    </w:p>
    <w:p>
      <w:r>
        <w:br w:type="page"/>
      </w:r>
    </w:p>
    <w:p>
      <w:pPr>
        <w:pStyle w:val="Heading1"/>
      </w:pPr>
      <w:r>
        <w:t>Appendix: Quick Reference Checklist</w:t>
      </w:r>
    </w:p>
    <w:p>
      <w:pPr>
        <w:pStyle w:val="Heading2"/>
      </w:pPr>
      <w:r>
        <w:t>Pre-Build Checklist</w:t>
      </w:r>
    </w:p>
    <w:p>
      <w:pPr>
        <w:pStyle w:val="ListBullet"/>
      </w:pPr>
      <w:r>
        <w:t>☐ FNB_Churn_Engineered_Features.csv file ready</w:t>
      </w:r>
    </w:p>
    <w:p>
      <w:pPr>
        <w:pStyle w:val="ListBullet"/>
      </w:pPr>
      <w:r>
        <w:t>☐ Power BI Desktop installed</w:t>
      </w:r>
    </w:p>
    <w:p>
      <w:pPr>
        <w:pStyle w:val="ListBullet"/>
      </w:pPr>
      <w:r>
        <w:t>☐ Color codes documented (#003D7A, #FFB81C, etc.)</w:t>
      </w:r>
    </w:p>
    <w:p>
      <w:pPr>
        <w:pStyle w:val="ListBullet"/>
      </w:pPr>
      <w:r>
        <w:t>☐ DAX measure list prepared</w:t>
      </w:r>
    </w:p>
    <w:p>
      <w:pPr>
        <w:pStyle w:val="Heading2"/>
      </w:pPr>
      <w:r>
        <w:t>Dashboard 1 Checklist</w:t>
      </w:r>
    </w:p>
    <w:p>
      <w:pPr>
        <w:pStyle w:val="ListBullet"/>
      </w:pPr>
      <w:r>
        <w:t>☐ 4 KPI cards configured</w:t>
      </w:r>
    </w:p>
    <w:p>
      <w:pPr>
        <w:pStyle w:val="ListBullet"/>
      </w:pPr>
      <w:r>
        <w:t>☐ Age cohort chart with baseline</w:t>
      </w:r>
    </w:p>
    <w:p>
      <w:pPr>
        <w:pStyle w:val="ListBullet"/>
      </w:pPr>
      <w:r>
        <w:t>☐ Geographic chart (map or bars)</w:t>
      </w:r>
    </w:p>
    <w:p>
      <w:pPr>
        <w:pStyle w:val="ListBullet"/>
      </w:pPr>
      <w:r>
        <w:t>☐ Product complexity U-shape</w:t>
      </w:r>
    </w:p>
    <w:p>
      <w:pPr>
        <w:pStyle w:val="ListBullet"/>
      </w:pPr>
      <w:r>
        <w:t>☐ Risk segmentation donut</w:t>
      </w:r>
    </w:p>
    <w:p>
      <w:pPr>
        <w:pStyle w:val="ListBullet"/>
      </w:pPr>
      <w:r>
        <w:t>☐ CLV at risk stacked bar</w:t>
      </w:r>
    </w:p>
    <w:p>
      <w:pPr>
        <w:pStyle w:val="ListBullet"/>
      </w:pPr>
      <w:r>
        <w:t>☐ Slicers added and tested</w:t>
      </w:r>
    </w:p>
    <w:p>
      <w:pPr>
        <w:pStyle w:val="ListBullet"/>
      </w:pPr>
      <w:r>
        <w:t>☐ Colors match FNB brand</w:t>
      </w:r>
    </w:p>
    <w:p>
      <w:pPr>
        <w:pStyle w:val="Heading2"/>
      </w:pPr>
      <w:r>
        <w:t>Dashboard 2 Checklist</w:t>
      </w:r>
    </w:p>
    <w:p>
      <w:pPr>
        <w:pStyle w:val="ListBullet"/>
      </w:pPr>
      <w:r>
        <w:t>☐ High-risk customer table</w:t>
      </w:r>
    </w:p>
    <w:p>
      <w:pPr>
        <w:pStyle w:val="ListBullet"/>
      </w:pPr>
      <w:r>
        <w:t>☐ Gender disparity chart</w:t>
      </w:r>
    </w:p>
    <w:p>
      <w:pPr>
        <w:pStyle w:val="ListBullet"/>
      </w:pPr>
      <w:r>
        <w:t>☐ Feature importance bars</w:t>
      </w:r>
    </w:p>
    <w:p>
      <w:pPr>
        <w:pStyle w:val="ListBullet"/>
      </w:pPr>
      <w:r>
        <w:t>☐ Personal loan crisis KPI</w:t>
      </w:r>
    </w:p>
    <w:p>
      <w:pPr>
        <w:pStyle w:val="ListBullet"/>
      </w:pPr>
      <w:r>
        <w:t>☐ Additional deep-dive charts</w:t>
      </w:r>
    </w:p>
    <w:p>
      <w:pPr>
        <w:pStyle w:val="ListBullet"/>
      </w:pPr>
      <w:r>
        <w:t>☐ Cross-filtering configured</w:t>
      </w:r>
    </w:p>
    <w:p>
      <w:pPr>
        <w:pStyle w:val="ListBullet"/>
      </w:pPr>
      <w:r>
        <w:t>☐ Drill-through working (if used)</w:t>
      </w:r>
    </w:p>
    <w:p>
      <w:pPr>
        <w:pStyle w:val="Heading2"/>
      </w:pPr>
      <w:r>
        <w:t>Export Checklist</w:t>
      </w:r>
    </w:p>
    <w:p>
      <w:pPr>
        <w:pStyle w:val="ListBullet"/>
      </w:pPr>
      <w:r>
        <w:t>☐ .pbix file saved with clear name</w:t>
      </w:r>
    </w:p>
    <w:p>
      <w:pPr>
        <w:pStyle w:val="ListBullet"/>
      </w:pPr>
      <w:r>
        <w:t>☐ Screenshots captured (1280x720px)</w:t>
      </w:r>
    </w:p>
    <w:p>
      <w:pPr>
        <w:pStyle w:val="ListBullet"/>
      </w:pPr>
      <w:r>
        <w:t>☐ Files named correctly for GitHub</w:t>
      </w:r>
    </w:p>
    <w:p>
      <w:pPr>
        <w:pStyle w:val="ListBullet"/>
      </w:pPr>
      <w:r>
        <w:t>☐ Dashboard descriptions added</w:t>
      </w:r>
    </w:p>
    <w:p>
      <w:pPr>
        <w:pStyle w:val="ListBullet"/>
      </w:pPr>
      <w:r>
        <w:t>☐ Ready for portfolio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FNB Customer Churn - Power BI Implementation Guide</dc:title>
  <dc:subject/>
  <dc:creator>FNB Data Science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