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>Mr./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Mrs</w:t>
            </w:r>
            <w:proofErr w:type="spellEnd"/>
            <w:r w:rsidR="00DB5C1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15F77">
              <w:t>Jeric F. Dulay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21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single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Purok 2, Sta. Rita West, Aringay, La Union</w:t>
            </w:r>
            <w:r w:rsidRPr="003A0388">
              <w:rPr>
                <w:rFonts w:ascii="Times New Roman" w:hAnsi="Times New Roman" w:cs="Times New Roman"/>
                <w:sz w:val="24"/>
              </w:rPr>
              <w:t>,.</w:t>
            </w:r>
            <w:proofErr w:type="gram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October 18, 2025</w:t>
            </w:r>
            <w:bookmarkStart w:id="0" w:name="_GoBack"/>
            <w:bookmarkEnd w:id="0"/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C8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2025-10-11T02:45:00Z</dcterms:created>
  <dcterms:modified xsi:type="dcterms:W3CDTF">2025-10-15T17:10:00Z</dcterms:modified>
</cp:coreProperties>
</file>