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31.2" w:lineRule="auto"/>
        <w:jc w:val="center"/>
        <w:rPr/>
      </w:pPr>
      <w:bookmarkStart w:colFirst="0" w:colLast="0" w:name="_iy8yuqj0omte" w:id="0"/>
      <w:bookmarkEnd w:id="0"/>
      <w:r w:rsidDel="00000000" w:rsidR="00000000" w:rsidRPr="00000000">
        <w:rPr>
          <w:rtl w:val="0"/>
        </w:rPr>
        <w:t xml:space="preserve">TP 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spacing w:line="432" w:lineRule="auto"/>
        <w:rPr/>
      </w:pPr>
      <w:bookmarkStart w:colFirst="0" w:colLast="0" w:name="_s2u7urza3lkm" w:id="1"/>
      <w:bookmarkEnd w:id="1"/>
      <w:r w:rsidDel="00000000" w:rsidR="00000000" w:rsidRPr="00000000">
        <w:rPr>
          <w:rtl w:val="0"/>
        </w:rPr>
        <w:t xml:space="preserve">Introduction :</w:t>
      </w:r>
    </w:p>
    <w:p w:rsidR="00000000" w:rsidDel="00000000" w:rsidP="00000000" w:rsidRDefault="00000000" w:rsidRPr="00000000" w14:paraId="00000004">
      <w:pPr>
        <w:spacing w:line="276" w:lineRule="auto"/>
        <w:rPr/>
      </w:pPr>
      <w:r w:rsidDel="00000000" w:rsidR="00000000" w:rsidRPr="00000000">
        <w:rPr>
          <w:rtl w:val="0"/>
        </w:rPr>
        <w:tab/>
        <w:t xml:space="preserve">L’objectif de ce TP est d'utiliser une lunette autocollimatrice, d’utiliser des vis micrométriques et un réticule et de mesurer une longueur d’onde optique à l’aide d’un goniomètre à réseau.</w:t>
      </w:r>
    </w:p>
    <w:p w:rsidR="00000000" w:rsidDel="00000000" w:rsidP="00000000" w:rsidRDefault="00000000" w:rsidRPr="00000000" w14:paraId="00000005">
      <w:pPr>
        <w:pStyle w:val="Heading1"/>
        <w:spacing w:line="432" w:lineRule="auto"/>
        <w:rPr/>
      </w:pPr>
      <w:bookmarkStart w:colFirst="0" w:colLast="0" w:name="_d7hlnny6gpl8" w:id="2"/>
      <w:bookmarkEnd w:id="2"/>
      <w:r w:rsidDel="00000000" w:rsidR="00000000" w:rsidRPr="00000000">
        <w:rPr>
          <w:rtl w:val="0"/>
        </w:rPr>
        <w:t xml:space="preserve">Protocole : </w:t>
      </w:r>
    </w:p>
    <w:p w:rsidR="00000000" w:rsidDel="00000000" w:rsidP="00000000" w:rsidRDefault="00000000" w:rsidRPr="00000000" w14:paraId="00000006">
      <w:pPr>
        <w:spacing w:after="200" w:line="276" w:lineRule="auto"/>
        <w:rPr/>
      </w:pPr>
      <w:r w:rsidDel="00000000" w:rsidR="00000000" w:rsidRPr="00000000">
        <w:rPr>
          <w:rtl w:val="0"/>
        </w:rPr>
        <w:tab/>
        <w:t xml:space="preserve">On dispose sur notre paillasse d’un manomètre, de lampes spectrales à Sodium et à Mercure), d’un réseau de diffraction et d’un miroir plan.</w:t>
      </w:r>
    </w:p>
    <w:p w:rsidR="00000000" w:rsidDel="00000000" w:rsidP="00000000" w:rsidRDefault="00000000" w:rsidRPr="00000000" w14:paraId="00000007">
      <w:pPr>
        <w:spacing w:after="200" w:line="276" w:lineRule="auto"/>
        <w:rPr/>
      </w:pPr>
      <w:r w:rsidDel="00000000" w:rsidR="00000000" w:rsidRPr="00000000">
        <w:rPr>
          <w:rtl w:val="0"/>
        </w:rPr>
        <w:t xml:space="preserve">Tout d’abord il est important de faire connaissance avec le matériel et avec les précautions à prendre. </w:t>
      </w:r>
    </w:p>
    <w:p w:rsidR="00000000" w:rsidDel="00000000" w:rsidP="00000000" w:rsidRDefault="00000000" w:rsidRPr="00000000" w14:paraId="00000008">
      <w:pPr>
        <w:spacing w:after="200" w:line="276" w:lineRule="auto"/>
        <w:rPr/>
      </w:pPr>
      <w:r w:rsidDel="00000000" w:rsidR="00000000" w:rsidRPr="00000000">
        <w:rPr>
          <w:rtl w:val="0"/>
        </w:rPr>
        <w:t xml:space="preserve">En premier lieu, il convient de régler le matériel pour pouvoir prendre des mesures les plus précises possibles. </w:t>
      </w:r>
    </w:p>
    <w:p w:rsidR="00000000" w:rsidDel="00000000" w:rsidP="00000000" w:rsidRDefault="00000000" w:rsidRPr="00000000" w14:paraId="00000009">
      <w:pPr>
        <w:numPr>
          <w:ilvl w:val="0"/>
          <w:numId w:val="3"/>
        </w:numPr>
        <w:spacing w:after="0" w:afterAutospacing="0" w:line="276" w:lineRule="auto"/>
        <w:ind w:left="720" w:hanging="360"/>
        <w:rPr>
          <w:u w:val="none"/>
        </w:rPr>
      </w:pPr>
      <w:r w:rsidDel="00000000" w:rsidR="00000000" w:rsidRPr="00000000">
        <w:rPr>
          <w:rtl w:val="0"/>
        </w:rPr>
        <w:t xml:space="preserve">Calibrer la lunette : Le calibrage de la lunette constitue un point essentiel. Il faut ainsi régler le réticule pour qu’il soit dans le plan focal image de l’objectif. Allumons l’ampoule puis calibrons la lunette de telle manière à ce que nous voyons une mire se former. Réalisons ensuite une autocollimation pour placer la mire dans le plan focal image de l'objectif.</w:t>
      </w:r>
    </w:p>
    <w:p w:rsidR="00000000" w:rsidDel="00000000" w:rsidP="00000000" w:rsidRDefault="00000000" w:rsidRPr="00000000" w14:paraId="0000000A">
      <w:pPr>
        <w:numPr>
          <w:ilvl w:val="0"/>
          <w:numId w:val="3"/>
        </w:numPr>
        <w:spacing w:after="200" w:line="276" w:lineRule="auto"/>
        <w:ind w:left="720" w:hanging="360"/>
        <w:rPr>
          <w:u w:val="none"/>
        </w:rPr>
      </w:pPr>
      <w:r w:rsidDel="00000000" w:rsidR="00000000" w:rsidRPr="00000000">
        <w:rPr>
          <w:rtl w:val="0"/>
        </w:rPr>
        <w:t xml:space="preserve">Allumage de la lampe spectrale à mercure</w:t>
      </w:r>
    </w:p>
    <w:p w:rsidR="00000000" w:rsidDel="00000000" w:rsidP="00000000" w:rsidRDefault="00000000" w:rsidRPr="00000000" w14:paraId="0000000B">
      <w:pPr>
        <w:spacing w:after="200"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00" w:line="276" w:lineRule="auto"/>
        <w:ind w:firstLine="720"/>
        <w:rPr/>
      </w:pPr>
      <w:r w:rsidDel="00000000" w:rsidR="00000000" w:rsidRPr="00000000">
        <w:rPr>
          <w:rtl w:val="0"/>
        </w:rPr>
        <w:t xml:space="preserve">Tout d’abord, nous commencerons par déterminer le nombre de pas de notre réseau de diffraction. Un tel objet physique est constitué de fentes fines, très serrées et laissant passer la lumière. Lorsque le réseau sera entre notre oeil et les lampes spectrales, la lumière arrivant connaîtra des phénomènes de diffraction, en raison de la petitesse des fentes. Ainsi, la lumière sera décomposée.</w:t>
      </w:r>
    </w:p>
    <w:p w:rsidR="00000000" w:rsidDel="00000000" w:rsidP="00000000" w:rsidRDefault="00000000" w:rsidRPr="00000000" w14:paraId="0000000D">
      <w:pPr>
        <w:spacing w:after="200" w:line="276" w:lineRule="auto"/>
        <w:ind w:firstLine="720"/>
        <w:rPr/>
      </w:pPr>
      <w:r w:rsidDel="00000000" w:rsidR="00000000" w:rsidRPr="00000000">
        <w:rPr>
          <w:rtl w:val="0"/>
        </w:rPr>
        <w:t xml:space="preserve">Pour déterminer ce nombre de pas, nous utiliserons la raie vert-jaune de la lampe à mercure et la relation du minimum de déviation qui permettra grâce à la lumière décomposée, d’obtenir la distance entre deux traits </w:t>
      </w:r>
      <m:oMath>
        <m:r>
          <w:rPr/>
          <m:t xml:space="preserve">a</m:t>
        </m:r>
      </m:oMath>
      <w:r w:rsidDel="00000000" w:rsidR="00000000" w:rsidRPr="00000000">
        <w:rPr>
          <w:rtl w:val="0"/>
        </w:rPr>
        <w:t xml:space="preserve"> qui vérifie la relation :</w:t>
      </w:r>
    </w:p>
    <w:p w:rsidR="00000000" w:rsidDel="00000000" w:rsidP="00000000" w:rsidRDefault="00000000" w:rsidRPr="00000000" w14:paraId="0000000E">
      <w:pPr>
        <w:spacing w:after="200" w:line="276" w:lineRule="auto"/>
        <w:ind w:firstLine="720"/>
        <w:jc w:val="center"/>
        <w:rPr>
          <w:sz w:val="28"/>
          <w:szCs w:val="28"/>
        </w:rPr>
      </w:pPr>
      <m:oMath>
        <m:r>
          <w:rPr>
            <w:sz w:val="28"/>
            <w:szCs w:val="28"/>
          </w:rPr>
          <m:t xml:space="preserve">2sin(</m:t>
        </m:r>
        <m:f>
          <m:fPr>
            <m:ctrlPr>
              <w:rPr>
                <w:sz w:val="28"/>
                <w:szCs w:val="28"/>
              </w:rPr>
            </m:ctrlPr>
          </m:fPr>
          <m:num>
            <m:r>
              <w:rPr>
                <w:sz w:val="28"/>
                <w:szCs w:val="28"/>
              </w:rPr>
              <m:t xml:space="preserve">Dm</m:t>
            </m:r>
          </m:num>
          <m:den>
            <m:r>
              <w:rPr>
                <w:sz w:val="28"/>
                <w:szCs w:val="28"/>
              </w:rPr>
              <m:t xml:space="preserve">2</m:t>
            </m:r>
          </m:den>
        </m:f>
        <m:r>
          <w:rPr>
            <w:sz w:val="28"/>
            <w:szCs w:val="28"/>
          </w:rPr>
          <m:t xml:space="preserve">) = k</m:t>
        </m:r>
        <m:f>
          <m:fPr>
            <m:ctrlPr>
              <w:rPr>
                <w:sz w:val="28"/>
                <w:szCs w:val="28"/>
              </w:rPr>
            </m:ctrlPr>
          </m:fPr>
          <m:num>
            <m:r>
              <w:rPr>
                <w:sz w:val="28"/>
                <w:szCs w:val="28"/>
              </w:rPr>
              <m:t>λ</m:t>
            </m:r>
          </m:num>
          <m:den>
            <m:r>
              <w:rPr>
                <w:sz w:val="28"/>
                <w:szCs w:val="28"/>
              </w:rPr>
              <m:t xml:space="preserve">a</m:t>
            </m:r>
          </m:den>
        </m:f>
      </m:oMath>
      <m:oMath/>
      <w:r w:rsidDel="00000000" w:rsidR="00000000" w:rsidRPr="00000000">
        <w:rPr>
          <w:rtl w:val="0"/>
        </w:rPr>
      </w:r>
    </w:p>
    <w:p w:rsidR="00000000" w:rsidDel="00000000" w:rsidP="00000000" w:rsidRDefault="00000000" w:rsidRPr="00000000" w14:paraId="0000000F">
      <w:pPr>
        <w:pStyle w:val="Heading1"/>
        <w:spacing w:after="200" w:lineRule="auto"/>
        <w:rPr/>
      </w:pPr>
      <w:bookmarkStart w:colFirst="0" w:colLast="0" w:name="_5h98k39vfcf" w:id="3"/>
      <w:bookmarkEnd w:id="3"/>
      <w:r w:rsidDel="00000000" w:rsidR="00000000" w:rsidRPr="00000000">
        <w:rPr>
          <w:rtl w:val="0"/>
        </w:rPr>
        <w:t xml:space="preserve">Mesures physiques</w:t>
      </w:r>
    </w:p>
    <w:p w:rsidR="00000000" w:rsidDel="00000000" w:rsidP="00000000" w:rsidRDefault="00000000" w:rsidRPr="00000000" w14:paraId="00000010">
      <w:pPr>
        <w:spacing w:after="200" w:lineRule="auto"/>
        <w:rPr/>
      </w:pPr>
      <w:r w:rsidDel="00000000" w:rsidR="00000000" w:rsidRPr="00000000">
        <w:rPr>
          <w:rtl w:val="0"/>
        </w:rPr>
        <w:tab/>
        <w:t xml:space="preserve">Après avoir préparé le matériel, préparons nous à mesurer.</w:t>
      </w:r>
    </w:p>
    <w:p w:rsidR="00000000" w:rsidDel="00000000" w:rsidP="00000000" w:rsidRDefault="00000000" w:rsidRPr="00000000" w14:paraId="00000011">
      <w:pPr>
        <w:spacing w:after="200" w:lineRule="auto"/>
        <w:rPr/>
      </w:pPr>
      <w:r w:rsidDel="00000000" w:rsidR="00000000" w:rsidRPr="00000000">
        <w:rPr>
          <w:rtl w:val="0"/>
        </w:rPr>
        <w:t xml:space="preserve">En plaçant notre oeil dans la lunette et en la faisant pivoter sur le plateau rotatif, nous pouvons observer différentes raies. Après avoir trouvé la raie vert-jaune, il faut trouver le point du minimum de déviation. En pratique, nous cherchons le point pour lequel la raie semble statique malgré tout très léger pivot. </w:t>
      </w:r>
    </w:p>
    <w:p w:rsidR="00000000" w:rsidDel="00000000" w:rsidP="00000000" w:rsidRDefault="00000000" w:rsidRPr="00000000" w14:paraId="00000012">
      <w:pPr>
        <w:spacing w:after="200" w:lineRule="auto"/>
        <w:rPr/>
      </w:pPr>
      <w:r w:rsidDel="00000000" w:rsidR="00000000" w:rsidRPr="00000000">
        <w:rPr>
          <w:rtl w:val="0"/>
        </w:rPr>
        <w:t xml:space="preserve">Notons la position de la lunette et du réseau sur le verrier dans cette configuration :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Lunette : 349°0’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Réseau : 138°10’</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Déterminons de la même façon la position de la deuxième raie verte, qui est le symétrique de celle que nous venons de déterminer, par la droite passant par la lampe et le réseau.</w:t>
      </w:r>
    </w:p>
    <w:p w:rsidR="00000000" w:rsidDel="00000000" w:rsidP="00000000" w:rsidRDefault="00000000" w:rsidRPr="00000000" w14:paraId="00000017">
      <w:pPr>
        <w:spacing w:before="200" w:lineRule="auto"/>
        <w:rPr/>
      </w:pPr>
      <w:r w:rsidDel="00000000" w:rsidR="00000000" w:rsidRPr="00000000">
        <w:rPr>
          <w:rtl w:val="0"/>
        </w:rPr>
        <w:t xml:space="preserve">Nous trouvons : </w:t>
      </w:r>
    </w:p>
    <w:p w:rsidR="00000000" w:rsidDel="00000000" w:rsidP="00000000" w:rsidRDefault="00000000" w:rsidRPr="00000000" w14:paraId="00000018">
      <w:pPr>
        <w:numPr>
          <w:ilvl w:val="0"/>
          <w:numId w:val="2"/>
        </w:numPr>
        <w:spacing w:after="0" w:afterAutospacing="0" w:before="200" w:lineRule="auto"/>
        <w:ind w:left="720" w:hanging="360"/>
        <w:rPr>
          <w:u w:val="none"/>
        </w:rPr>
      </w:pPr>
      <w:r w:rsidDel="00000000" w:rsidR="00000000" w:rsidRPr="00000000">
        <w:rPr>
          <w:rtl w:val="0"/>
        </w:rPr>
        <w:t xml:space="preserve">Lunette : 311.5°0’</w:t>
      </w:r>
    </w:p>
    <w:p w:rsidR="00000000" w:rsidDel="00000000" w:rsidP="00000000" w:rsidRDefault="00000000" w:rsidRPr="00000000" w14:paraId="00000019">
      <w:pPr>
        <w:numPr>
          <w:ilvl w:val="0"/>
          <w:numId w:val="2"/>
        </w:numPr>
        <w:spacing w:before="0" w:beforeAutospacing="0" w:lineRule="auto"/>
        <w:ind w:left="720" w:hanging="360"/>
        <w:rPr>
          <w:u w:val="none"/>
        </w:rPr>
      </w:pPr>
      <w:r w:rsidDel="00000000" w:rsidR="00000000" w:rsidRPr="00000000">
        <w:rPr>
          <w:rtl w:val="0"/>
        </w:rPr>
        <w:t xml:space="preserve">Réseau 119°3’</w:t>
      </w:r>
    </w:p>
    <w:p w:rsidR="00000000" w:rsidDel="00000000" w:rsidP="00000000" w:rsidRDefault="00000000" w:rsidRPr="00000000" w14:paraId="0000001A">
      <w:pPr>
        <w:spacing w:before="200" w:lineRule="auto"/>
        <w:rPr/>
      </w:pPr>
      <w:r w:rsidDel="00000000" w:rsidR="00000000" w:rsidRPr="00000000">
        <w:rPr>
          <w:rtl w:val="0"/>
        </w:rPr>
        <w:t xml:space="preserve">Ainsi, nous calculons : </w:t>
      </w:r>
    </w:p>
    <w:p w:rsidR="00000000" w:rsidDel="00000000" w:rsidP="00000000" w:rsidRDefault="00000000" w:rsidRPr="00000000" w14:paraId="0000001B">
      <w:pPr>
        <w:spacing w:before="200" w:lineRule="auto"/>
        <w:jc w:val="center"/>
        <w:rPr>
          <w:sz w:val="26"/>
          <w:szCs w:val="26"/>
        </w:rPr>
      </w:pPr>
      <m:oMath>
        <m:sSub>
          <m:sSubPr>
            <m:ctrlPr>
              <w:rPr>
                <w:sz w:val="26"/>
                <w:szCs w:val="26"/>
              </w:rPr>
            </m:ctrlPr>
          </m:sSubPr>
          <m:e>
            <m:r>
              <w:rPr>
                <w:sz w:val="26"/>
                <w:szCs w:val="26"/>
              </w:rPr>
              <m:t xml:space="preserve"> D</m:t>
            </m:r>
          </m:e>
          <m:sub>
            <m:r>
              <w:rPr>
                <w:sz w:val="26"/>
                <w:szCs w:val="26"/>
              </w:rPr>
              <m:t xml:space="preserve">m</m:t>
            </m:r>
          </m:sub>
        </m:sSub>
        <m:r>
          <w:rPr>
            <w:sz w:val="26"/>
            <w:szCs w:val="26"/>
          </w:rPr>
          <m:t xml:space="preserve">=</m:t>
        </m:r>
        <m:f>
          <m:fPr>
            <m:ctrlPr>
              <w:rPr>
                <w:sz w:val="26"/>
                <w:szCs w:val="26"/>
              </w:rPr>
            </m:ctrlPr>
          </m:fPr>
          <m:num>
            <m:r>
              <w:rPr>
                <w:sz w:val="26"/>
                <w:szCs w:val="26"/>
              </w:rPr>
              <m:t xml:space="preserve">349 - 311,5</m:t>
            </m:r>
          </m:num>
          <m:den>
            <m:r>
              <w:rPr>
                <w:sz w:val="26"/>
                <w:szCs w:val="26"/>
              </w:rPr>
              <m:t xml:space="preserve">2</m:t>
            </m:r>
          </m:den>
        </m:f>
        <m:r>
          <w:rPr>
            <w:sz w:val="26"/>
            <w:szCs w:val="26"/>
          </w:rPr>
          <m:t xml:space="preserve"> = 18,75°</m:t>
        </m:r>
      </m:oMath>
      <w:r w:rsidDel="00000000" w:rsidR="00000000" w:rsidRPr="00000000">
        <w:rPr>
          <w:rtl w:val="0"/>
        </w:rPr>
      </w:r>
    </w:p>
    <w:p w:rsidR="00000000" w:rsidDel="00000000" w:rsidP="00000000" w:rsidRDefault="00000000" w:rsidRPr="00000000" w14:paraId="0000001C">
      <w:pPr>
        <w:spacing w:before="200" w:lineRule="auto"/>
        <w:rPr/>
      </w:pPr>
      <w:r w:rsidDel="00000000" w:rsidR="00000000" w:rsidRPr="00000000">
        <w:rPr>
          <w:rtl w:val="0"/>
        </w:rPr>
        <w:t xml:space="preserve">Or,  </w:t>
      </w:r>
      <m:oMath>
        <m:r>
          <w:rPr/>
          <m:t xml:space="preserve">2sin(</m:t>
        </m:r>
        <m:f>
          <m:fPr>
            <m:ctrlPr>
              <w:rPr/>
            </m:ctrlPr>
          </m:fPr>
          <m:num>
            <m:r>
              <w:rPr/>
              <m:t xml:space="preserve">Dm</m:t>
            </m:r>
          </m:num>
          <m:den>
            <m:r>
              <w:rPr/>
              <m:t xml:space="preserve">2</m:t>
            </m:r>
          </m:den>
        </m:f>
        <m:r>
          <w:rPr/>
          <m:t xml:space="preserve">) = k</m:t>
        </m:r>
        <m:f>
          <m:fPr>
            <m:ctrlPr>
              <w:rPr/>
            </m:ctrlPr>
          </m:fPr>
          <m:num>
            <m:r>
              <w:rPr/>
              <m:t>λ</m:t>
            </m:r>
          </m:num>
          <m:den>
            <m:r>
              <w:rPr/>
              <m:t xml:space="preserve">a</m:t>
            </m:r>
          </m:den>
        </m:f>
      </m:oMath>
      <w:r w:rsidDel="00000000" w:rsidR="00000000" w:rsidRPr="00000000">
        <w:rPr>
          <w:rtl w:val="0"/>
        </w:rPr>
        <w:t xml:space="preserve">, donc : </w:t>
      </w:r>
    </w:p>
    <w:p w:rsidR="00000000" w:rsidDel="00000000" w:rsidP="00000000" w:rsidRDefault="00000000" w:rsidRPr="00000000" w14:paraId="0000001D">
      <w:pPr>
        <w:spacing w:before="200" w:lineRule="auto"/>
        <w:jc w:val="center"/>
        <w:rPr>
          <w:sz w:val="26"/>
          <w:szCs w:val="26"/>
        </w:rPr>
      </w:pPr>
      <m:oMath>
        <m:r>
          <w:rPr>
            <w:sz w:val="26"/>
            <w:szCs w:val="26"/>
          </w:rPr>
          <m:t xml:space="preserve">a = k</m:t>
        </m:r>
        <m:f>
          <m:fPr>
            <m:ctrlPr>
              <w:rPr>
                <w:sz w:val="26"/>
                <w:szCs w:val="26"/>
              </w:rPr>
            </m:ctrlPr>
          </m:fPr>
          <m:num>
            <m:r>
              <w:rPr>
                <w:sz w:val="26"/>
                <w:szCs w:val="26"/>
              </w:rPr>
              <m:t>λ</m:t>
            </m:r>
          </m:num>
          <m:den>
            <m:r>
              <w:rPr>
                <w:sz w:val="26"/>
                <w:szCs w:val="26"/>
              </w:rPr>
              <m:t xml:space="preserve">2sin(</m:t>
            </m:r>
            <m:f>
              <m:fPr>
                <m:ctrlPr>
                  <w:rPr>
                    <w:sz w:val="26"/>
                    <w:szCs w:val="26"/>
                  </w:rPr>
                </m:ctrlPr>
              </m:fPr>
              <m:num>
                <m:r>
                  <w:rPr>
                    <w:sz w:val="26"/>
                    <w:szCs w:val="26"/>
                  </w:rPr>
                  <m:t xml:space="preserve">Dm</m:t>
                </m:r>
              </m:num>
              <m:den>
                <m:r>
                  <w:rPr>
                    <w:sz w:val="26"/>
                    <w:szCs w:val="26"/>
                  </w:rPr>
                  <m:t xml:space="preserve">2</m:t>
                </m:r>
              </m:den>
            </m:f>
            <m:r>
              <w:rPr>
                <w:sz w:val="26"/>
                <w:szCs w:val="26"/>
              </w:rPr>
              <m:t xml:space="preserve">)</m:t>
            </m:r>
          </m:den>
        </m:f>
      </m:oMath>
      <w:r w:rsidDel="00000000" w:rsidR="00000000" w:rsidRPr="00000000">
        <w:rPr>
          <w:rtl w:val="0"/>
        </w:rPr>
      </w:r>
    </w:p>
    <w:p w:rsidR="00000000" w:rsidDel="00000000" w:rsidP="00000000" w:rsidRDefault="00000000" w:rsidRPr="00000000" w14:paraId="0000001E">
      <w:pPr>
        <w:spacing w:before="200" w:lineRule="auto"/>
        <w:rPr/>
      </w:pPr>
      <w:r w:rsidDel="00000000" w:rsidR="00000000" w:rsidRPr="00000000">
        <w:rPr>
          <w:rtl w:val="0"/>
        </w:rPr>
        <w:t xml:space="preserve">Avec </w:t>
      </w:r>
      <m:oMath>
        <m:r>
          <w:rPr/>
          <m:t xml:space="preserve">k = 1</m:t>
        </m:r>
      </m:oMath>
      <w:r w:rsidDel="00000000" w:rsidR="00000000" w:rsidRPr="00000000">
        <w:rPr>
          <w:rtl w:val="0"/>
        </w:rPr>
        <w:t xml:space="preserve">,  et </w:t>
      </w:r>
      <m:oMath>
        <m:r>
          <m:t>λ</m:t>
        </m:r>
        <m:r>
          <w:rPr/>
          <m:t xml:space="preserve">=546.1nm </m:t>
        </m:r>
      </m:oMath>
      <w:r w:rsidDel="00000000" w:rsidR="00000000" w:rsidRPr="00000000">
        <w:rPr>
          <w:rtl w:val="0"/>
        </w:rPr>
        <w:t xml:space="preserve">on trouve : </w:t>
      </w:r>
    </w:p>
    <w:p w:rsidR="00000000" w:rsidDel="00000000" w:rsidP="00000000" w:rsidRDefault="00000000" w:rsidRPr="00000000" w14:paraId="0000001F">
      <w:pPr>
        <w:spacing w:before="200" w:lineRule="auto"/>
        <w:jc w:val="center"/>
        <w:rPr/>
      </w:pPr>
      <m:oMath>
        <m:r>
          <w:rPr/>
          <m:t xml:space="preserve">a = 1676,23nm = 1,68</m:t>
        </m:r>
        <m:r>
          <w:rPr/>
          <m:t>μ</m:t>
        </m:r>
        <m:r>
          <w:rPr/>
          <m:t xml:space="preserve">m</m:t>
        </m:r>
      </m:oMath>
      <w:r w:rsidDel="00000000" w:rsidR="00000000" w:rsidRPr="00000000">
        <w:rPr>
          <w:rtl w:val="0"/>
        </w:rPr>
      </w:r>
    </w:p>
    <w:p w:rsidR="00000000" w:rsidDel="00000000" w:rsidP="00000000" w:rsidRDefault="00000000" w:rsidRPr="00000000" w14:paraId="00000020">
      <w:pPr>
        <w:spacing w:before="200" w:lineRule="auto"/>
        <w:rPr/>
      </w:pPr>
      <w:r w:rsidDel="00000000" w:rsidR="00000000" w:rsidRPr="00000000">
        <w:rPr>
          <w:rtl w:val="0"/>
        </w:rPr>
        <w:t xml:space="preserve">Cependant, nous avions en réalité un réseau de 600 lignes par mm, soit : </w:t>
      </w:r>
    </w:p>
    <w:p w:rsidR="00000000" w:rsidDel="00000000" w:rsidP="00000000" w:rsidRDefault="00000000" w:rsidRPr="00000000" w14:paraId="00000021">
      <w:pPr>
        <w:spacing w:before="200" w:lineRule="auto"/>
        <w:jc w:val="center"/>
        <w:rPr/>
      </w:pPr>
      <m:oMath>
        <m:f>
          <m:fPr>
            <m:ctrlPr>
              <w:rPr/>
            </m:ctrlPr>
          </m:fPr>
          <m:num>
            <m:r>
              <w:rPr/>
              <m:t xml:space="preserve">1</m:t>
            </m:r>
          </m:num>
          <m:den>
            <m:r>
              <w:rPr/>
              <m:t xml:space="preserve">600</m:t>
            </m:r>
          </m:den>
        </m:f>
        <m:r>
          <w:rPr/>
          <m:t xml:space="preserve">=0.00167mm = 1.67</m:t>
        </m:r>
        <m:r>
          <w:rPr/>
          <m:t>μ</m:t>
        </m:r>
        <m:r>
          <w:rPr/>
          <m:t xml:space="preserve">m</m:t>
        </m:r>
      </m:oMath>
      <w:r w:rsidDel="00000000" w:rsidR="00000000" w:rsidRPr="00000000">
        <w:rPr>
          <w:rtl w:val="0"/>
        </w:rPr>
      </w:r>
    </w:p>
    <w:p w:rsidR="00000000" w:rsidDel="00000000" w:rsidP="00000000" w:rsidRDefault="00000000" w:rsidRPr="00000000" w14:paraId="00000022">
      <w:pPr>
        <w:spacing w:before="200" w:lineRule="auto"/>
        <w:jc w:val="left"/>
        <w:rPr/>
      </w:pPr>
      <w:r w:rsidDel="00000000" w:rsidR="00000000" w:rsidRPr="00000000">
        <w:rPr>
          <w:rtl w:val="0"/>
        </w:rPr>
        <w:t xml:space="preserve">Nous remarquons alors que nos valeurs semblent bien correspondre avec la réalité.</w:t>
      </w:r>
    </w:p>
    <w:p w:rsidR="00000000" w:rsidDel="00000000" w:rsidP="00000000" w:rsidRDefault="00000000" w:rsidRPr="00000000" w14:paraId="00000023">
      <w:pPr>
        <w:pStyle w:val="Heading1"/>
        <w:spacing w:before="200" w:lineRule="auto"/>
        <w:rPr/>
      </w:pPr>
      <w:bookmarkStart w:colFirst="0" w:colLast="0" w:name="_kg904r8xso9l" w:id="4"/>
      <w:bookmarkEnd w:id="4"/>
      <w:r w:rsidDel="00000000" w:rsidR="00000000" w:rsidRPr="00000000">
        <w:rPr>
          <w:rtl w:val="0"/>
        </w:rPr>
        <w:t xml:space="preserve">Conclusion</w:t>
      </w:r>
    </w:p>
    <w:p w:rsidR="00000000" w:rsidDel="00000000" w:rsidP="00000000" w:rsidRDefault="00000000" w:rsidRPr="00000000" w14:paraId="00000024">
      <w:pPr>
        <w:rPr/>
      </w:pPr>
      <w:r w:rsidDel="00000000" w:rsidR="00000000" w:rsidRPr="00000000">
        <w:rPr>
          <w:rtl w:val="0"/>
        </w:rPr>
        <w:tab/>
        <w:t xml:space="preserve">Ce TP nous a permis de découvrir du matériel nouveau et de nouvelles techniques d’étude de la lumière. Nous avons en effet trouvé le pas de notre réseau à partir d’une décomposition polychromatique de la lumière. </w:t>
      </w:r>
    </w:p>
    <w:p w:rsidR="00000000" w:rsidDel="00000000" w:rsidP="00000000" w:rsidRDefault="00000000" w:rsidRPr="00000000" w14:paraId="00000025">
      <w:pPr>
        <w:rPr/>
      </w:pPr>
      <w:r w:rsidDel="00000000" w:rsidR="00000000" w:rsidRPr="00000000">
        <w:rPr>
          <w:rtl w:val="0"/>
        </w:rPr>
        <w:tab/>
        <w:t xml:space="preserve">Il nous manque, cependant, des données pour obtenir des mesures d’incertitudes précises.</w:t>
      </w:r>
    </w:p>
    <w:p w:rsidR="00000000" w:rsidDel="00000000" w:rsidP="00000000" w:rsidRDefault="00000000" w:rsidRPr="00000000" w14:paraId="00000026">
      <w:pPr>
        <w:spacing w:after="200" w:line="276" w:lineRule="auto"/>
        <w:rPr/>
      </w:pPr>
      <w:r w:rsidDel="00000000" w:rsidR="00000000" w:rsidRPr="00000000">
        <w:rPr>
          <w:rtl w:val="0"/>
        </w:rPr>
      </w:r>
    </w:p>
    <w:p w:rsidR="00000000" w:rsidDel="00000000" w:rsidP="00000000" w:rsidRDefault="00000000" w:rsidRPr="00000000" w14:paraId="00000027">
      <w:pPr>
        <w:spacing w:line="331.2" w:lineRule="auto"/>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