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5F543" w14:textId="77777777" w:rsidR="000235F4" w:rsidRDefault="00000000">
      <w:pPr>
        <w:rPr>
          <w:rFonts w:asciiTheme="majorHAnsi" w:hAnsiTheme="majorHAnsi"/>
          <w:b/>
          <w:bCs/>
          <w:color w:val="FB7D34" w:themeColor="accent3" w:themeTint="99"/>
          <w:sz w:val="48"/>
          <w:szCs w:val="44"/>
        </w:rPr>
      </w:pPr>
      <w:r>
        <w:rPr>
          <w:rFonts w:asciiTheme="majorHAnsi" w:hAnsiTheme="majorHAnsi"/>
          <w:b/>
          <w:bCs/>
          <w:color w:val="FB7D34" w:themeColor="accent3" w:themeTint="99"/>
          <w:sz w:val="48"/>
          <w:szCs w:val="44"/>
        </w:rPr>
        <w:t xml:space="preserve">Cross-Dataset Transfer and Subject Adaptation for </w:t>
      </w:r>
      <w:proofErr w:type="spellStart"/>
      <w:r>
        <w:rPr>
          <w:rFonts w:asciiTheme="majorHAnsi" w:hAnsiTheme="majorHAnsi"/>
          <w:b/>
          <w:bCs/>
          <w:color w:val="FB7D34" w:themeColor="accent3" w:themeTint="99"/>
          <w:sz w:val="48"/>
          <w:szCs w:val="44"/>
        </w:rPr>
        <w:t>sEMG</w:t>
      </w:r>
      <w:proofErr w:type="spellEnd"/>
      <w:r>
        <w:rPr>
          <w:rFonts w:asciiTheme="majorHAnsi" w:hAnsiTheme="majorHAnsi"/>
          <w:b/>
          <w:bCs/>
          <w:color w:val="FB7D34" w:themeColor="accent3" w:themeTint="99"/>
          <w:sz w:val="48"/>
          <w:szCs w:val="44"/>
        </w:rPr>
        <w:t>-Based Isolated Digit Recognition</w:t>
      </w:r>
    </w:p>
    <w:p w14:paraId="142F0B2C" w14:textId="77777777" w:rsidR="000235F4" w:rsidRDefault="00000000">
      <w:pPr>
        <w:jc w:val="center"/>
      </w:pPr>
      <w:r>
        <w:rPr>
          <w:rFonts w:ascii="Arial" w:hAnsi="Arial"/>
          <w:i/>
          <w:color w:val="595959"/>
          <w:sz w:val="20"/>
        </w:rPr>
        <w:t>Experiments 06 • 07 • 08 - Transfer Grid | Session-Aware Adaptation | Low-Budget Adaptation</w:t>
      </w:r>
    </w:p>
    <w:p w14:paraId="6BCC45F6" w14:textId="77777777" w:rsidR="000235F4" w:rsidRDefault="00000000">
      <w:pPr>
        <w:pStyle w:val="Heading1"/>
        <w:rPr>
          <w:rFonts w:asciiTheme="majorHAnsi" w:hAnsiTheme="majorHAnsi"/>
          <w:color w:val="FB7D34" w:themeColor="accent3" w:themeTint="99"/>
        </w:rPr>
      </w:pPr>
      <w:r>
        <w:rPr>
          <w:rFonts w:asciiTheme="majorHAnsi" w:hAnsiTheme="majorHAnsi"/>
          <w:color w:val="FB7D34" w:themeColor="accent3" w:themeTint="99"/>
        </w:rPr>
        <w:t>1. Introduction</w:t>
      </w:r>
    </w:p>
    <w:p w14:paraId="16A4EA4D" w14:textId="77777777" w:rsidR="000235F4" w:rsidRDefault="00000000">
      <w:pPr>
        <w:pStyle w:val="BodyText"/>
        <w:jc w:val="both"/>
        <w:rPr>
          <w:rFonts w:ascii="Arial" w:hAnsi="Arial" w:cs="Arial"/>
        </w:rPr>
      </w:pPr>
      <w:r>
        <w:rPr>
          <w:rFonts w:ascii="Arial" w:hAnsi="Arial" w:cs="Arial"/>
        </w:rPr>
        <w:t>Surface electromyography (</w:t>
      </w:r>
      <w:proofErr w:type="spellStart"/>
      <w:r>
        <w:rPr>
          <w:rFonts w:ascii="Arial" w:hAnsi="Arial" w:cs="Arial"/>
        </w:rPr>
        <w:t>sEMG</w:t>
      </w:r>
      <w:proofErr w:type="spellEnd"/>
      <w:r>
        <w:rPr>
          <w:rFonts w:ascii="Arial" w:hAnsi="Arial" w:cs="Arial"/>
        </w:rPr>
        <w:t>) enables non-invasive measurement of muscle activity and is widely used in human–computer interaction, prosthetics, and assistive technologies. One promising application is handwriting recognition, where muscle signals are decoded into text, enabling silent input systems and new interaction modalities (</w:t>
      </w:r>
      <w:proofErr w:type="spellStart"/>
      <w:r>
        <w:rPr>
          <w:rFonts w:ascii="Arial" w:hAnsi="Arial" w:cs="Arial"/>
        </w:rPr>
        <w:t>Akinshin</w:t>
      </w:r>
      <w:proofErr w:type="spellEnd"/>
      <w:r>
        <w:rPr>
          <w:rFonts w:ascii="Arial" w:hAnsi="Arial" w:cs="Arial"/>
        </w:rPr>
        <w:t xml:space="preserve"> et al., 2026).</w:t>
      </w:r>
    </w:p>
    <w:p w14:paraId="4FBD503B" w14:textId="77777777" w:rsidR="000235F4" w:rsidRDefault="00000000">
      <w:pPr>
        <w:pStyle w:val="BodyText"/>
        <w:jc w:val="both"/>
        <w:rPr>
          <w:rFonts w:ascii="Arial" w:hAnsi="Arial" w:cs="Arial"/>
        </w:rPr>
      </w:pPr>
      <w:r>
        <w:rPr>
          <w:rFonts w:ascii="Arial" w:hAnsi="Arial" w:cs="Arial"/>
        </w:rPr>
        <w:t xml:space="preserve">However, this task is challenging because handwriting occurs in a sequence and EMG signals vary greatly between users. This variation leads to significant performance drops when applied to different subjects (Zhang et al., 2023). </w:t>
      </w:r>
    </w:p>
    <w:p w14:paraId="2CBBD37B" w14:textId="77777777" w:rsidR="000235F4" w:rsidRDefault="00000000">
      <w:pPr>
        <w:pStyle w:val="BodyText"/>
        <w:jc w:val="both"/>
        <w:rPr>
          <w:rFonts w:ascii="Arial" w:hAnsi="Arial" w:cs="Arial"/>
        </w:rPr>
      </w:pPr>
      <w:r>
        <w:rPr>
          <w:rFonts w:ascii="Arial" w:hAnsi="Arial" w:cs="Arial"/>
        </w:rPr>
        <w:t>Recent research has shown that deep learning models can learn representations directly from raw EMG signals. In particular, Transformer-based models have shown strong results by capturing both spatial and temporal relationships in high-density EMG data, achieving about 92% accuracy on large gesture sets (Rani et al., 2023).</w:t>
      </w:r>
    </w:p>
    <w:p w14:paraId="3CACECAD" w14:textId="77777777" w:rsidR="000235F4" w:rsidRDefault="00000000">
      <w:pPr>
        <w:pStyle w:val="BodyText"/>
        <w:jc w:val="both"/>
        <w:rPr>
          <w:rFonts w:ascii="Arial" w:hAnsi="Arial" w:cs="Arial"/>
        </w:rPr>
      </w:pPr>
      <w:r>
        <w:rPr>
          <w:rFonts w:ascii="Arial" w:hAnsi="Arial" w:cs="Arial"/>
        </w:rPr>
        <w:t>Despite these improvements, generalizing to unseen users is still a major issue. Large-scale studies reveal a significant gap between generic and personalized models. For example, in continuous EMG-based text input, performance improves dramatically after user-specific fine-</w:t>
      </w:r>
      <w:proofErr w:type="gramStart"/>
      <w:r>
        <w:rPr>
          <w:rFonts w:ascii="Arial" w:hAnsi="Arial" w:cs="Arial"/>
        </w:rPr>
        <w:t>tuning..</w:t>
      </w:r>
      <w:proofErr w:type="gramEnd"/>
      <w:r>
        <w:rPr>
          <w:rFonts w:ascii="Arial" w:hAnsi="Arial" w:cs="Arial"/>
        </w:rPr>
        <w:t xml:space="preserve"> Domain adaptation methods partially address this issue by reducing the amount of calibration data required, but robust cross-user performance is still not fully solved (Zhang et al., 2023).</w:t>
      </w:r>
    </w:p>
    <w:p w14:paraId="51007E44" w14:textId="77777777" w:rsidR="000235F4" w:rsidRDefault="00000000">
      <w:pPr>
        <w:pStyle w:val="BodyText"/>
        <w:jc w:val="both"/>
        <w:rPr>
          <w:rFonts w:ascii="Arial" w:hAnsi="Arial" w:cs="Arial"/>
        </w:rPr>
      </w:pPr>
      <w:r>
        <w:rPr>
          <w:rFonts w:ascii="Arial" w:hAnsi="Arial" w:cs="Arial"/>
        </w:rPr>
        <w:t>In this work, we focus on improving cross-user generalization for EMG-based handwriting recognition. We evaluate three strategies using a CNN-Transformer architecture: (1) pretraining on multiple datasets, (2) leave-one-subject-out training, and (3) fine-tuning with a small amount (10%) of data from a new user. All experiments are evaluated on unseen data using the macro-F1 score.</w:t>
      </w:r>
    </w:p>
    <w:p w14:paraId="1AF8D33E" w14:textId="77777777" w:rsidR="000235F4" w:rsidRDefault="000235F4">
      <w:pPr>
        <w:pStyle w:val="BodyText"/>
        <w:spacing w:before="40" w:after="40"/>
        <w:jc w:val="both"/>
      </w:pPr>
    </w:p>
    <w:p w14:paraId="56CCB183" w14:textId="77777777" w:rsidR="000235F4" w:rsidRDefault="00000000">
      <w:pPr>
        <w:pStyle w:val="Heading1"/>
        <w:rPr>
          <w:rFonts w:asciiTheme="majorHAnsi" w:hAnsiTheme="majorHAnsi"/>
          <w:color w:val="FB7D34" w:themeColor="accent3" w:themeTint="99"/>
        </w:rPr>
      </w:pPr>
      <w:r>
        <w:rPr>
          <w:rFonts w:asciiTheme="majorHAnsi" w:hAnsiTheme="majorHAnsi"/>
          <w:color w:val="FB7D34" w:themeColor="accent3" w:themeTint="99"/>
        </w:rPr>
        <w:lastRenderedPageBreak/>
        <w:t>2. Common Setup</w:t>
      </w:r>
    </w:p>
    <w:p w14:paraId="05C2CD14" w14:textId="77777777" w:rsidR="000235F4" w:rsidRDefault="00000000">
      <w:pPr>
        <w:pStyle w:val="Heading2"/>
        <w:rPr>
          <w:rFonts w:asciiTheme="majorHAnsi" w:hAnsiTheme="majorHAnsi"/>
          <w:color w:val="FB7D34" w:themeColor="accent3" w:themeTint="99"/>
        </w:rPr>
      </w:pPr>
      <w:r>
        <w:rPr>
          <w:rFonts w:asciiTheme="majorHAnsi" w:hAnsiTheme="majorHAnsi"/>
          <w:color w:val="FB7D34" w:themeColor="accent3" w:themeTint="99"/>
        </w:rPr>
        <w:t>2.1 Datasets</w:t>
      </w:r>
    </w:p>
    <w:p w14:paraId="1D422D9E" w14:textId="77777777" w:rsidR="000235F4" w:rsidRDefault="00000000">
      <w:pPr>
        <w:spacing w:before="40" w:after="40"/>
        <w:jc w:val="both"/>
      </w:pPr>
      <w:r>
        <w:rPr>
          <w:rFonts w:ascii="Arial" w:hAnsi="Arial"/>
        </w:rPr>
        <w:t xml:space="preserve">Three </w:t>
      </w:r>
      <w:proofErr w:type="spellStart"/>
      <w:r>
        <w:rPr>
          <w:rFonts w:ascii="Arial" w:hAnsi="Arial"/>
        </w:rPr>
        <w:t>sEMG</w:t>
      </w:r>
      <w:proofErr w:type="spellEnd"/>
      <w:r>
        <w:rPr>
          <w:rFonts w:ascii="Arial" w:hAnsi="Arial"/>
        </w:rPr>
        <w:t xml:space="preserve"> datasets are used, all filtered to digit classes 0-9 before any processing.</w:t>
      </w:r>
    </w:p>
    <w:tbl>
      <w:tblPr>
        <w:tblStyle w:val="TableGrid"/>
        <w:tblW w:w="9835" w:type="dxa"/>
        <w:tblInd w:w="360" w:type="dxa"/>
        <w:tblLayout w:type="fixed"/>
        <w:tblLook w:val="04A0" w:firstRow="1" w:lastRow="0" w:firstColumn="1" w:lastColumn="0" w:noHBand="0" w:noVBand="1"/>
      </w:tblPr>
      <w:tblGrid>
        <w:gridCol w:w="1302"/>
        <w:gridCol w:w="1409"/>
        <w:gridCol w:w="1423"/>
        <w:gridCol w:w="1477"/>
        <w:gridCol w:w="2034"/>
        <w:gridCol w:w="2190"/>
      </w:tblGrid>
      <w:tr w:rsidR="000235F4" w14:paraId="4D6828F1" w14:textId="77777777">
        <w:tc>
          <w:tcPr>
            <w:tcW w:w="1301" w:type="dxa"/>
            <w:shd w:val="clear" w:color="auto" w:fill="FCA877" w:themeFill="accent3" w:themeFillTint="66"/>
            <w:vAlign w:val="center"/>
          </w:tcPr>
          <w:p w14:paraId="0EDCC677" w14:textId="77777777" w:rsidR="000235F4" w:rsidRDefault="00000000">
            <w:pPr>
              <w:spacing w:before="40" w:after="140"/>
              <w:ind w:left="0" w:right="0"/>
              <w:jc w:val="center"/>
              <w:rPr>
                <w:rFonts w:ascii="Arial" w:eastAsia="MS Mincho" w:hAnsi="Arial"/>
                <w:b/>
                <w:sz w:val="18"/>
                <w:szCs w:val="18"/>
                <w:lang w:eastAsia="en-US" w:bidi="ar-SA"/>
              </w:rPr>
            </w:pPr>
            <w:r>
              <w:rPr>
                <w:rFonts w:ascii="Arial" w:eastAsia="MS Mincho" w:hAnsi="Arial"/>
                <w:b/>
                <w:sz w:val="18"/>
                <w:szCs w:val="18"/>
                <w:lang w:eastAsia="en-US" w:bidi="ar-SA"/>
              </w:rPr>
              <w:t>Dataset</w:t>
            </w:r>
          </w:p>
        </w:tc>
        <w:tc>
          <w:tcPr>
            <w:tcW w:w="1409" w:type="dxa"/>
            <w:shd w:val="clear" w:color="auto" w:fill="FCA877" w:themeFill="accent3" w:themeFillTint="66"/>
            <w:vAlign w:val="center"/>
          </w:tcPr>
          <w:p w14:paraId="46B68252" w14:textId="77777777" w:rsidR="000235F4" w:rsidRDefault="00000000">
            <w:pPr>
              <w:spacing w:before="40" w:after="140"/>
              <w:ind w:left="0" w:right="0"/>
              <w:jc w:val="center"/>
              <w:rPr>
                <w:rFonts w:ascii="Arial" w:eastAsia="MS Mincho" w:hAnsi="Arial"/>
                <w:b/>
                <w:sz w:val="18"/>
                <w:szCs w:val="18"/>
                <w:lang w:eastAsia="en-US" w:bidi="ar-SA"/>
              </w:rPr>
            </w:pPr>
            <w:r>
              <w:rPr>
                <w:rFonts w:ascii="Arial" w:eastAsia="MS Mincho" w:hAnsi="Arial"/>
                <w:b/>
                <w:sz w:val="18"/>
                <w:szCs w:val="18"/>
                <w:lang w:eastAsia="en-US" w:bidi="ar-SA"/>
              </w:rPr>
              <w:t>Subjects</w:t>
            </w:r>
          </w:p>
        </w:tc>
        <w:tc>
          <w:tcPr>
            <w:tcW w:w="1423" w:type="dxa"/>
            <w:shd w:val="clear" w:color="auto" w:fill="FCA877" w:themeFill="accent3" w:themeFillTint="66"/>
            <w:vAlign w:val="center"/>
          </w:tcPr>
          <w:p w14:paraId="62B25B61" w14:textId="77777777" w:rsidR="000235F4" w:rsidRDefault="00000000">
            <w:pPr>
              <w:spacing w:before="40" w:after="140"/>
              <w:ind w:left="0" w:right="0"/>
              <w:jc w:val="center"/>
              <w:rPr>
                <w:rFonts w:ascii="Arial" w:eastAsia="MS Mincho" w:hAnsi="Arial"/>
                <w:b/>
                <w:sz w:val="18"/>
                <w:szCs w:val="18"/>
                <w:lang w:eastAsia="en-US" w:bidi="ar-SA"/>
              </w:rPr>
            </w:pPr>
            <w:r>
              <w:rPr>
                <w:rFonts w:ascii="Arial" w:eastAsia="MS Mincho" w:hAnsi="Arial"/>
                <w:b/>
                <w:sz w:val="18"/>
                <w:szCs w:val="18"/>
                <w:lang w:eastAsia="en-US" w:bidi="ar-SA"/>
              </w:rPr>
              <w:t>Samples</w:t>
            </w:r>
          </w:p>
        </w:tc>
        <w:tc>
          <w:tcPr>
            <w:tcW w:w="1477" w:type="dxa"/>
            <w:shd w:val="clear" w:color="auto" w:fill="FCA877" w:themeFill="accent3" w:themeFillTint="66"/>
            <w:vAlign w:val="center"/>
          </w:tcPr>
          <w:p w14:paraId="6F687F0A" w14:textId="77777777" w:rsidR="000235F4" w:rsidRDefault="00000000">
            <w:pPr>
              <w:spacing w:before="40" w:after="140"/>
              <w:ind w:left="0" w:right="0"/>
              <w:jc w:val="center"/>
              <w:rPr>
                <w:rFonts w:ascii="Arial" w:eastAsia="MS Mincho" w:hAnsi="Arial"/>
                <w:b/>
                <w:sz w:val="18"/>
                <w:szCs w:val="18"/>
                <w:lang w:eastAsia="en-US" w:bidi="ar-SA"/>
              </w:rPr>
            </w:pPr>
            <w:r>
              <w:rPr>
                <w:rFonts w:ascii="Arial" w:eastAsia="MS Mincho" w:hAnsi="Arial"/>
                <w:b/>
                <w:sz w:val="18"/>
                <w:szCs w:val="18"/>
                <w:lang w:eastAsia="en-US" w:bidi="ar-SA"/>
              </w:rPr>
              <w:t>Channels</w:t>
            </w:r>
          </w:p>
        </w:tc>
        <w:tc>
          <w:tcPr>
            <w:tcW w:w="2034" w:type="dxa"/>
            <w:shd w:val="clear" w:color="auto" w:fill="FCA877" w:themeFill="accent3" w:themeFillTint="66"/>
            <w:vAlign w:val="center"/>
          </w:tcPr>
          <w:p w14:paraId="16DE8491" w14:textId="77777777" w:rsidR="000235F4" w:rsidRDefault="00000000">
            <w:pPr>
              <w:spacing w:before="40" w:after="140"/>
              <w:ind w:left="0" w:right="0"/>
              <w:jc w:val="center"/>
              <w:rPr>
                <w:rFonts w:ascii="Arial" w:eastAsia="MS Mincho" w:hAnsi="Arial"/>
                <w:b/>
                <w:sz w:val="18"/>
                <w:szCs w:val="18"/>
                <w:lang w:eastAsia="en-US" w:bidi="ar-SA"/>
              </w:rPr>
            </w:pPr>
            <w:r>
              <w:rPr>
                <w:rFonts w:ascii="Arial" w:eastAsia="MS Mincho" w:hAnsi="Arial"/>
                <w:b/>
                <w:sz w:val="18"/>
                <w:szCs w:val="18"/>
                <w:lang w:eastAsia="en-US" w:bidi="ar-SA"/>
              </w:rPr>
              <w:t>Length median</w:t>
            </w:r>
          </w:p>
        </w:tc>
        <w:tc>
          <w:tcPr>
            <w:tcW w:w="2190" w:type="dxa"/>
            <w:shd w:val="clear" w:color="auto" w:fill="FCA877" w:themeFill="accent3" w:themeFillTint="66"/>
            <w:vAlign w:val="center"/>
          </w:tcPr>
          <w:p w14:paraId="719071BC" w14:textId="77777777" w:rsidR="000235F4" w:rsidRDefault="00000000">
            <w:pPr>
              <w:spacing w:before="40" w:after="140"/>
              <w:ind w:left="0" w:right="0"/>
              <w:jc w:val="center"/>
              <w:rPr>
                <w:rFonts w:ascii="Arial" w:eastAsia="MS Mincho" w:hAnsi="Arial"/>
                <w:b/>
                <w:sz w:val="18"/>
                <w:szCs w:val="18"/>
                <w:lang w:eastAsia="en-US" w:bidi="ar-SA"/>
              </w:rPr>
            </w:pPr>
            <w:r>
              <w:rPr>
                <w:rFonts w:ascii="Arial" w:eastAsia="MS Mincho" w:hAnsi="Arial"/>
                <w:b/>
                <w:sz w:val="18"/>
                <w:szCs w:val="18"/>
                <w:lang w:eastAsia="en-US" w:bidi="ar-SA"/>
              </w:rPr>
              <w:t>Length range</w:t>
            </w:r>
          </w:p>
        </w:tc>
      </w:tr>
      <w:tr w:rsidR="000235F4" w14:paraId="46DF7D14" w14:textId="77777777">
        <w:tc>
          <w:tcPr>
            <w:tcW w:w="1301" w:type="dxa"/>
            <w:vAlign w:val="center"/>
          </w:tcPr>
          <w:p w14:paraId="2FF771E7"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old</w:t>
            </w:r>
          </w:p>
        </w:tc>
        <w:tc>
          <w:tcPr>
            <w:tcW w:w="1409" w:type="dxa"/>
            <w:vAlign w:val="center"/>
          </w:tcPr>
          <w:p w14:paraId="42D98847"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11</w:t>
            </w:r>
          </w:p>
        </w:tc>
        <w:tc>
          <w:tcPr>
            <w:tcW w:w="1423" w:type="dxa"/>
            <w:vAlign w:val="center"/>
          </w:tcPr>
          <w:p w14:paraId="2E4DF212"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5,534</w:t>
            </w:r>
          </w:p>
        </w:tc>
        <w:tc>
          <w:tcPr>
            <w:tcW w:w="1477" w:type="dxa"/>
            <w:vAlign w:val="center"/>
          </w:tcPr>
          <w:p w14:paraId="7F4C740D"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8</w:t>
            </w:r>
          </w:p>
        </w:tc>
        <w:tc>
          <w:tcPr>
            <w:tcW w:w="2034" w:type="dxa"/>
            <w:vAlign w:val="center"/>
          </w:tcPr>
          <w:p w14:paraId="330D1CEC"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1,875 </w:t>
            </w:r>
            <w:proofErr w:type="spellStart"/>
            <w:r>
              <w:rPr>
                <w:rFonts w:ascii="Arial" w:eastAsia="MS Mincho" w:hAnsi="Arial"/>
                <w:bCs/>
                <w:sz w:val="18"/>
                <w:szCs w:val="18"/>
                <w:lang w:eastAsia="en-US" w:bidi="ar-SA"/>
              </w:rPr>
              <w:t>ts</w:t>
            </w:r>
            <w:proofErr w:type="spellEnd"/>
          </w:p>
        </w:tc>
        <w:tc>
          <w:tcPr>
            <w:tcW w:w="2190" w:type="dxa"/>
            <w:vAlign w:val="center"/>
          </w:tcPr>
          <w:p w14:paraId="191B4980"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328-9,203 </w:t>
            </w:r>
            <w:proofErr w:type="spellStart"/>
            <w:r>
              <w:rPr>
                <w:rFonts w:ascii="Arial" w:eastAsia="MS Mincho" w:hAnsi="Arial"/>
                <w:bCs/>
                <w:sz w:val="18"/>
                <w:szCs w:val="18"/>
                <w:lang w:eastAsia="en-US" w:bidi="ar-SA"/>
              </w:rPr>
              <w:t>ts</w:t>
            </w:r>
            <w:proofErr w:type="spellEnd"/>
          </w:p>
        </w:tc>
      </w:tr>
      <w:tr w:rsidR="000235F4" w14:paraId="211B0A3B" w14:textId="77777777">
        <w:tc>
          <w:tcPr>
            <w:tcW w:w="1301" w:type="dxa"/>
            <w:shd w:val="clear" w:color="auto" w:fill="FDD3BB" w:themeFill="accent3" w:themeFillTint="33"/>
            <w:vAlign w:val="center"/>
          </w:tcPr>
          <w:p w14:paraId="06CE5058"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nm</w:t>
            </w:r>
          </w:p>
        </w:tc>
        <w:tc>
          <w:tcPr>
            <w:tcW w:w="1409" w:type="dxa"/>
            <w:shd w:val="clear" w:color="auto" w:fill="FDD3BB" w:themeFill="accent3" w:themeFillTint="33"/>
            <w:vAlign w:val="center"/>
          </w:tcPr>
          <w:p w14:paraId="33ECFEE9"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91</w:t>
            </w:r>
          </w:p>
        </w:tc>
        <w:tc>
          <w:tcPr>
            <w:tcW w:w="1423" w:type="dxa"/>
            <w:shd w:val="clear" w:color="auto" w:fill="FDD3BB" w:themeFill="accent3" w:themeFillTint="33"/>
            <w:vAlign w:val="center"/>
          </w:tcPr>
          <w:p w14:paraId="25FBFA4D"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7,018</w:t>
            </w:r>
          </w:p>
        </w:tc>
        <w:tc>
          <w:tcPr>
            <w:tcW w:w="1477" w:type="dxa"/>
            <w:shd w:val="clear" w:color="auto" w:fill="FDD3BB" w:themeFill="accent3" w:themeFillTint="33"/>
            <w:vAlign w:val="center"/>
          </w:tcPr>
          <w:p w14:paraId="4EBE24A7"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16</w:t>
            </w:r>
          </w:p>
        </w:tc>
        <w:tc>
          <w:tcPr>
            <w:tcW w:w="2034" w:type="dxa"/>
            <w:shd w:val="clear" w:color="auto" w:fill="FDD3BB" w:themeFill="accent3" w:themeFillTint="33"/>
            <w:vAlign w:val="center"/>
          </w:tcPr>
          <w:p w14:paraId="6F90FBD9"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1,411 </w:t>
            </w:r>
            <w:proofErr w:type="spellStart"/>
            <w:r>
              <w:rPr>
                <w:rFonts w:ascii="Arial" w:eastAsia="MS Mincho" w:hAnsi="Arial"/>
                <w:bCs/>
                <w:sz w:val="18"/>
                <w:szCs w:val="18"/>
                <w:lang w:eastAsia="en-US" w:bidi="ar-SA"/>
              </w:rPr>
              <w:t>ts</w:t>
            </w:r>
            <w:proofErr w:type="spellEnd"/>
          </w:p>
        </w:tc>
        <w:tc>
          <w:tcPr>
            <w:tcW w:w="2190" w:type="dxa"/>
            <w:shd w:val="clear" w:color="auto" w:fill="FDD3BB" w:themeFill="accent3" w:themeFillTint="33"/>
            <w:vAlign w:val="center"/>
          </w:tcPr>
          <w:p w14:paraId="281AA43A"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740-23,360 </w:t>
            </w:r>
            <w:proofErr w:type="spellStart"/>
            <w:r>
              <w:rPr>
                <w:rFonts w:ascii="Arial" w:eastAsia="MS Mincho" w:hAnsi="Arial"/>
                <w:bCs/>
                <w:sz w:val="18"/>
                <w:szCs w:val="18"/>
                <w:lang w:eastAsia="en-US" w:bidi="ar-SA"/>
              </w:rPr>
              <w:t>ts</w:t>
            </w:r>
            <w:proofErr w:type="spellEnd"/>
          </w:p>
        </w:tc>
      </w:tr>
      <w:tr w:rsidR="000235F4" w14:paraId="484D2EBE" w14:textId="77777777">
        <w:tc>
          <w:tcPr>
            <w:tcW w:w="1301" w:type="dxa"/>
            <w:vAlign w:val="center"/>
          </w:tcPr>
          <w:p w14:paraId="25644603" w14:textId="77777777" w:rsidR="000235F4" w:rsidRDefault="00000000">
            <w:pPr>
              <w:spacing w:before="40" w:after="140"/>
              <w:ind w:left="0" w:right="0"/>
              <w:jc w:val="center"/>
              <w:rPr>
                <w:rFonts w:ascii="Arial" w:eastAsia="MS Mincho" w:hAnsi="Arial"/>
                <w:bCs/>
                <w:sz w:val="18"/>
                <w:szCs w:val="18"/>
                <w:lang w:eastAsia="en-US" w:bidi="ar-SA"/>
              </w:rPr>
            </w:pPr>
            <w:proofErr w:type="spellStart"/>
            <w:r>
              <w:rPr>
                <w:rFonts w:ascii="Arial" w:eastAsia="MS Mincho" w:hAnsi="Arial"/>
                <w:bCs/>
                <w:sz w:val="18"/>
                <w:szCs w:val="18"/>
                <w:lang w:eastAsia="en-US" w:bidi="ar-SA"/>
              </w:rPr>
              <w:t>hcmyo</w:t>
            </w:r>
            <w:proofErr w:type="spellEnd"/>
          </w:p>
        </w:tc>
        <w:tc>
          <w:tcPr>
            <w:tcW w:w="1409" w:type="dxa"/>
            <w:vAlign w:val="center"/>
          </w:tcPr>
          <w:p w14:paraId="12DEACFF"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3</w:t>
            </w:r>
          </w:p>
        </w:tc>
        <w:tc>
          <w:tcPr>
            <w:tcW w:w="1423" w:type="dxa"/>
            <w:vAlign w:val="center"/>
          </w:tcPr>
          <w:p w14:paraId="039F6631"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30,000</w:t>
            </w:r>
          </w:p>
        </w:tc>
        <w:tc>
          <w:tcPr>
            <w:tcW w:w="1477" w:type="dxa"/>
            <w:vAlign w:val="center"/>
          </w:tcPr>
          <w:p w14:paraId="15201815"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8</w:t>
            </w:r>
          </w:p>
        </w:tc>
        <w:tc>
          <w:tcPr>
            <w:tcW w:w="2034" w:type="dxa"/>
            <w:vAlign w:val="center"/>
          </w:tcPr>
          <w:p w14:paraId="0B488C8A"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940 </w:t>
            </w:r>
            <w:proofErr w:type="spellStart"/>
            <w:r>
              <w:rPr>
                <w:rFonts w:ascii="Arial" w:eastAsia="MS Mincho" w:hAnsi="Arial"/>
                <w:bCs/>
                <w:sz w:val="18"/>
                <w:szCs w:val="18"/>
                <w:lang w:eastAsia="en-US" w:bidi="ar-SA"/>
              </w:rPr>
              <w:t>ts</w:t>
            </w:r>
            <w:proofErr w:type="spellEnd"/>
          </w:p>
        </w:tc>
        <w:tc>
          <w:tcPr>
            <w:tcW w:w="2190" w:type="dxa"/>
            <w:vAlign w:val="center"/>
          </w:tcPr>
          <w:p w14:paraId="7944325E"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510-1,590 </w:t>
            </w:r>
            <w:proofErr w:type="spellStart"/>
            <w:r>
              <w:rPr>
                <w:rFonts w:ascii="Arial" w:eastAsia="MS Mincho" w:hAnsi="Arial"/>
                <w:bCs/>
                <w:sz w:val="18"/>
                <w:szCs w:val="18"/>
                <w:lang w:eastAsia="en-US" w:bidi="ar-SA"/>
              </w:rPr>
              <w:t>ts</w:t>
            </w:r>
            <w:proofErr w:type="spellEnd"/>
          </w:p>
        </w:tc>
      </w:tr>
    </w:tbl>
    <w:p w14:paraId="54070CC2" w14:textId="77777777" w:rsidR="000235F4" w:rsidRDefault="00000000">
      <w:pPr>
        <w:spacing w:before="40" w:after="140"/>
        <w:ind w:left="0"/>
        <w:jc w:val="center"/>
      </w:pPr>
      <w:r>
        <w:rPr>
          <w:rFonts w:ascii="Arial" w:hAnsi="Arial"/>
          <w:i/>
          <w:color w:val="595959"/>
          <w:sz w:val="20"/>
        </w:rPr>
        <w:t xml:space="preserve">Table 1. Dataset characteristics. </w:t>
      </w:r>
      <w:proofErr w:type="spellStart"/>
      <w:r>
        <w:rPr>
          <w:rFonts w:ascii="Arial" w:hAnsi="Arial"/>
          <w:i/>
          <w:color w:val="595959"/>
          <w:sz w:val="20"/>
        </w:rPr>
        <w:t>ts</w:t>
      </w:r>
      <w:proofErr w:type="spellEnd"/>
      <w:r>
        <w:rPr>
          <w:rFonts w:ascii="Arial" w:hAnsi="Arial"/>
          <w:i/>
          <w:color w:val="595959"/>
          <w:sz w:val="20"/>
        </w:rPr>
        <w:t xml:space="preserve"> = timesteps.</w:t>
      </w:r>
    </w:p>
    <w:p w14:paraId="2D81513C" w14:textId="77777777" w:rsidR="000235F4" w:rsidRDefault="00000000">
      <w:pPr>
        <w:spacing w:before="40" w:after="40"/>
        <w:jc w:val="both"/>
      </w:pPr>
      <w:r>
        <w:rPr>
          <w:rFonts w:ascii="Arial" w:hAnsi="Arial"/>
        </w:rPr>
        <w:t xml:space="preserve">The old dataset is an 8-channel </w:t>
      </w:r>
      <w:proofErr w:type="spellStart"/>
      <w:r>
        <w:rPr>
          <w:rFonts w:ascii="Arial" w:hAnsi="Arial"/>
        </w:rPr>
        <w:t>sEMG</w:t>
      </w:r>
      <w:proofErr w:type="spellEnd"/>
      <w:r>
        <w:rPr>
          <w:rFonts w:ascii="Arial" w:hAnsi="Arial"/>
        </w:rPr>
        <w:t xml:space="preserve"> collection for handwritten digit recognition with 11 subjects and highly variable trial lengths. The nm dataset has 91 subjects and 16 channels, requiring a channel-selection step (see §2.2). The </w:t>
      </w:r>
      <w:proofErr w:type="spellStart"/>
      <w:r>
        <w:rPr>
          <w:rFonts w:ascii="Arial" w:hAnsi="Arial"/>
        </w:rPr>
        <w:t>hcmyo</w:t>
      </w:r>
      <w:proofErr w:type="spellEnd"/>
      <w:r>
        <w:rPr>
          <w:rFonts w:ascii="Arial" w:hAnsi="Arial"/>
        </w:rPr>
        <w:t xml:space="preserve"> dataset is the digit subset of HCMYO-A (Ruiz-</w:t>
      </w:r>
      <w:proofErr w:type="spellStart"/>
      <w:r>
        <w:rPr>
          <w:rFonts w:ascii="Arial" w:hAnsi="Arial"/>
        </w:rPr>
        <w:t>Pinales</w:t>
      </w:r>
      <w:proofErr w:type="spellEnd"/>
      <w:r>
        <w:rPr>
          <w:rFonts w:ascii="Arial" w:hAnsi="Arial"/>
        </w:rPr>
        <w:t xml:space="preserve"> et al., 2020), with three subjects and ~10,000 trials each at 200 Hz.</w:t>
      </w:r>
    </w:p>
    <w:p w14:paraId="55162DB5" w14:textId="77777777" w:rsidR="000235F4" w:rsidRDefault="00000000">
      <w:pPr>
        <w:pStyle w:val="Heading2"/>
        <w:rPr>
          <w:rFonts w:asciiTheme="majorHAnsi" w:hAnsiTheme="majorHAnsi"/>
          <w:color w:val="FB7D34" w:themeColor="accent3" w:themeTint="99"/>
        </w:rPr>
      </w:pPr>
      <w:r>
        <w:rPr>
          <w:rFonts w:asciiTheme="majorHAnsi" w:hAnsiTheme="majorHAnsi"/>
          <w:color w:val="FB7D34" w:themeColor="accent3" w:themeTint="99"/>
        </w:rPr>
        <w:t>2.2 Preprocessing</w:t>
      </w:r>
    </w:p>
    <w:p w14:paraId="4EE45A76" w14:textId="77777777" w:rsidR="000235F4" w:rsidRDefault="00000000">
      <w:pPr>
        <w:spacing w:before="120" w:after="40"/>
      </w:pPr>
      <w:r>
        <w:rPr>
          <w:rFonts w:ascii="Arial" w:hAnsi="Arial"/>
          <w:b/>
          <w:color w:val="3C3C3C"/>
        </w:rPr>
        <w:t>Channel selection (nm only)</w:t>
      </w:r>
    </w:p>
    <w:p w14:paraId="296F3550" w14:textId="77777777" w:rsidR="000235F4" w:rsidRDefault="00000000">
      <w:pPr>
        <w:spacing w:before="40" w:after="40"/>
        <w:jc w:val="both"/>
      </w:pPr>
      <w:r>
        <w:rPr>
          <w:rFonts w:ascii="Arial" w:hAnsi="Arial"/>
        </w:rPr>
        <w:t>The nm dataset's 16 channels are reduced to 8 by PCA (for Experiment 6 only) importance scoring on the training split. The top-8 channels are selected (channels 0, 4, 5, 7, 8, 9, 10, 12 in Experiment 6). Figure 1 shows the PCA scores and selected channels.</w:t>
      </w:r>
    </w:p>
    <w:p w14:paraId="2A5D0CBD" w14:textId="77777777" w:rsidR="000235F4" w:rsidRDefault="00000000">
      <w:pPr>
        <w:jc w:val="center"/>
      </w:pPr>
      <w:r>
        <w:rPr>
          <w:noProof/>
        </w:rPr>
        <w:drawing>
          <wp:inline distT="0" distB="0" distL="0" distR="0" wp14:anchorId="0B29640F" wp14:editId="4DF04606">
            <wp:extent cx="5486400"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5486400" cy="2560320"/>
                    </a:xfrm>
                    <a:prstGeom prst="rect">
                      <a:avLst/>
                    </a:prstGeom>
                  </pic:spPr>
                </pic:pic>
              </a:graphicData>
            </a:graphic>
          </wp:inline>
        </w:drawing>
      </w:r>
    </w:p>
    <w:p w14:paraId="4EBE7DDC" w14:textId="77777777" w:rsidR="000235F4" w:rsidRDefault="00000000">
      <w:pPr>
        <w:spacing w:before="40" w:after="140"/>
        <w:jc w:val="center"/>
      </w:pPr>
      <w:r>
        <w:rPr>
          <w:rFonts w:ascii="Arial" w:hAnsi="Arial"/>
          <w:i/>
          <w:color w:val="595959"/>
          <w:sz w:val="20"/>
        </w:rPr>
        <w:t>Figure 1. PCA channel importance scores for the nm dataset (Experiment 06). Green bars = selected channels.</w:t>
      </w:r>
    </w:p>
    <w:p w14:paraId="7CEF3A88" w14:textId="77777777" w:rsidR="000235F4" w:rsidRDefault="00000000">
      <w:pPr>
        <w:spacing w:before="120" w:after="40"/>
      </w:pPr>
      <w:r>
        <w:rPr>
          <w:rFonts w:ascii="Arial" w:hAnsi="Arial"/>
          <w:b/>
          <w:color w:val="3C3C3C"/>
        </w:rPr>
        <w:t>Normalization and padding</w:t>
      </w:r>
    </w:p>
    <w:p w14:paraId="00A57CE7" w14:textId="77777777" w:rsidR="000235F4" w:rsidRPr="001A695E" w:rsidRDefault="00000000">
      <w:pPr>
        <w:spacing w:before="40" w:after="40"/>
        <w:jc w:val="both"/>
        <w:rPr>
          <w:rFonts w:ascii="Arial" w:hAnsi="Arial"/>
        </w:rPr>
      </w:pPr>
      <w:r>
        <w:rPr>
          <w:rFonts w:ascii="Arial" w:hAnsi="Arial"/>
        </w:rPr>
        <w:t>Robust per-channel normalization:</w:t>
      </w:r>
    </w:p>
    <w:p w14:paraId="2CAC68BD" w14:textId="77777777" w:rsidR="00375BCC" w:rsidRDefault="00000000" w:rsidP="00375BCC">
      <w:pPr>
        <w:spacing w:before="40" w:after="40"/>
        <w:jc w:val="both"/>
      </w:pPr>
      <w:r>
        <w:rPr>
          <w:rFonts w:ascii="Arial" w:hAnsi="Arial"/>
        </w:rPr>
        <w:t xml:space="preserve"> </w:t>
      </w:r>
      <w:r w:rsidR="00375BCC">
        <w:rPr>
          <w:rFonts w:ascii="Arial" w:hAnsi="Arial"/>
        </w:rPr>
        <w:t xml:space="preserve"> </w:t>
      </w:r>
      <m:oMath>
        <m:r>
          <w:rPr>
            <w:rFonts w:ascii="Cambria Math" w:hAnsi="Cambria Math"/>
          </w:rPr>
          <m:t xml:space="preserve">μ = median(x), σ = 1.4826·median(|x-μ|), clipped to ±6σ, ε = 1e-6. </m:t>
        </m:r>
      </m:oMath>
    </w:p>
    <w:p w14:paraId="3598A8AC" w14:textId="6D3AE4B0" w:rsidR="000235F4" w:rsidRDefault="00000000">
      <w:pPr>
        <w:spacing w:before="40" w:after="40"/>
        <w:jc w:val="both"/>
      </w:pPr>
      <w:r>
        <w:rPr>
          <w:rFonts w:ascii="Arial" w:hAnsi="Arial"/>
        </w:rPr>
        <w:t xml:space="preserve">Statistics are estimated on the training portion only. Variable-length trials are handled by within-batch zero-padding to the maximum length in each mini-batch. In Experiments 07/08, normalization </w:t>
      </w:r>
      <w:r>
        <w:rPr>
          <w:rFonts w:ascii="Arial" w:hAnsi="Arial"/>
        </w:rPr>
        <w:lastRenderedPageBreak/>
        <w:t>is computed per subject to prevent amplitude leakage from the test subject into the normalization scale.</w:t>
      </w:r>
    </w:p>
    <w:p w14:paraId="3C8BAC25" w14:textId="77777777" w:rsidR="000235F4" w:rsidRDefault="000235F4">
      <w:pPr>
        <w:spacing w:before="40" w:after="40"/>
        <w:jc w:val="both"/>
        <w:rPr>
          <w:rFonts w:ascii="Arial" w:hAnsi="Arial"/>
        </w:rPr>
      </w:pPr>
    </w:p>
    <w:p w14:paraId="5557E33A" w14:textId="77777777" w:rsidR="000235F4" w:rsidRDefault="00000000">
      <w:pPr>
        <w:pStyle w:val="Heading2"/>
        <w:rPr>
          <w:rFonts w:asciiTheme="majorHAnsi" w:hAnsiTheme="majorHAnsi"/>
          <w:color w:val="FB7D34" w:themeColor="accent3" w:themeTint="99"/>
        </w:rPr>
      </w:pPr>
      <w:r>
        <w:rPr>
          <w:rFonts w:asciiTheme="majorHAnsi" w:hAnsiTheme="majorHAnsi"/>
          <w:color w:val="FB7D34" w:themeColor="accent3" w:themeTint="99"/>
        </w:rPr>
        <w:t>2.3 Model Architecture</w:t>
      </w:r>
    </w:p>
    <w:p w14:paraId="27B51578" w14:textId="77777777" w:rsidR="000235F4" w:rsidRDefault="00000000">
      <w:pPr>
        <w:pStyle w:val="BodyTextsmall"/>
        <w:rPr>
          <w:rFonts w:ascii="Arial" w:hAnsi="Arial" w:cs="Arial"/>
          <w:color w:val="auto"/>
          <w:sz w:val="22"/>
          <w:szCs w:val="22"/>
        </w:rPr>
      </w:pPr>
      <w:r>
        <w:rPr>
          <w:rFonts w:ascii="Arial" w:hAnsi="Arial" w:cs="Arial"/>
          <w:color w:val="auto"/>
          <w:sz w:val="22"/>
          <w:szCs w:val="22"/>
        </w:rPr>
        <w:t xml:space="preserve">All experiments use the same CNN-Transformer backbone (cnn_transformer_loso_v2): a </w:t>
      </w:r>
      <w:proofErr w:type="spellStart"/>
      <w:r>
        <w:rPr>
          <w:rFonts w:ascii="Arial" w:hAnsi="Arial" w:cs="Arial"/>
          <w:color w:val="auto"/>
          <w:sz w:val="22"/>
          <w:szCs w:val="22"/>
        </w:rPr>
        <w:t>strided</w:t>
      </w:r>
      <w:proofErr w:type="spellEnd"/>
      <w:r>
        <w:rPr>
          <w:rFonts w:ascii="Arial" w:hAnsi="Arial" w:cs="Arial"/>
          <w:color w:val="auto"/>
          <w:sz w:val="22"/>
          <w:szCs w:val="22"/>
        </w:rPr>
        <w:t xml:space="preserve"> CNN (kernel = 21, stride = 8) extracts local temporal features from the 8-channel input (except Experiment 7 – original data 16-channel input), followed by a 2-layer Transformer encoder (</w:t>
      </w:r>
      <w:proofErr w:type="spellStart"/>
      <w:r>
        <w:rPr>
          <w:rFonts w:ascii="Arial" w:hAnsi="Arial" w:cs="Arial"/>
          <w:color w:val="auto"/>
          <w:sz w:val="22"/>
          <w:szCs w:val="22"/>
        </w:rPr>
        <w:t>d_model</w:t>
      </w:r>
      <w:proofErr w:type="spellEnd"/>
      <w:r>
        <w:rPr>
          <w:rFonts w:ascii="Arial" w:hAnsi="Arial" w:cs="Arial"/>
          <w:color w:val="auto"/>
          <w:sz w:val="22"/>
          <w:szCs w:val="22"/>
        </w:rPr>
        <w:t xml:space="preserve"> = 64, 4 heads, FF = 256, dropout = 0.2). The encoder output is mean-pooled and passed to a 10-class linear head. The model handles variable-length inputs via batch padding and masking.</w:t>
      </w:r>
    </w:p>
    <w:p w14:paraId="6905578F" w14:textId="77777777" w:rsidR="000235F4" w:rsidRDefault="000235F4">
      <w:pPr>
        <w:spacing w:before="40" w:after="40"/>
        <w:jc w:val="both"/>
        <w:rPr>
          <w:rFonts w:ascii="Arial" w:hAnsi="Arial"/>
        </w:rPr>
      </w:pPr>
    </w:p>
    <w:p w14:paraId="0CFD0748" w14:textId="77777777" w:rsidR="000235F4" w:rsidRDefault="00000000">
      <w:pPr>
        <w:pStyle w:val="Heading2"/>
        <w:rPr>
          <w:rFonts w:asciiTheme="majorHAnsi" w:hAnsiTheme="majorHAnsi"/>
          <w:color w:val="FB7D34" w:themeColor="accent3" w:themeTint="99"/>
        </w:rPr>
      </w:pPr>
      <w:r>
        <w:rPr>
          <w:rFonts w:asciiTheme="majorHAnsi" w:hAnsiTheme="majorHAnsi"/>
          <w:color w:val="FB7D34" w:themeColor="accent3" w:themeTint="99"/>
        </w:rPr>
        <w:t>2.4 Training Protocol</w:t>
      </w:r>
    </w:p>
    <w:p w14:paraId="620D1212" w14:textId="77777777" w:rsidR="000235F4" w:rsidRDefault="00000000">
      <w:pPr>
        <w:pStyle w:val="BodyText"/>
        <w:rPr>
          <w:b/>
          <w:bCs/>
        </w:rPr>
      </w:pPr>
      <w:r>
        <w:rPr>
          <w:b/>
          <w:bCs/>
        </w:rPr>
        <w:t>Stage A - Cross-Entropy Supervised Training</w:t>
      </w:r>
    </w:p>
    <w:p w14:paraId="2A7B303B" w14:textId="77777777" w:rsidR="000235F4" w:rsidRDefault="00000000">
      <w:pPr>
        <w:pStyle w:val="BodyText"/>
        <w:rPr>
          <w:b/>
          <w:bCs/>
        </w:rPr>
      </w:pPr>
      <w:r>
        <w:rPr>
          <w:b/>
          <w:bCs/>
        </w:rPr>
        <w:t>Experiment 06</w:t>
      </w:r>
    </w:p>
    <w:p w14:paraId="52F60C4B" w14:textId="77777777" w:rsidR="000235F4" w:rsidRDefault="00000000">
      <w:pPr>
        <w:pStyle w:val="BodyText"/>
      </w:pPr>
      <w:r>
        <w:t xml:space="preserve">Two CE phases are used in the transfer branch (pretrain -&gt; finetune) and one CE phase in the scratch branch (random </w:t>
      </w:r>
      <w:proofErr w:type="spellStart"/>
      <w:r>
        <w:t>init</w:t>
      </w:r>
      <w:proofErr w:type="spellEnd"/>
      <w:r>
        <w:t xml:space="preserve"> -&gt; finetune).</w:t>
      </w:r>
    </w:p>
    <w:p w14:paraId="44427050" w14:textId="77777777" w:rsidR="000235F4" w:rsidRDefault="00000000">
      <w:pPr>
        <w:pStyle w:val="BodyText"/>
      </w:pPr>
      <w:proofErr w:type="spellStart"/>
      <w:r>
        <w:t>weight_decay</w:t>
      </w:r>
      <w:proofErr w:type="spellEnd"/>
      <w:r>
        <w:t xml:space="preserve"> = 1e-2, </w:t>
      </w:r>
      <w:proofErr w:type="spellStart"/>
      <w:r>
        <w:t>grad_clip</w:t>
      </w:r>
      <w:proofErr w:type="spellEnd"/>
      <w:r>
        <w:t xml:space="preserve"> = 1.0, </w:t>
      </w:r>
      <w:proofErr w:type="spellStart"/>
      <w:r>
        <w:t>batch_size</w:t>
      </w:r>
      <w:proofErr w:type="spellEnd"/>
      <w:r>
        <w:t xml:space="preserve"> = 64.</w:t>
      </w:r>
    </w:p>
    <w:p w14:paraId="43DB8973" w14:textId="77777777" w:rsidR="000235F4" w:rsidRDefault="00000000">
      <w:pPr>
        <w:pStyle w:val="BodyText"/>
      </w:pPr>
      <w:r>
        <w:t>Early stopping patience: 10 epochs (pretrain), 6 epochs (transfer finetune), 6 epochs (scratch finetune).</w:t>
      </w:r>
    </w:p>
    <w:p w14:paraId="5834D931" w14:textId="77777777" w:rsidR="000235F4" w:rsidRDefault="00000000">
      <w:pPr>
        <w:pStyle w:val="BodyText"/>
      </w:pPr>
      <w:r>
        <w:t>Monitoring metric: validation macro-F1 of the corresponding CE phase.</w:t>
      </w:r>
    </w:p>
    <w:p w14:paraId="7E7D1386" w14:textId="77777777" w:rsidR="000235F4" w:rsidRDefault="000235F4">
      <w:pPr>
        <w:pStyle w:val="BodyText"/>
        <w:rPr>
          <w:b/>
          <w:bCs/>
        </w:rPr>
      </w:pPr>
    </w:p>
    <w:p w14:paraId="1F62FD02" w14:textId="77777777" w:rsidR="000235F4" w:rsidRDefault="00000000">
      <w:pPr>
        <w:pStyle w:val="BodyText"/>
        <w:rPr>
          <w:b/>
          <w:bCs/>
        </w:rPr>
      </w:pPr>
      <w:r>
        <w:rPr>
          <w:b/>
          <w:bCs/>
        </w:rPr>
        <w:t>Experiment 07</w:t>
      </w:r>
    </w:p>
    <w:p w14:paraId="3390FCFC" w14:textId="77777777" w:rsidR="000235F4" w:rsidRDefault="00000000">
      <w:pPr>
        <w:pStyle w:val="BodyText"/>
      </w:pPr>
      <w:r>
        <w:t xml:space="preserve">CE training on train subjects with </w:t>
      </w:r>
      <w:proofErr w:type="spellStart"/>
      <w:r>
        <w:t>weight_decay</w:t>
      </w:r>
      <w:proofErr w:type="spellEnd"/>
      <w:r>
        <w:t xml:space="preserve"> = 1e-4, </w:t>
      </w:r>
      <w:proofErr w:type="spellStart"/>
      <w:r>
        <w:t>grad_clip</w:t>
      </w:r>
      <w:proofErr w:type="spellEnd"/>
      <w:r>
        <w:t xml:space="preserve"> = 1.0, </w:t>
      </w:r>
      <w:proofErr w:type="spellStart"/>
      <w:r>
        <w:t>batch_size</w:t>
      </w:r>
      <w:proofErr w:type="spellEnd"/>
      <w:r>
        <w:t xml:space="preserve"> = 64, patience = 15, up to 70 epochs.</w:t>
      </w:r>
    </w:p>
    <w:p w14:paraId="5C461F6B" w14:textId="77777777" w:rsidR="000235F4" w:rsidRDefault="00000000">
      <w:pPr>
        <w:pStyle w:val="BodyText"/>
      </w:pPr>
      <w:r>
        <w:t>Monitored metric: val_adapt_monitor_f1, computed after each epoch via prototypical validation monitor (</w:t>
      </w:r>
      <w:proofErr w:type="spellStart"/>
      <w:r>
        <w:t>monitor_adapt_episodes</w:t>
      </w:r>
      <w:proofErr w:type="spellEnd"/>
      <w:r>
        <w:t xml:space="preserve"> = 50) on validation subjects.</w:t>
      </w:r>
    </w:p>
    <w:p w14:paraId="09303DD7" w14:textId="77777777" w:rsidR="000235F4" w:rsidRDefault="00000000">
      <w:pPr>
        <w:pStyle w:val="BodyText"/>
      </w:pPr>
      <w:r>
        <w:t>This selects checkpoints by adaptation readiness, not only plain validation CE accuracy.</w:t>
      </w:r>
    </w:p>
    <w:p w14:paraId="1AC11F26" w14:textId="77777777" w:rsidR="000235F4" w:rsidRDefault="00000000">
      <w:pPr>
        <w:pStyle w:val="BodyText"/>
      </w:pPr>
      <w:r>
        <w:t xml:space="preserve">This experiment </w:t>
      </w:r>
      <w:proofErr w:type="gramStart"/>
      <w:r>
        <w:t>use</w:t>
      </w:r>
      <w:proofErr w:type="gramEnd"/>
      <w:r>
        <w:t xml:space="preserve"> all 16 data channels.</w:t>
      </w:r>
    </w:p>
    <w:p w14:paraId="7DD4B790" w14:textId="77777777" w:rsidR="000235F4" w:rsidRDefault="000235F4">
      <w:pPr>
        <w:pStyle w:val="BodyText"/>
      </w:pPr>
    </w:p>
    <w:p w14:paraId="64930972" w14:textId="77777777" w:rsidR="000235F4" w:rsidRDefault="000235F4">
      <w:pPr>
        <w:pStyle w:val="BodyText"/>
      </w:pPr>
    </w:p>
    <w:p w14:paraId="77DE373F" w14:textId="77777777" w:rsidR="000235F4" w:rsidRDefault="00000000">
      <w:pPr>
        <w:pStyle w:val="BodyText"/>
        <w:rPr>
          <w:b/>
          <w:bCs/>
        </w:rPr>
      </w:pPr>
      <w:r>
        <w:rPr>
          <w:b/>
          <w:bCs/>
        </w:rPr>
        <w:lastRenderedPageBreak/>
        <w:t>Experiment 08</w:t>
      </w:r>
    </w:p>
    <w:p w14:paraId="22FA6E1D" w14:textId="77777777" w:rsidR="000235F4" w:rsidRDefault="00000000">
      <w:pPr>
        <w:pStyle w:val="BodyText"/>
      </w:pPr>
      <w:r>
        <w:t xml:space="preserve">Same Stage A principle as Exp.07, with </w:t>
      </w:r>
      <w:proofErr w:type="spellStart"/>
      <w:r>
        <w:t>weight_decay</w:t>
      </w:r>
      <w:proofErr w:type="spellEnd"/>
      <w:r>
        <w:t xml:space="preserve"> = 1e-4, </w:t>
      </w:r>
      <w:proofErr w:type="spellStart"/>
      <w:r>
        <w:t>grad_clip</w:t>
      </w:r>
      <w:proofErr w:type="spellEnd"/>
      <w:r>
        <w:t xml:space="preserve"> = 1.0, </w:t>
      </w:r>
      <w:proofErr w:type="spellStart"/>
      <w:r>
        <w:t>batch_size</w:t>
      </w:r>
      <w:proofErr w:type="spellEnd"/>
      <w:r>
        <w:t xml:space="preserve"> = 64, patience = 12, up to 70 epochs.</w:t>
      </w:r>
    </w:p>
    <w:p w14:paraId="7C5F1CAF" w14:textId="77777777" w:rsidR="000235F4" w:rsidRDefault="00000000">
      <w:pPr>
        <w:pStyle w:val="BodyText"/>
      </w:pPr>
      <w:r>
        <w:t xml:space="preserve">Monitored metric: val_adapt_monitor_f1 on source-only validation subjects with </w:t>
      </w:r>
      <w:proofErr w:type="spellStart"/>
      <w:r>
        <w:t>monitor_adapt_episodes</w:t>
      </w:r>
      <w:proofErr w:type="spellEnd"/>
      <w:r>
        <w:t xml:space="preserve"> = 40.</w:t>
      </w:r>
    </w:p>
    <w:p w14:paraId="67DC50B8" w14:textId="77777777" w:rsidR="000235F4" w:rsidRDefault="000235F4">
      <w:pPr>
        <w:pStyle w:val="BodyText"/>
      </w:pPr>
    </w:p>
    <w:p w14:paraId="0A119975" w14:textId="77777777" w:rsidR="000235F4" w:rsidRDefault="00000000">
      <w:pPr>
        <w:pStyle w:val="BodyText"/>
        <w:rPr>
          <w:b/>
          <w:bCs/>
        </w:rPr>
      </w:pPr>
      <w:r>
        <w:rPr>
          <w:b/>
          <w:bCs/>
        </w:rPr>
        <w:t>Stage B - Prototypical Meta-Adaptation (Experiments 07/08)</w:t>
      </w:r>
    </w:p>
    <w:p w14:paraId="6038E595" w14:textId="77777777" w:rsidR="000235F4" w:rsidRDefault="00000000">
      <w:pPr>
        <w:pStyle w:val="BodyText"/>
      </w:pPr>
      <w:r>
        <w:t>The Stage A checkpoint is adapted on the target subject adapt split using episodic prototypical training.</w:t>
      </w:r>
    </w:p>
    <w:p w14:paraId="01CC7B4C" w14:textId="77777777" w:rsidR="000235F4" w:rsidRDefault="00000000">
      <w:pPr>
        <w:pStyle w:val="BodyText"/>
      </w:pPr>
      <w:r>
        <w:t>•</w:t>
      </w:r>
      <w:r>
        <w:tab/>
        <w:t>Episode setup: 5-way, 6-shot, 6-query</w:t>
      </w:r>
    </w:p>
    <w:p w14:paraId="1CA2B0E2" w14:textId="77777777" w:rsidR="000235F4" w:rsidRDefault="00000000">
      <w:pPr>
        <w:pStyle w:val="BodyText"/>
      </w:pPr>
      <w:r>
        <w:t>•</w:t>
      </w:r>
      <w:r>
        <w:tab/>
        <w:t>Prototypes: class mean in embedding space</w:t>
      </w:r>
    </w:p>
    <w:p w14:paraId="28689044" w14:textId="77777777" w:rsidR="000235F4" w:rsidRDefault="00000000">
      <w:pPr>
        <w:pStyle w:val="BodyText"/>
      </w:pPr>
      <w:r>
        <w:t>•</w:t>
      </w:r>
      <w:r>
        <w:tab/>
        <w:t>Query logits: negative squared Euclidean distance to prototypes</w:t>
      </w:r>
    </w:p>
    <w:p w14:paraId="4E735A18" w14:textId="77777777" w:rsidR="000235F4" w:rsidRDefault="00000000">
      <w:pPr>
        <w:pStyle w:val="BodyText"/>
      </w:pPr>
      <w:r>
        <w:t>•</w:t>
      </w:r>
      <w:r>
        <w:tab/>
        <w:t>Loss: CE over query logits</w:t>
      </w:r>
    </w:p>
    <w:p w14:paraId="3A5418F2" w14:textId="77777777" w:rsidR="000235F4" w:rsidRDefault="00000000">
      <w:pPr>
        <w:pStyle w:val="BodyText"/>
      </w:pPr>
      <w:r>
        <w:t>•</w:t>
      </w:r>
      <w:r>
        <w:tab/>
        <w:t xml:space="preserve">Training config: 80 episodes, </w:t>
      </w:r>
      <w:proofErr w:type="spellStart"/>
      <w:r>
        <w:t>lr</w:t>
      </w:r>
      <w:proofErr w:type="spellEnd"/>
      <w:r>
        <w:t xml:space="preserve"> = 2.5e-4, </w:t>
      </w:r>
      <w:proofErr w:type="spellStart"/>
      <w:r>
        <w:t>weight_decay</w:t>
      </w:r>
      <w:proofErr w:type="spellEnd"/>
      <w:r>
        <w:t xml:space="preserve"> = 1e-4, </w:t>
      </w:r>
      <w:proofErr w:type="spellStart"/>
      <w:r>
        <w:t>grad_clip</w:t>
      </w:r>
      <w:proofErr w:type="spellEnd"/>
      <w:r>
        <w:t xml:space="preserve"> = 1.0, L2-normalized embeddings</w:t>
      </w:r>
    </w:p>
    <w:p w14:paraId="474DC7AB" w14:textId="77777777" w:rsidR="000235F4" w:rsidRDefault="00000000">
      <w:pPr>
        <w:pStyle w:val="BodyText"/>
      </w:pPr>
      <w:r>
        <w:t>Adaptation is skipped if:</w:t>
      </w:r>
    </w:p>
    <w:p w14:paraId="0DF1B71A" w14:textId="77777777" w:rsidR="000235F4" w:rsidRDefault="00000000">
      <w:pPr>
        <w:pStyle w:val="BodyText"/>
      </w:pPr>
      <w:r>
        <w:t>•</w:t>
      </w:r>
      <w:r>
        <w:tab/>
        <w:t>fewer than 10 adapt samples are available</w:t>
      </w:r>
    </w:p>
    <w:p w14:paraId="0D0A1AF8" w14:textId="77777777" w:rsidR="000235F4" w:rsidRDefault="00000000">
      <w:pPr>
        <w:pStyle w:val="BodyText"/>
      </w:pPr>
      <w:r>
        <w:t>•</w:t>
      </w:r>
      <w:r>
        <w:tab/>
        <w:t>fewer than 2 query samples can be formed (</w:t>
      </w:r>
      <w:proofErr w:type="spellStart"/>
      <w:r>
        <w:t>q_query</w:t>
      </w:r>
      <w:proofErr w:type="spellEnd"/>
      <w:r>
        <w:t xml:space="preserve"> &lt; 2 effective condition).</w:t>
      </w:r>
    </w:p>
    <w:p w14:paraId="57B94A40" w14:textId="77777777" w:rsidR="000235F4" w:rsidRDefault="00000000">
      <w:pPr>
        <w:pStyle w:val="BodyText"/>
      </w:pPr>
      <w:r>
        <w:t>Evaluation modes</w:t>
      </w:r>
    </w:p>
    <w:p w14:paraId="7A624EE4" w14:textId="77777777" w:rsidR="000235F4" w:rsidRDefault="00000000">
      <w:pPr>
        <w:pStyle w:val="BodyText"/>
      </w:pPr>
      <w:r>
        <w:t>•</w:t>
      </w:r>
      <w:r>
        <w:tab/>
        <w:t>Zero-shot: Stage A model directly on target test/eval split</w:t>
      </w:r>
    </w:p>
    <w:p w14:paraId="28797245" w14:textId="77777777" w:rsidR="000235F4" w:rsidRDefault="00000000">
      <w:pPr>
        <w:pStyle w:val="BodyText"/>
      </w:pPr>
      <w:r>
        <w:t>•</w:t>
      </w:r>
      <w:r>
        <w:tab/>
        <w:t>Pre-adapt proto: prototype inference from adapt split without gradient updates</w:t>
      </w:r>
    </w:p>
    <w:p w14:paraId="56219B34" w14:textId="77777777" w:rsidR="000235F4" w:rsidRDefault="00000000">
      <w:pPr>
        <w:pStyle w:val="BodyText"/>
      </w:pPr>
      <w:r>
        <w:t>•</w:t>
      </w:r>
      <w:r>
        <w:tab/>
        <w:t>Adapted: full Stage B optimization</w:t>
      </w:r>
    </w:p>
    <w:p w14:paraId="624C076F" w14:textId="77777777" w:rsidR="000235F4" w:rsidRDefault="00000000">
      <w:pPr>
        <w:pStyle w:val="BodyText"/>
      </w:pPr>
      <w:r>
        <w:t>•</w:t>
      </w:r>
      <w:r>
        <w:tab/>
        <w:t>Primary metric: macro-F1</w:t>
      </w:r>
    </w:p>
    <w:p w14:paraId="19C61C98" w14:textId="77777777" w:rsidR="000235F4" w:rsidRDefault="00000000">
      <w:pPr>
        <w:pStyle w:val="BodyText"/>
      </w:pPr>
      <w:r>
        <w:t xml:space="preserve">For Experiment 06, transfer (pretrain -&gt; finetune) is compared against scratch (random </w:t>
      </w:r>
      <w:proofErr w:type="spellStart"/>
      <w:r>
        <w:t>init</w:t>
      </w:r>
      <w:proofErr w:type="spellEnd"/>
      <w:r>
        <w:t xml:space="preserve"> -&gt; finetune) on the same target split and on the unseen third dataset.</w:t>
      </w:r>
    </w:p>
    <w:p w14:paraId="6043C2F1" w14:textId="77777777" w:rsidR="000235F4" w:rsidRDefault="00000000">
      <w:pPr>
        <w:pStyle w:val="BodyText"/>
      </w:pPr>
      <w:r>
        <w:t xml:space="preserve">All experiments use the </w:t>
      </w:r>
      <w:proofErr w:type="spellStart"/>
      <w:r>
        <w:t>AdamW</w:t>
      </w:r>
      <w:proofErr w:type="spellEnd"/>
      <w:r>
        <w:t xml:space="preserve"> optimizer.</w:t>
      </w:r>
    </w:p>
    <w:p w14:paraId="229A7B95" w14:textId="77777777" w:rsidR="000235F4" w:rsidRPr="001A695E" w:rsidRDefault="00000000" w:rsidP="001A695E">
      <w:pPr>
        <w:pStyle w:val="Heading2"/>
        <w:rPr>
          <w:rFonts w:asciiTheme="majorHAnsi" w:hAnsiTheme="majorHAnsi"/>
          <w:color w:val="FB7D34" w:themeColor="accent3" w:themeTint="99"/>
        </w:rPr>
      </w:pPr>
      <w:r w:rsidRPr="001A695E">
        <w:rPr>
          <w:rFonts w:asciiTheme="majorHAnsi" w:hAnsiTheme="majorHAnsi"/>
          <w:color w:val="FB7D34" w:themeColor="accent3" w:themeTint="99"/>
        </w:rPr>
        <w:lastRenderedPageBreak/>
        <w:t>2.5 Protocol Dictionary</w:t>
      </w:r>
    </w:p>
    <w:p w14:paraId="1B83C96A" w14:textId="1419D700" w:rsidR="000235F4" w:rsidRDefault="00000000">
      <w:r w:rsidRPr="001A695E">
        <w:rPr>
          <w:b/>
          <w:bCs/>
        </w:rPr>
        <w:t xml:space="preserve">Stage A: </w:t>
      </w:r>
      <w:r>
        <w:t>supervised CE training checkpoint stage (used in Exp06/07/08 for model initialization before target adaptation).</w:t>
      </w:r>
    </w:p>
    <w:p w14:paraId="29D2A985" w14:textId="180D9C14" w:rsidR="000235F4" w:rsidRDefault="00000000">
      <w:r w:rsidRPr="001A695E">
        <w:rPr>
          <w:b/>
          <w:bCs/>
        </w:rPr>
        <w:t>Stage B:</w:t>
      </w:r>
      <w:r>
        <w:t xml:space="preserve"> episodic prototypical adaptation on target-adapt data after Stage A checkpoint selection (Exp07/08).</w:t>
      </w:r>
    </w:p>
    <w:p w14:paraId="11BE2E22" w14:textId="19B3D336" w:rsidR="000235F4" w:rsidRDefault="00000000">
      <w:proofErr w:type="spellStart"/>
      <w:r w:rsidRPr="001A695E">
        <w:rPr>
          <w:b/>
          <w:bCs/>
        </w:rPr>
        <w:t>n_way</w:t>
      </w:r>
      <w:proofErr w:type="spellEnd"/>
      <w:r w:rsidRPr="001A695E">
        <w:rPr>
          <w:b/>
          <w:bCs/>
        </w:rPr>
        <w:t>:</w:t>
      </w:r>
      <w:r>
        <w:t xml:space="preserve"> number of classes sampled per adaptation episode (Exp07/08 Stage B).</w:t>
      </w:r>
    </w:p>
    <w:p w14:paraId="47FC8786" w14:textId="6891F38A" w:rsidR="000235F4" w:rsidRDefault="00000000">
      <w:proofErr w:type="spellStart"/>
      <w:r w:rsidRPr="001A695E">
        <w:rPr>
          <w:b/>
          <w:bCs/>
        </w:rPr>
        <w:t>k_shot</w:t>
      </w:r>
      <w:proofErr w:type="spellEnd"/>
      <w:r w:rsidRPr="001A695E">
        <w:rPr>
          <w:b/>
          <w:bCs/>
        </w:rPr>
        <w:t>:</w:t>
      </w:r>
      <w:r>
        <w:t xml:space="preserve"> support samples per class in each adaptation episode (Exp07/08 Stage B).</w:t>
      </w:r>
    </w:p>
    <w:p w14:paraId="3DE7E9DC" w14:textId="1C73C993" w:rsidR="000235F4" w:rsidRDefault="00000000">
      <w:proofErr w:type="spellStart"/>
      <w:r w:rsidRPr="001A695E">
        <w:rPr>
          <w:b/>
          <w:bCs/>
        </w:rPr>
        <w:t>q_query</w:t>
      </w:r>
      <w:proofErr w:type="spellEnd"/>
      <w:r w:rsidRPr="001A695E">
        <w:rPr>
          <w:b/>
          <w:bCs/>
        </w:rPr>
        <w:t>:</w:t>
      </w:r>
      <w:r>
        <w:t xml:space="preserve"> query samples per class per adaptation episode; if effective `</w:t>
      </w:r>
      <w:proofErr w:type="spellStart"/>
      <w:r>
        <w:t>q_query</w:t>
      </w:r>
      <w:proofErr w:type="spellEnd"/>
      <w:r>
        <w:t xml:space="preserve"> &lt; 2`, Stage B is skipped because episode supervision becomes unstable.</w:t>
      </w:r>
    </w:p>
    <w:p w14:paraId="05037005" w14:textId="69879775" w:rsidR="000235F4" w:rsidRDefault="00000000">
      <w:proofErr w:type="spellStart"/>
      <w:r w:rsidRPr="001A695E">
        <w:rPr>
          <w:b/>
          <w:bCs/>
        </w:rPr>
        <w:t>adapt_applied</w:t>
      </w:r>
      <w:proofErr w:type="spellEnd"/>
      <w:r w:rsidRPr="001A695E">
        <w:rPr>
          <w:b/>
          <w:bCs/>
        </w:rPr>
        <w:t>:</w:t>
      </w:r>
      <w:r>
        <w:t xml:space="preserve"> flag showing whether Stage B optimization actually ran for a fold/run.</w:t>
      </w:r>
    </w:p>
    <w:p w14:paraId="6FED3426" w14:textId="19FE83D8" w:rsidR="000235F4" w:rsidRDefault="00000000">
      <w:proofErr w:type="spellStart"/>
      <w:r w:rsidRPr="001A695E">
        <w:rPr>
          <w:b/>
          <w:bCs/>
        </w:rPr>
        <w:t>valid_adapt</w:t>
      </w:r>
      <w:proofErr w:type="spellEnd"/>
      <w:r w:rsidRPr="001A695E">
        <w:rPr>
          <w:b/>
          <w:bCs/>
        </w:rPr>
        <w:t>:</w:t>
      </w:r>
      <w:r>
        <w:t xml:space="preserve"> adapted result included in valid-only aggregates (`</w:t>
      </w:r>
      <w:proofErr w:type="spellStart"/>
      <w:r>
        <w:t>adapt_applied</w:t>
      </w:r>
      <w:proofErr w:type="spellEnd"/>
      <w:r>
        <w:t>=1` and valid proto evaluation).</w:t>
      </w:r>
    </w:p>
    <w:p w14:paraId="79F688D1" w14:textId="77777777" w:rsidR="000235F4" w:rsidRDefault="00000000">
      <w:r w:rsidRPr="001A695E">
        <w:rPr>
          <w:b/>
          <w:bCs/>
        </w:rPr>
        <w:t>zero-shot:</w:t>
      </w:r>
      <w:r>
        <w:t xml:space="preserve"> Stage A model evaluated directly on target eval/test split without Stage B updates.</w:t>
      </w:r>
    </w:p>
    <w:p w14:paraId="01EBB33D" w14:textId="77777777" w:rsidR="000235F4" w:rsidRDefault="00000000">
      <w:r w:rsidRPr="001A695E">
        <w:rPr>
          <w:b/>
          <w:bCs/>
        </w:rPr>
        <w:t>pre-adapt proto:</w:t>
      </w:r>
      <w:r>
        <w:t xml:space="preserve"> prototype inference from target adapt split without gradient updates.</w:t>
      </w:r>
    </w:p>
    <w:p w14:paraId="4A47E1A2" w14:textId="48E24D6E" w:rsidR="000235F4" w:rsidRDefault="00000000">
      <w:r w:rsidRPr="001A695E">
        <w:rPr>
          <w:b/>
          <w:bCs/>
        </w:rPr>
        <w:t>adapted:</w:t>
      </w:r>
      <w:r>
        <w:t xml:space="preserve"> full Stage B optimization followed by prototype-based evaluation on target eval/test split.</w:t>
      </w:r>
      <w:r w:rsidR="00D34A72">
        <w:t xml:space="preserve"> N </w:t>
      </w:r>
    </w:p>
    <w:p w14:paraId="42A7DFB7" w14:textId="77777777" w:rsidR="000235F4" w:rsidRDefault="000235F4">
      <w:pPr>
        <w:pStyle w:val="BodyText"/>
      </w:pPr>
    </w:p>
    <w:p w14:paraId="3D3E547C" w14:textId="77777777" w:rsidR="000235F4" w:rsidRDefault="00000000">
      <w:pPr>
        <w:pStyle w:val="Heading1"/>
        <w:rPr>
          <w:rFonts w:asciiTheme="majorHAnsi" w:hAnsiTheme="majorHAnsi"/>
          <w:color w:val="FB7D34" w:themeColor="accent3" w:themeTint="99"/>
        </w:rPr>
      </w:pPr>
      <w:r>
        <w:rPr>
          <w:rFonts w:asciiTheme="majorHAnsi" w:hAnsiTheme="majorHAnsi"/>
          <w:color w:val="FB7D34" w:themeColor="accent3" w:themeTint="99"/>
        </w:rPr>
        <w:t>3. Experiment 06 - Cross-Dataset Transfer Grid</w:t>
      </w:r>
    </w:p>
    <w:p w14:paraId="1B3BED32" w14:textId="77777777" w:rsidR="000235F4" w:rsidRDefault="00000000">
      <w:pPr>
        <w:pStyle w:val="Heading2"/>
        <w:rPr>
          <w:rFonts w:asciiTheme="majorHAnsi" w:hAnsiTheme="majorHAnsi"/>
          <w:color w:val="FB7D34" w:themeColor="accent3" w:themeTint="99"/>
        </w:rPr>
      </w:pPr>
      <w:r>
        <w:rPr>
          <w:rFonts w:asciiTheme="majorHAnsi" w:hAnsiTheme="majorHAnsi"/>
          <w:color w:val="FB7D34" w:themeColor="accent3" w:themeTint="99"/>
        </w:rPr>
        <w:t>3.1 Protocol and Data Partitioning</w:t>
      </w:r>
    </w:p>
    <w:p w14:paraId="650749F7" w14:textId="77777777" w:rsidR="000235F4" w:rsidRDefault="00000000">
      <w:r>
        <w:t xml:space="preserve">Exp06 dataset-centric narrative: each dataset is split once (train/validation/test) and then receives a per-run role as </w:t>
      </w:r>
      <w:proofErr w:type="spellStart"/>
      <w:r>
        <w:t>pretrain_ds</w:t>
      </w:r>
      <w:proofErr w:type="spellEnd"/>
      <w:r>
        <w:t xml:space="preserve">, </w:t>
      </w:r>
      <w:proofErr w:type="spellStart"/>
      <w:r>
        <w:t>finetune_ds</w:t>
      </w:r>
      <w:proofErr w:type="spellEnd"/>
      <w:r>
        <w:t xml:space="preserve">, or </w:t>
      </w:r>
      <w:proofErr w:type="spellStart"/>
      <w:r>
        <w:t>unseen_ds</w:t>
      </w:r>
      <w:proofErr w:type="spellEnd"/>
      <w:r>
        <w:t>.</w:t>
      </w:r>
    </w:p>
    <w:p w14:paraId="63AD6869" w14:textId="64D03AA3" w:rsidR="000235F4" w:rsidRDefault="00000000" w:rsidP="00C41931">
      <w:pPr>
        <w:pStyle w:val="ListParagraph"/>
        <w:numPr>
          <w:ilvl w:val="0"/>
          <w:numId w:val="6"/>
        </w:numPr>
      </w:pPr>
      <w:r>
        <w:t xml:space="preserve">Dataset </w:t>
      </w:r>
      <w:r w:rsidRPr="00C41931">
        <w:rPr>
          <w:b/>
          <w:bCs/>
        </w:rPr>
        <w:t>old</w:t>
      </w:r>
      <w:r>
        <w:t xml:space="preserve"> split: train=3320, validation=1107, test=1107 (seed=42)</w:t>
      </w:r>
    </w:p>
    <w:p w14:paraId="0E8B82A0" w14:textId="2AE303B2" w:rsidR="000235F4" w:rsidRDefault="00000000" w:rsidP="00C41931">
      <w:pPr>
        <w:pStyle w:val="ListParagraph"/>
        <w:numPr>
          <w:ilvl w:val="0"/>
          <w:numId w:val="6"/>
        </w:numPr>
      </w:pPr>
      <w:r>
        <w:t xml:space="preserve">Dataset </w:t>
      </w:r>
      <w:r w:rsidRPr="00C41931">
        <w:rPr>
          <w:b/>
          <w:bCs/>
        </w:rPr>
        <w:t>nm</w:t>
      </w:r>
      <w:r>
        <w:t xml:space="preserve"> split: train=4209, validation=1400, test=1409 (seed=1042)</w:t>
      </w:r>
    </w:p>
    <w:p w14:paraId="5528A844" w14:textId="56F9E4DF" w:rsidR="000235F4" w:rsidRDefault="00000000" w:rsidP="00C41931">
      <w:pPr>
        <w:pStyle w:val="ListParagraph"/>
        <w:numPr>
          <w:ilvl w:val="0"/>
          <w:numId w:val="6"/>
        </w:numPr>
      </w:pPr>
      <w:r>
        <w:t xml:space="preserve">Dataset </w:t>
      </w:r>
      <w:proofErr w:type="spellStart"/>
      <w:r w:rsidRPr="00C41931">
        <w:rPr>
          <w:b/>
          <w:bCs/>
        </w:rPr>
        <w:t>hcmyo</w:t>
      </w:r>
      <w:proofErr w:type="spellEnd"/>
      <w:r>
        <w:t xml:space="preserve"> split: train=18000, validation=5997, test=6003 (seed=2042)</w:t>
      </w:r>
    </w:p>
    <w:p w14:paraId="1507D404" w14:textId="77777777" w:rsidR="007F5C5C" w:rsidRDefault="00000000" w:rsidP="007F5C5C">
      <w:r>
        <w:lastRenderedPageBreak/>
        <w:t xml:space="preserve">Exp06 fine-tune protocol (applies to whichever dataset is </w:t>
      </w:r>
      <w:proofErr w:type="spellStart"/>
      <w:r>
        <w:t>finetune_ds</w:t>
      </w:r>
      <w:proofErr w:type="spellEnd"/>
      <w:r>
        <w:t xml:space="preserve"> in a run):</w:t>
      </w:r>
    </w:p>
    <w:p w14:paraId="05F892A4" w14:textId="1FAC0D06" w:rsidR="007F5C5C" w:rsidRDefault="00000000" w:rsidP="007F5C5C">
      <w:pPr>
        <w:pStyle w:val="ListParagraph"/>
        <w:numPr>
          <w:ilvl w:val="0"/>
          <w:numId w:val="4"/>
        </w:numPr>
      </w:pPr>
      <w:r>
        <w:t>start from that dataset fixed split train/validation/test;</w:t>
      </w:r>
    </w:p>
    <w:p w14:paraId="2F2D56B8" w14:textId="77777777" w:rsidR="007F5C5C" w:rsidRDefault="00000000" w:rsidP="007F5C5C">
      <w:pPr>
        <w:pStyle w:val="ListParagraph"/>
        <w:numPr>
          <w:ilvl w:val="0"/>
          <w:numId w:val="4"/>
        </w:numPr>
      </w:pPr>
      <w:r>
        <w:t xml:space="preserve">transfer branch updates weights only on </w:t>
      </w:r>
      <w:proofErr w:type="spellStart"/>
      <w:r>
        <w:t>finetune_</w:t>
      </w:r>
      <w:proofErr w:type="gramStart"/>
      <w:r>
        <w:t>ds.train</w:t>
      </w:r>
      <w:proofErr w:type="spellEnd"/>
      <w:proofErr w:type="gramEnd"/>
      <w:r>
        <w:t xml:space="preserve"> after pretraining;</w:t>
      </w:r>
    </w:p>
    <w:p w14:paraId="274BBD5B" w14:textId="77777777" w:rsidR="007F5C5C" w:rsidRDefault="00000000" w:rsidP="007F5C5C">
      <w:pPr>
        <w:pStyle w:val="ListParagraph"/>
        <w:numPr>
          <w:ilvl w:val="0"/>
          <w:numId w:val="4"/>
        </w:numPr>
      </w:pPr>
      <w:r>
        <w:t xml:space="preserve">scratch branch updates weights only on the same </w:t>
      </w:r>
      <w:proofErr w:type="spellStart"/>
      <w:r>
        <w:t>finetune_</w:t>
      </w:r>
      <w:proofErr w:type="gramStart"/>
      <w:r>
        <w:t>ds.train</w:t>
      </w:r>
      <w:proofErr w:type="spellEnd"/>
      <w:proofErr w:type="gramEnd"/>
      <w:r>
        <w:t xml:space="preserve"> from random </w:t>
      </w:r>
      <w:proofErr w:type="spellStart"/>
      <w:r>
        <w:t>init</w:t>
      </w:r>
      <w:proofErr w:type="spellEnd"/>
      <w:r>
        <w:t>;</w:t>
      </w:r>
    </w:p>
    <w:p w14:paraId="458CE258" w14:textId="2413D128" w:rsidR="007F5C5C" w:rsidRDefault="00000000" w:rsidP="007F5C5C">
      <w:pPr>
        <w:pStyle w:val="ListParagraph"/>
        <w:numPr>
          <w:ilvl w:val="0"/>
          <w:numId w:val="4"/>
        </w:numPr>
      </w:pPr>
      <w:proofErr w:type="spellStart"/>
      <w:r>
        <w:t>finetune_</w:t>
      </w:r>
      <w:proofErr w:type="gramStart"/>
      <w:r>
        <w:t>ds.validation</w:t>
      </w:r>
      <w:proofErr w:type="spellEnd"/>
      <w:proofErr w:type="gramEnd"/>
      <w:r>
        <w:t xml:space="preserve"> is used only for checkpoint selection/early stopping in both branches;</w:t>
      </w:r>
    </w:p>
    <w:p w14:paraId="09C09EA1" w14:textId="48D42C33" w:rsidR="000235F4" w:rsidRDefault="00000000" w:rsidP="007F5C5C">
      <w:pPr>
        <w:pStyle w:val="ListParagraph"/>
        <w:numPr>
          <w:ilvl w:val="0"/>
          <w:numId w:val="4"/>
        </w:numPr>
      </w:pPr>
      <w:proofErr w:type="spellStart"/>
      <w:r>
        <w:t>finetune_ds.test</w:t>
      </w:r>
      <w:proofErr w:type="spellEnd"/>
      <w:r>
        <w:t xml:space="preserve"> is never used for optimization or selection and is used only for final target reporting.</w:t>
      </w:r>
    </w:p>
    <w:p w14:paraId="75F1B60D" w14:textId="77777777" w:rsidR="000235F4" w:rsidRDefault="00000000">
      <w:pPr>
        <w:jc w:val="center"/>
      </w:pPr>
      <w:r>
        <w:rPr>
          <w:noProof/>
        </w:rPr>
        <w:drawing>
          <wp:inline distT="0" distB="0" distL="0" distR="0" wp14:anchorId="15BB4553" wp14:editId="4C5F3F44">
            <wp:extent cx="4937760" cy="2529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tretch>
                      <a:fillRect/>
                    </a:stretch>
                  </pic:blipFill>
                  <pic:spPr bwMode="auto">
                    <a:xfrm>
                      <a:off x="0" y="0"/>
                      <a:ext cx="4937760" cy="2529205"/>
                    </a:xfrm>
                    <a:prstGeom prst="rect">
                      <a:avLst/>
                    </a:prstGeom>
                  </pic:spPr>
                </pic:pic>
              </a:graphicData>
            </a:graphic>
          </wp:inline>
        </w:drawing>
      </w:r>
    </w:p>
    <w:p w14:paraId="54E20B4E" w14:textId="77777777" w:rsidR="000235F4" w:rsidRDefault="00000000">
      <w:pPr>
        <w:spacing w:before="40" w:after="140"/>
        <w:jc w:val="center"/>
      </w:pPr>
      <w:r>
        <w:rPr>
          <w:rFonts w:ascii="Arial" w:hAnsi="Arial"/>
          <w:i/>
          <w:color w:val="595959"/>
          <w:sz w:val="20"/>
        </w:rPr>
        <w:t>Figure 2. Train / validation / test sample counts per dataset in Experiment 06.</w:t>
      </w:r>
    </w:p>
    <w:p w14:paraId="7ED88F77" w14:textId="77777777" w:rsidR="000235F4" w:rsidRDefault="00000000">
      <w:pPr>
        <w:pStyle w:val="Heading2"/>
        <w:rPr>
          <w:rFonts w:asciiTheme="majorHAnsi" w:hAnsiTheme="majorHAnsi"/>
          <w:color w:val="FB7D34" w:themeColor="accent3" w:themeTint="99"/>
        </w:rPr>
      </w:pPr>
      <w:r>
        <w:rPr>
          <w:rFonts w:asciiTheme="majorHAnsi" w:hAnsiTheme="majorHAnsi"/>
          <w:color w:val="FB7D34" w:themeColor="accent3" w:themeTint="99"/>
        </w:rPr>
        <w:t>3.2 Training Parameters</w:t>
      </w:r>
    </w:p>
    <w:tbl>
      <w:tblPr>
        <w:tblW w:w="5580" w:type="dxa"/>
        <w:tblInd w:w="355" w:type="dxa"/>
        <w:tblLayout w:type="fixed"/>
        <w:tblCellMar>
          <w:top w:w="28" w:type="dxa"/>
          <w:left w:w="28" w:type="dxa"/>
          <w:bottom w:w="28" w:type="dxa"/>
          <w:right w:w="28" w:type="dxa"/>
        </w:tblCellMar>
        <w:tblLook w:val="04A0" w:firstRow="1" w:lastRow="0" w:firstColumn="1" w:lastColumn="0" w:noHBand="0" w:noVBand="1"/>
      </w:tblPr>
      <w:tblGrid>
        <w:gridCol w:w="3601"/>
        <w:gridCol w:w="1979"/>
      </w:tblGrid>
      <w:tr w:rsidR="000235F4" w14:paraId="3CBA2241" w14:textId="77777777">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5504CA28" w14:textId="77777777" w:rsidR="000235F4" w:rsidRDefault="00000000">
            <w:pPr>
              <w:spacing w:before="40" w:after="140"/>
              <w:ind w:left="0" w:right="0"/>
              <w:jc w:val="center"/>
              <w:rPr>
                <w:rFonts w:ascii="Arial" w:eastAsia="MS Mincho" w:hAnsi="Arial"/>
                <w:b/>
                <w:sz w:val="18"/>
                <w:szCs w:val="18"/>
                <w:lang w:eastAsia="en-US" w:bidi="ar-SA"/>
              </w:rPr>
            </w:pPr>
            <w:r>
              <w:rPr>
                <w:rFonts w:ascii="Arial" w:eastAsia="MS Mincho" w:hAnsi="Arial"/>
                <w:b/>
                <w:sz w:val="18"/>
                <w:szCs w:val="18"/>
                <w:lang w:eastAsia="en-US" w:bidi="ar-SA"/>
              </w:rPr>
              <w:t>Parameter</w:t>
            </w:r>
          </w:p>
        </w:tc>
        <w:tc>
          <w:tcPr>
            <w:tcW w:w="1979"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33CC392C" w14:textId="77777777" w:rsidR="000235F4" w:rsidRDefault="00000000">
            <w:pPr>
              <w:spacing w:before="40" w:after="140"/>
              <w:ind w:left="0" w:right="0"/>
              <w:jc w:val="center"/>
              <w:rPr>
                <w:rFonts w:ascii="Arial" w:eastAsia="MS Mincho" w:hAnsi="Arial"/>
                <w:b/>
                <w:sz w:val="18"/>
                <w:szCs w:val="18"/>
                <w:lang w:eastAsia="en-US" w:bidi="ar-SA"/>
              </w:rPr>
            </w:pPr>
            <w:r>
              <w:rPr>
                <w:rFonts w:ascii="Arial" w:eastAsia="MS Mincho" w:hAnsi="Arial"/>
                <w:b/>
                <w:sz w:val="18"/>
                <w:szCs w:val="18"/>
                <w:lang w:eastAsia="en-US" w:bidi="ar-SA"/>
              </w:rPr>
              <w:t>Value</w:t>
            </w:r>
          </w:p>
        </w:tc>
      </w:tr>
      <w:tr w:rsidR="000235F4" w14:paraId="0EDEB95B" w14:textId="77777777">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C0E636"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Stage A pretrain epochs</w:t>
            </w:r>
          </w:p>
        </w:tc>
        <w:tc>
          <w:tcPr>
            <w:tcW w:w="19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4C9436"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45</w:t>
            </w:r>
          </w:p>
        </w:tc>
      </w:tr>
      <w:tr w:rsidR="000235F4" w14:paraId="5539796E" w14:textId="77777777">
        <w:tc>
          <w:tcPr>
            <w:tcW w:w="360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11799474"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Stage A </w:t>
            </w:r>
            <w:proofErr w:type="spellStart"/>
            <w:r>
              <w:rPr>
                <w:rFonts w:ascii="Arial" w:eastAsia="MS Mincho" w:hAnsi="Arial"/>
                <w:bCs/>
                <w:sz w:val="18"/>
                <w:szCs w:val="18"/>
                <w:lang w:eastAsia="en-US" w:bidi="ar-SA"/>
              </w:rPr>
              <w:t>lr</w:t>
            </w:r>
            <w:proofErr w:type="spellEnd"/>
          </w:p>
        </w:tc>
        <w:tc>
          <w:tcPr>
            <w:tcW w:w="197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040E90E"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0.00025</w:t>
            </w:r>
          </w:p>
        </w:tc>
      </w:tr>
      <w:tr w:rsidR="000235F4" w14:paraId="1729BFE0" w14:textId="77777777">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F44569"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Stage A patience</w:t>
            </w:r>
          </w:p>
        </w:tc>
        <w:tc>
          <w:tcPr>
            <w:tcW w:w="19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1783D7"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10</w:t>
            </w:r>
          </w:p>
        </w:tc>
      </w:tr>
      <w:tr w:rsidR="000235F4" w14:paraId="4CEEE043" w14:textId="77777777">
        <w:trPr>
          <w:trHeight w:val="839"/>
        </w:trPr>
        <w:tc>
          <w:tcPr>
            <w:tcW w:w="360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7B2B617"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Stage B transfer epochs</w:t>
            </w:r>
          </w:p>
        </w:tc>
        <w:tc>
          <w:tcPr>
            <w:tcW w:w="197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E004F4B"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45</w:t>
            </w:r>
          </w:p>
        </w:tc>
      </w:tr>
      <w:tr w:rsidR="000235F4" w14:paraId="4D171A0D" w14:textId="77777777">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1E5963"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Stage B transfer </w:t>
            </w:r>
            <w:proofErr w:type="spellStart"/>
            <w:r>
              <w:rPr>
                <w:rFonts w:ascii="Arial" w:eastAsia="MS Mincho" w:hAnsi="Arial"/>
                <w:bCs/>
                <w:sz w:val="18"/>
                <w:szCs w:val="18"/>
                <w:lang w:eastAsia="en-US" w:bidi="ar-SA"/>
              </w:rPr>
              <w:t>lr</w:t>
            </w:r>
            <w:proofErr w:type="spellEnd"/>
          </w:p>
        </w:tc>
        <w:tc>
          <w:tcPr>
            <w:tcW w:w="19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57E5C9"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0.00015</w:t>
            </w:r>
          </w:p>
        </w:tc>
      </w:tr>
      <w:tr w:rsidR="000235F4" w14:paraId="4733CE8C" w14:textId="77777777">
        <w:tc>
          <w:tcPr>
            <w:tcW w:w="360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A4F40E3"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Stage B transfer patience</w:t>
            </w:r>
          </w:p>
        </w:tc>
        <w:tc>
          <w:tcPr>
            <w:tcW w:w="197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1D7907FA"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6</w:t>
            </w:r>
          </w:p>
        </w:tc>
      </w:tr>
      <w:tr w:rsidR="000235F4" w14:paraId="74ECBA6A" w14:textId="77777777">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87AAB3"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Stage B scratch epochs</w:t>
            </w:r>
          </w:p>
        </w:tc>
        <w:tc>
          <w:tcPr>
            <w:tcW w:w="19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AC66B3"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40</w:t>
            </w:r>
          </w:p>
        </w:tc>
      </w:tr>
      <w:tr w:rsidR="000235F4" w14:paraId="69FA70B8" w14:textId="77777777">
        <w:tc>
          <w:tcPr>
            <w:tcW w:w="360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8B86919"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Stage B scratch </w:t>
            </w:r>
            <w:proofErr w:type="spellStart"/>
            <w:r>
              <w:rPr>
                <w:rFonts w:ascii="Arial" w:eastAsia="MS Mincho" w:hAnsi="Arial"/>
                <w:bCs/>
                <w:sz w:val="18"/>
                <w:szCs w:val="18"/>
                <w:lang w:eastAsia="en-US" w:bidi="ar-SA"/>
              </w:rPr>
              <w:t>lr</w:t>
            </w:r>
            <w:proofErr w:type="spellEnd"/>
          </w:p>
        </w:tc>
        <w:tc>
          <w:tcPr>
            <w:tcW w:w="197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15A4AFD6"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0.00018</w:t>
            </w:r>
          </w:p>
        </w:tc>
      </w:tr>
      <w:tr w:rsidR="000235F4" w14:paraId="099F2701" w14:textId="77777777">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C323BA"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Stage B scratch patience</w:t>
            </w:r>
          </w:p>
        </w:tc>
        <w:tc>
          <w:tcPr>
            <w:tcW w:w="19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3E6B17"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6</w:t>
            </w:r>
          </w:p>
        </w:tc>
      </w:tr>
      <w:tr w:rsidR="000235F4" w14:paraId="198C9839" w14:textId="77777777">
        <w:tc>
          <w:tcPr>
            <w:tcW w:w="360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9A7F614" w14:textId="77777777" w:rsidR="000235F4" w:rsidRDefault="00000000">
            <w:pPr>
              <w:spacing w:before="40" w:after="140"/>
              <w:ind w:left="0" w:right="0"/>
              <w:jc w:val="center"/>
              <w:rPr>
                <w:rFonts w:ascii="Arial" w:eastAsia="MS Mincho" w:hAnsi="Arial"/>
                <w:bCs/>
                <w:sz w:val="18"/>
                <w:szCs w:val="18"/>
                <w:lang w:eastAsia="en-US" w:bidi="ar-SA"/>
              </w:rPr>
            </w:pPr>
            <w:proofErr w:type="spellStart"/>
            <w:r>
              <w:rPr>
                <w:rFonts w:ascii="Arial" w:eastAsia="MS Mincho" w:hAnsi="Arial"/>
                <w:bCs/>
                <w:sz w:val="18"/>
                <w:szCs w:val="18"/>
                <w:lang w:eastAsia="en-US" w:bidi="ar-SA"/>
              </w:rPr>
              <w:t>batch_size</w:t>
            </w:r>
            <w:proofErr w:type="spellEnd"/>
          </w:p>
        </w:tc>
        <w:tc>
          <w:tcPr>
            <w:tcW w:w="197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B983740"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64</w:t>
            </w:r>
          </w:p>
        </w:tc>
      </w:tr>
      <w:tr w:rsidR="000235F4" w14:paraId="4BE6D77A" w14:textId="77777777">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B893DB" w14:textId="77777777" w:rsidR="000235F4" w:rsidRDefault="00000000">
            <w:pPr>
              <w:spacing w:before="40" w:after="140"/>
              <w:ind w:left="0" w:right="0"/>
              <w:jc w:val="center"/>
              <w:rPr>
                <w:rFonts w:ascii="Arial" w:eastAsia="MS Mincho" w:hAnsi="Arial"/>
                <w:bCs/>
                <w:sz w:val="18"/>
                <w:szCs w:val="18"/>
                <w:lang w:eastAsia="en-US" w:bidi="ar-SA"/>
              </w:rPr>
            </w:pPr>
            <w:proofErr w:type="spellStart"/>
            <w:r>
              <w:rPr>
                <w:rFonts w:ascii="Arial" w:eastAsia="MS Mincho" w:hAnsi="Arial"/>
                <w:bCs/>
                <w:sz w:val="18"/>
                <w:szCs w:val="18"/>
                <w:lang w:eastAsia="en-US" w:bidi="ar-SA"/>
              </w:rPr>
              <w:lastRenderedPageBreak/>
              <w:t>weight_decay</w:t>
            </w:r>
            <w:proofErr w:type="spellEnd"/>
          </w:p>
        </w:tc>
        <w:tc>
          <w:tcPr>
            <w:tcW w:w="19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0D0788"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0.01</w:t>
            </w:r>
          </w:p>
        </w:tc>
      </w:tr>
      <w:tr w:rsidR="000235F4" w14:paraId="6D0D618A" w14:textId="77777777">
        <w:tc>
          <w:tcPr>
            <w:tcW w:w="360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1E552D0" w14:textId="77777777" w:rsidR="000235F4" w:rsidRDefault="00000000">
            <w:pPr>
              <w:spacing w:before="40" w:after="140"/>
              <w:ind w:left="0" w:right="0"/>
              <w:jc w:val="center"/>
              <w:rPr>
                <w:rFonts w:ascii="Arial" w:eastAsia="MS Mincho" w:hAnsi="Arial"/>
                <w:bCs/>
                <w:sz w:val="18"/>
                <w:szCs w:val="18"/>
                <w:lang w:eastAsia="en-US" w:bidi="ar-SA"/>
              </w:rPr>
            </w:pPr>
            <w:proofErr w:type="spellStart"/>
            <w:r>
              <w:rPr>
                <w:rFonts w:ascii="Arial" w:eastAsia="MS Mincho" w:hAnsi="Arial"/>
                <w:bCs/>
                <w:sz w:val="18"/>
                <w:szCs w:val="18"/>
                <w:lang w:eastAsia="en-US" w:bidi="ar-SA"/>
              </w:rPr>
              <w:t>grad_clip</w:t>
            </w:r>
            <w:proofErr w:type="spellEnd"/>
          </w:p>
        </w:tc>
        <w:tc>
          <w:tcPr>
            <w:tcW w:w="197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5A6DA32"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1.0</w:t>
            </w:r>
          </w:p>
        </w:tc>
      </w:tr>
      <w:tr w:rsidR="000235F4" w14:paraId="612147DE"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563DFDF"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optimizer</w:t>
            </w:r>
          </w:p>
        </w:tc>
        <w:tc>
          <w:tcPr>
            <w:tcW w:w="19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39047DA" w14:textId="77777777" w:rsidR="000235F4" w:rsidRDefault="00000000">
            <w:pPr>
              <w:spacing w:before="40" w:after="140"/>
              <w:ind w:left="0" w:right="0"/>
              <w:jc w:val="center"/>
              <w:rPr>
                <w:rFonts w:ascii="Arial" w:eastAsia="MS Mincho" w:hAnsi="Arial"/>
                <w:bCs/>
                <w:sz w:val="18"/>
                <w:szCs w:val="18"/>
                <w:lang w:eastAsia="en-US" w:bidi="ar-SA"/>
              </w:rPr>
            </w:pPr>
            <w:proofErr w:type="spellStart"/>
            <w:r>
              <w:rPr>
                <w:rFonts w:ascii="Arial" w:eastAsia="MS Mincho" w:hAnsi="Arial"/>
                <w:bCs/>
                <w:sz w:val="18"/>
                <w:szCs w:val="18"/>
                <w:lang w:eastAsia="en-US" w:bidi="ar-SA"/>
              </w:rPr>
              <w:t>AdamW</w:t>
            </w:r>
            <w:proofErr w:type="spellEnd"/>
          </w:p>
        </w:tc>
      </w:tr>
    </w:tbl>
    <w:p w14:paraId="54CEE909" w14:textId="77777777" w:rsidR="000235F4" w:rsidRDefault="000235F4">
      <w:pPr>
        <w:pStyle w:val="BodyTextsmall"/>
        <w:jc w:val="center"/>
      </w:pPr>
    </w:p>
    <w:p w14:paraId="20CEF2DC" w14:textId="77777777" w:rsidR="000235F4" w:rsidRDefault="00000000">
      <w:pPr>
        <w:pStyle w:val="Heading2"/>
        <w:rPr>
          <w:rFonts w:asciiTheme="majorHAnsi" w:hAnsiTheme="majorHAnsi"/>
          <w:color w:val="FB7D34" w:themeColor="accent3" w:themeTint="99"/>
        </w:rPr>
      </w:pPr>
      <w:r>
        <w:rPr>
          <w:rFonts w:asciiTheme="majorHAnsi" w:hAnsiTheme="majorHAnsi"/>
          <w:color w:val="FB7D34" w:themeColor="accent3" w:themeTint="99"/>
        </w:rPr>
        <w:t>3.3 Aggregate Results</w:t>
      </w:r>
    </w:p>
    <w:tbl>
      <w:tblPr>
        <w:tblW w:w="6127" w:type="dxa"/>
        <w:tblInd w:w="355" w:type="dxa"/>
        <w:tblLayout w:type="fixed"/>
        <w:tblCellMar>
          <w:top w:w="28" w:type="dxa"/>
          <w:left w:w="28" w:type="dxa"/>
          <w:bottom w:w="28" w:type="dxa"/>
          <w:right w:w="28" w:type="dxa"/>
        </w:tblCellMar>
        <w:tblLook w:val="04A0" w:firstRow="1" w:lastRow="0" w:firstColumn="1" w:lastColumn="0" w:noHBand="0" w:noVBand="1"/>
      </w:tblPr>
      <w:tblGrid>
        <w:gridCol w:w="4012"/>
        <w:gridCol w:w="2115"/>
      </w:tblGrid>
      <w:tr w:rsidR="000235F4" w14:paraId="1B8D2C8A" w14:textId="77777777">
        <w:trPr>
          <w:tblHeader/>
        </w:trPr>
        <w:tc>
          <w:tcPr>
            <w:tcW w:w="4011"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3E47ADAD" w14:textId="77777777" w:rsidR="000235F4" w:rsidRDefault="00000000">
            <w:pPr>
              <w:spacing w:before="40" w:after="140"/>
              <w:ind w:left="0"/>
              <w:jc w:val="center"/>
              <w:rPr>
                <w:rFonts w:ascii="Arial" w:eastAsia="MS Mincho" w:hAnsi="Arial"/>
                <w:b/>
                <w:sz w:val="18"/>
                <w:szCs w:val="18"/>
                <w:lang w:eastAsia="en-US" w:bidi="ar-SA"/>
              </w:rPr>
            </w:pPr>
            <w:r>
              <w:rPr>
                <w:rFonts w:ascii="Arial" w:eastAsia="MS Mincho" w:hAnsi="Arial"/>
                <w:b/>
                <w:sz w:val="18"/>
                <w:szCs w:val="18"/>
                <w:lang w:eastAsia="en-US" w:bidi="ar-SA"/>
              </w:rPr>
              <w:t>Metric</w:t>
            </w:r>
          </w:p>
        </w:tc>
        <w:tc>
          <w:tcPr>
            <w:tcW w:w="2115"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5EDE91D3" w14:textId="77777777" w:rsidR="000235F4" w:rsidRDefault="00000000">
            <w:pPr>
              <w:spacing w:before="40" w:after="140"/>
              <w:ind w:left="0"/>
              <w:jc w:val="center"/>
              <w:rPr>
                <w:rFonts w:ascii="Arial" w:eastAsia="MS Mincho" w:hAnsi="Arial"/>
                <w:b/>
                <w:sz w:val="18"/>
                <w:szCs w:val="18"/>
                <w:lang w:eastAsia="en-US" w:bidi="ar-SA"/>
              </w:rPr>
            </w:pPr>
            <w:r>
              <w:rPr>
                <w:rFonts w:ascii="Arial" w:eastAsia="MS Mincho" w:hAnsi="Arial"/>
                <w:b/>
                <w:sz w:val="18"/>
                <w:szCs w:val="18"/>
                <w:lang w:eastAsia="en-US" w:bidi="ar-SA"/>
              </w:rPr>
              <w:t>Value</w:t>
            </w:r>
          </w:p>
        </w:tc>
      </w:tr>
      <w:tr w:rsidR="000235F4" w14:paraId="2A18DA1F" w14:textId="77777777">
        <w:tc>
          <w:tcPr>
            <w:tcW w:w="4011" w:type="dxa"/>
            <w:tcBorders>
              <w:top w:val="single" w:sz="4" w:space="0" w:color="000000"/>
              <w:left w:val="single" w:sz="4" w:space="0" w:color="000000"/>
              <w:bottom w:val="single" w:sz="4" w:space="0" w:color="000000"/>
              <w:right w:val="single" w:sz="4" w:space="0" w:color="000000"/>
            </w:tcBorders>
            <w:vAlign w:val="center"/>
          </w:tcPr>
          <w:p w14:paraId="11F2584B" w14:textId="77777777" w:rsidR="000235F4" w:rsidRDefault="00000000">
            <w:pPr>
              <w:spacing w:before="40" w:after="140"/>
              <w:ind w:lef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transfer_target_f1 </w:t>
            </w:r>
            <w:proofErr w:type="spellStart"/>
            <w:r>
              <w:rPr>
                <w:rFonts w:ascii="Arial" w:eastAsia="MS Mincho" w:hAnsi="Arial"/>
                <w:bCs/>
                <w:sz w:val="18"/>
                <w:szCs w:val="18"/>
                <w:lang w:eastAsia="en-US" w:bidi="ar-SA"/>
              </w:rPr>
              <w:t>mean±std</w:t>
            </w:r>
            <w:proofErr w:type="spellEnd"/>
          </w:p>
        </w:tc>
        <w:tc>
          <w:tcPr>
            <w:tcW w:w="2115" w:type="dxa"/>
            <w:tcBorders>
              <w:top w:val="single" w:sz="4" w:space="0" w:color="000000"/>
              <w:left w:val="single" w:sz="4" w:space="0" w:color="000000"/>
              <w:bottom w:val="single" w:sz="4" w:space="0" w:color="000000"/>
              <w:right w:val="single" w:sz="4" w:space="0" w:color="000000"/>
            </w:tcBorders>
            <w:vAlign w:val="center"/>
          </w:tcPr>
          <w:p w14:paraId="1931E487" w14:textId="77777777" w:rsidR="000235F4" w:rsidRDefault="00000000">
            <w:pPr>
              <w:spacing w:before="40" w:after="140"/>
              <w:ind w:left="0"/>
              <w:jc w:val="center"/>
              <w:rPr>
                <w:rFonts w:ascii="Arial" w:eastAsia="MS Mincho" w:hAnsi="Arial"/>
                <w:bCs/>
                <w:sz w:val="18"/>
                <w:szCs w:val="18"/>
                <w:lang w:eastAsia="en-US" w:bidi="ar-SA"/>
              </w:rPr>
            </w:pPr>
            <w:r>
              <w:rPr>
                <w:rFonts w:ascii="Arial" w:eastAsia="MS Mincho" w:hAnsi="Arial"/>
                <w:bCs/>
                <w:sz w:val="18"/>
                <w:szCs w:val="18"/>
                <w:lang w:eastAsia="en-US" w:bidi="ar-SA"/>
              </w:rPr>
              <w:t>0.6391 ± 0.2068</w:t>
            </w:r>
          </w:p>
        </w:tc>
      </w:tr>
      <w:tr w:rsidR="000235F4" w14:paraId="1F26A012" w14:textId="77777777">
        <w:tc>
          <w:tcPr>
            <w:tcW w:w="4011"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1674B141" w14:textId="77777777" w:rsidR="000235F4" w:rsidRDefault="00000000">
            <w:pPr>
              <w:spacing w:before="40" w:after="140"/>
              <w:ind w:lef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scratch_target_f1 </w:t>
            </w:r>
            <w:proofErr w:type="spellStart"/>
            <w:r>
              <w:rPr>
                <w:rFonts w:ascii="Arial" w:eastAsia="MS Mincho" w:hAnsi="Arial"/>
                <w:bCs/>
                <w:sz w:val="18"/>
                <w:szCs w:val="18"/>
                <w:lang w:eastAsia="en-US" w:bidi="ar-SA"/>
              </w:rPr>
              <w:t>mean±std</w:t>
            </w:r>
            <w:proofErr w:type="spellEnd"/>
          </w:p>
        </w:tc>
        <w:tc>
          <w:tcPr>
            <w:tcW w:w="2115"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15C0C3DD" w14:textId="77777777" w:rsidR="000235F4" w:rsidRDefault="00000000">
            <w:pPr>
              <w:spacing w:before="40" w:after="140"/>
              <w:ind w:left="0"/>
              <w:jc w:val="center"/>
              <w:rPr>
                <w:rFonts w:ascii="Arial" w:eastAsia="MS Mincho" w:hAnsi="Arial"/>
                <w:bCs/>
                <w:sz w:val="18"/>
                <w:szCs w:val="18"/>
                <w:lang w:eastAsia="en-US" w:bidi="ar-SA"/>
              </w:rPr>
            </w:pPr>
            <w:r>
              <w:rPr>
                <w:rFonts w:ascii="Arial" w:eastAsia="MS Mincho" w:hAnsi="Arial"/>
                <w:bCs/>
                <w:sz w:val="18"/>
                <w:szCs w:val="18"/>
                <w:lang w:eastAsia="en-US" w:bidi="ar-SA"/>
              </w:rPr>
              <w:t>0.5617 ± 0.2015</w:t>
            </w:r>
          </w:p>
        </w:tc>
      </w:tr>
      <w:tr w:rsidR="000235F4" w14:paraId="63EB87E3" w14:textId="77777777">
        <w:tc>
          <w:tcPr>
            <w:tcW w:w="40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7D7A184" w14:textId="77777777" w:rsidR="000235F4" w:rsidRDefault="00000000">
            <w:pPr>
              <w:spacing w:before="40" w:after="140"/>
              <w:ind w:lef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transfer_unseen_f1 </w:t>
            </w:r>
            <w:proofErr w:type="spellStart"/>
            <w:r>
              <w:rPr>
                <w:rFonts w:ascii="Arial" w:eastAsia="MS Mincho" w:hAnsi="Arial"/>
                <w:bCs/>
                <w:sz w:val="18"/>
                <w:szCs w:val="18"/>
                <w:lang w:eastAsia="en-US" w:bidi="ar-SA"/>
              </w:rPr>
              <w:t>mean±std</w:t>
            </w:r>
            <w:proofErr w:type="spellEnd"/>
          </w:p>
        </w:tc>
        <w:tc>
          <w:tcPr>
            <w:tcW w:w="211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65C09AA" w14:textId="77777777" w:rsidR="000235F4" w:rsidRDefault="00000000">
            <w:pPr>
              <w:spacing w:before="40" w:after="140"/>
              <w:ind w:left="0"/>
              <w:jc w:val="center"/>
              <w:rPr>
                <w:rFonts w:ascii="Arial" w:eastAsia="MS Mincho" w:hAnsi="Arial"/>
                <w:bCs/>
                <w:sz w:val="18"/>
                <w:szCs w:val="18"/>
                <w:lang w:eastAsia="en-US" w:bidi="ar-SA"/>
              </w:rPr>
            </w:pPr>
            <w:r>
              <w:rPr>
                <w:rFonts w:ascii="Arial" w:eastAsia="MS Mincho" w:hAnsi="Arial"/>
                <w:bCs/>
                <w:sz w:val="18"/>
                <w:szCs w:val="18"/>
                <w:lang w:eastAsia="en-US" w:bidi="ar-SA"/>
              </w:rPr>
              <w:t>0.0598 ± 0.0254</w:t>
            </w:r>
          </w:p>
        </w:tc>
      </w:tr>
      <w:tr w:rsidR="000235F4" w14:paraId="6B9FE15F" w14:textId="77777777">
        <w:tc>
          <w:tcPr>
            <w:tcW w:w="4011"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DC8F418" w14:textId="77777777" w:rsidR="000235F4" w:rsidRDefault="00000000">
            <w:pPr>
              <w:spacing w:before="40" w:after="140"/>
              <w:ind w:lef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scratch_unseen_f1 </w:t>
            </w:r>
            <w:proofErr w:type="spellStart"/>
            <w:r>
              <w:rPr>
                <w:rFonts w:ascii="Arial" w:eastAsia="MS Mincho" w:hAnsi="Arial"/>
                <w:bCs/>
                <w:sz w:val="18"/>
                <w:szCs w:val="18"/>
                <w:lang w:eastAsia="en-US" w:bidi="ar-SA"/>
              </w:rPr>
              <w:t>mean±std</w:t>
            </w:r>
            <w:proofErr w:type="spellEnd"/>
          </w:p>
        </w:tc>
        <w:tc>
          <w:tcPr>
            <w:tcW w:w="2115"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1491464" w14:textId="77777777" w:rsidR="000235F4" w:rsidRDefault="00000000">
            <w:pPr>
              <w:spacing w:before="40" w:after="140"/>
              <w:ind w:left="0"/>
              <w:jc w:val="center"/>
              <w:rPr>
                <w:rFonts w:ascii="Arial" w:eastAsia="MS Mincho" w:hAnsi="Arial"/>
                <w:bCs/>
                <w:sz w:val="18"/>
                <w:szCs w:val="18"/>
                <w:lang w:eastAsia="en-US" w:bidi="ar-SA"/>
              </w:rPr>
            </w:pPr>
            <w:r>
              <w:rPr>
                <w:rFonts w:ascii="Arial" w:eastAsia="MS Mincho" w:hAnsi="Arial"/>
                <w:bCs/>
                <w:sz w:val="18"/>
                <w:szCs w:val="18"/>
                <w:lang w:eastAsia="en-US" w:bidi="ar-SA"/>
              </w:rPr>
              <w:t>0.0587 ± 0.0234</w:t>
            </w:r>
          </w:p>
        </w:tc>
      </w:tr>
      <w:tr w:rsidR="000235F4" w14:paraId="57F588E7" w14:textId="77777777">
        <w:tc>
          <w:tcPr>
            <w:tcW w:w="40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F95D752" w14:textId="77777777" w:rsidR="000235F4" w:rsidRDefault="00000000">
            <w:pPr>
              <w:spacing w:before="40" w:after="140"/>
              <w:ind w:left="0"/>
              <w:jc w:val="center"/>
              <w:rPr>
                <w:rFonts w:ascii="Arial" w:eastAsia="MS Mincho" w:hAnsi="Arial"/>
                <w:bCs/>
                <w:sz w:val="18"/>
                <w:szCs w:val="18"/>
                <w:lang w:eastAsia="en-US" w:bidi="ar-SA"/>
              </w:rPr>
            </w:pPr>
            <w:proofErr w:type="spellStart"/>
            <w:r>
              <w:rPr>
                <w:rFonts w:ascii="Arial" w:eastAsia="MS Mincho" w:hAnsi="Arial"/>
                <w:bCs/>
                <w:sz w:val="18"/>
                <w:szCs w:val="18"/>
                <w:lang w:eastAsia="en-US" w:bidi="ar-SA"/>
              </w:rPr>
              <w:t>delta_target</w:t>
            </w:r>
            <w:proofErr w:type="spellEnd"/>
            <w:r>
              <w:rPr>
                <w:rFonts w:ascii="Arial" w:eastAsia="MS Mincho" w:hAnsi="Arial"/>
                <w:bCs/>
                <w:sz w:val="18"/>
                <w:szCs w:val="18"/>
                <w:lang w:eastAsia="en-US" w:bidi="ar-SA"/>
              </w:rPr>
              <w:t xml:space="preserve">(transfer-scratch) </w:t>
            </w:r>
            <w:proofErr w:type="spellStart"/>
            <w:r>
              <w:rPr>
                <w:rFonts w:ascii="Arial" w:eastAsia="MS Mincho" w:hAnsi="Arial"/>
                <w:bCs/>
                <w:sz w:val="18"/>
                <w:szCs w:val="18"/>
                <w:lang w:eastAsia="en-US" w:bidi="ar-SA"/>
              </w:rPr>
              <w:t>mean±std</w:t>
            </w:r>
            <w:proofErr w:type="spellEnd"/>
          </w:p>
        </w:tc>
        <w:tc>
          <w:tcPr>
            <w:tcW w:w="211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2725A0D" w14:textId="77777777" w:rsidR="000235F4" w:rsidRDefault="00000000">
            <w:pPr>
              <w:spacing w:before="40" w:after="140"/>
              <w:ind w:left="0"/>
              <w:jc w:val="center"/>
              <w:rPr>
                <w:rFonts w:ascii="Arial" w:eastAsia="MS Mincho" w:hAnsi="Arial"/>
                <w:bCs/>
                <w:sz w:val="18"/>
                <w:szCs w:val="18"/>
                <w:lang w:eastAsia="en-US" w:bidi="ar-SA"/>
              </w:rPr>
            </w:pPr>
            <w:r>
              <w:rPr>
                <w:rFonts w:ascii="Arial" w:eastAsia="MS Mincho" w:hAnsi="Arial"/>
                <w:bCs/>
                <w:sz w:val="18"/>
                <w:szCs w:val="18"/>
                <w:lang w:eastAsia="en-US" w:bidi="ar-SA"/>
              </w:rPr>
              <w:t>0.0774 ± 0.0445</w:t>
            </w:r>
          </w:p>
        </w:tc>
      </w:tr>
    </w:tbl>
    <w:p w14:paraId="0191DA24" w14:textId="77777777" w:rsidR="000235F4" w:rsidRDefault="00000000">
      <w:pPr>
        <w:pStyle w:val="Heading2"/>
        <w:rPr>
          <w:rFonts w:asciiTheme="majorHAnsi" w:hAnsiTheme="majorHAnsi"/>
          <w:color w:val="FB7D34" w:themeColor="accent3" w:themeTint="99"/>
        </w:rPr>
      </w:pPr>
      <w:r>
        <w:rPr>
          <w:rFonts w:asciiTheme="majorHAnsi" w:hAnsiTheme="majorHAnsi"/>
          <w:color w:val="FB7D34" w:themeColor="accent3" w:themeTint="99"/>
        </w:rPr>
        <w:t>3.4 Run-Level Results</w:t>
      </w:r>
    </w:p>
    <w:tbl>
      <w:tblPr>
        <w:tblW w:w="11010" w:type="dxa"/>
        <w:tblInd w:w="-693" w:type="dxa"/>
        <w:tblLayout w:type="fixed"/>
        <w:tblCellMar>
          <w:top w:w="28" w:type="dxa"/>
          <w:left w:w="28" w:type="dxa"/>
          <w:bottom w:w="28" w:type="dxa"/>
          <w:right w:w="28" w:type="dxa"/>
        </w:tblCellMar>
        <w:tblLook w:val="04A0" w:firstRow="1" w:lastRow="0" w:firstColumn="1" w:lastColumn="0" w:noHBand="0" w:noVBand="1"/>
      </w:tblPr>
      <w:tblGrid>
        <w:gridCol w:w="768"/>
        <w:gridCol w:w="1096"/>
        <w:gridCol w:w="1167"/>
        <w:gridCol w:w="1067"/>
        <w:gridCol w:w="1472"/>
        <w:gridCol w:w="1414"/>
        <w:gridCol w:w="1148"/>
        <w:gridCol w:w="1372"/>
        <w:gridCol w:w="1506"/>
      </w:tblGrid>
      <w:tr w:rsidR="000235F4" w14:paraId="65ACCD62" w14:textId="77777777">
        <w:trPr>
          <w:trHeight w:val="810"/>
          <w:tblHeader/>
        </w:trPr>
        <w:tc>
          <w:tcPr>
            <w:tcW w:w="767"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536A50D9"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Run</w:t>
            </w:r>
          </w:p>
        </w:tc>
        <w:tc>
          <w:tcPr>
            <w:tcW w:w="1095"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30AC7066"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Pretrain</w:t>
            </w:r>
          </w:p>
        </w:tc>
        <w:tc>
          <w:tcPr>
            <w:tcW w:w="1167"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6260B6A5"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Finetune</w:t>
            </w:r>
          </w:p>
        </w:tc>
        <w:tc>
          <w:tcPr>
            <w:tcW w:w="1067"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334BBD9F"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Unseen</w:t>
            </w:r>
          </w:p>
        </w:tc>
        <w:tc>
          <w:tcPr>
            <w:tcW w:w="1472"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7BB642E4"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Transfer target F1</w:t>
            </w:r>
          </w:p>
        </w:tc>
        <w:tc>
          <w:tcPr>
            <w:tcW w:w="1414"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1A3125A2"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Scratch target F1</w:t>
            </w:r>
          </w:p>
        </w:tc>
        <w:tc>
          <w:tcPr>
            <w:tcW w:w="1148"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6A7D749E"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Delta target</w:t>
            </w:r>
          </w:p>
        </w:tc>
        <w:tc>
          <w:tcPr>
            <w:tcW w:w="1372"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69EFB726"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Transfer unseen F1</w:t>
            </w:r>
          </w:p>
        </w:tc>
        <w:tc>
          <w:tcPr>
            <w:tcW w:w="1506"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2C522045"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Scratch unseen F1</w:t>
            </w:r>
          </w:p>
        </w:tc>
      </w:tr>
      <w:tr w:rsidR="000235F4" w14:paraId="0894D74B" w14:textId="77777777">
        <w:trPr>
          <w:trHeight w:val="536"/>
        </w:trPr>
        <w:tc>
          <w:tcPr>
            <w:tcW w:w="767" w:type="dxa"/>
            <w:tcBorders>
              <w:top w:val="single" w:sz="4" w:space="0" w:color="000000"/>
              <w:left w:val="single" w:sz="4" w:space="0" w:color="000000"/>
              <w:bottom w:val="single" w:sz="4" w:space="0" w:color="000000"/>
              <w:right w:val="single" w:sz="4" w:space="0" w:color="000000"/>
            </w:tcBorders>
            <w:vAlign w:val="center"/>
          </w:tcPr>
          <w:p w14:paraId="31500C08"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1</w:t>
            </w:r>
          </w:p>
        </w:tc>
        <w:tc>
          <w:tcPr>
            <w:tcW w:w="1095" w:type="dxa"/>
            <w:tcBorders>
              <w:top w:val="single" w:sz="4" w:space="0" w:color="000000"/>
              <w:left w:val="single" w:sz="4" w:space="0" w:color="000000"/>
              <w:bottom w:val="single" w:sz="4" w:space="0" w:color="000000"/>
              <w:right w:val="single" w:sz="4" w:space="0" w:color="000000"/>
            </w:tcBorders>
            <w:vAlign w:val="center"/>
          </w:tcPr>
          <w:p w14:paraId="66EA6A2B"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old</w:t>
            </w:r>
          </w:p>
        </w:tc>
        <w:tc>
          <w:tcPr>
            <w:tcW w:w="1167" w:type="dxa"/>
            <w:tcBorders>
              <w:top w:val="single" w:sz="4" w:space="0" w:color="000000"/>
              <w:left w:val="single" w:sz="4" w:space="0" w:color="000000"/>
              <w:bottom w:val="single" w:sz="4" w:space="0" w:color="000000"/>
              <w:right w:val="single" w:sz="4" w:space="0" w:color="000000"/>
            </w:tcBorders>
            <w:vAlign w:val="center"/>
          </w:tcPr>
          <w:p w14:paraId="49F7D69A"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nm</w:t>
            </w:r>
          </w:p>
        </w:tc>
        <w:tc>
          <w:tcPr>
            <w:tcW w:w="1067" w:type="dxa"/>
            <w:tcBorders>
              <w:top w:val="single" w:sz="4" w:space="0" w:color="000000"/>
              <w:left w:val="single" w:sz="4" w:space="0" w:color="000000"/>
              <w:bottom w:val="single" w:sz="4" w:space="0" w:color="000000"/>
              <w:right w:val="single" w:sz="4" w:space="0" w:color="000000"/>
            </w:tcBorders>
            <w:vAlign w:val="center"/>
          </w:tcPr>
          <w:p w14:paraId="43F0A9C3" w14:textId="77777777" w:rsidR="000235F4" w:rsidRDefault="00000000">
            <w:pPr>
              <w:spacing w:before="40" w:after="140"/>
              <w:ind w:left="0"/>
              <w:rPr>
                <w:rFonts w:ascii="Arial" w:eastAsia="MS Mincho" w:hAnsi="Arial"/>
                <w:bCs/>
                <w:sz w:val="18"/>
                <w:szCs w:val="18"/>
                <w:lang w:eastAsia="en-US" w:bidi="ar-SA"/>
              </w:rPr>
            </w:pPr>
            <w:proofErr w:type="spellStart"/>
            <w:r>
              <w:rPr>
                <w:rFonts w:ascii="Arial" w:eastAsia="MS Mincho" w:hAnsi="Arial"/>
                <w:bCs/>
                <w:sz w:val="18"/>
                <w:szCs w:val="18"/>
                <w:lang w:eastAsia="en-US" w:bidi="ar-SA"/>
              </w:rPr>
              <w:t>hcmyo</w:t>
            </w:r>
            <w:proofErr w:type="spellEnd"/>
          </w:p>
        </w:tc>
        <w:tc>
          <w:tcPr>
            <w:tcW w:w="1472" w:type="dxa"/>
            <w:tcBorders>
              <w:top w:val="single" w:sz="4" w:space="0" w:color="000000"/>
              <w:left w:val="single" w:sz="4" w:space="0" w:color="000000"/>
              <w:bottom w:val="single" w:sz="4" w:space="0" w:color="000000"/>
              <w:right w:val="single" w:sz="4" w:space="0" w:color="000000"/>
            </w:tcBorders>
            <w:vAlign w:val="center"/>
          </w:tcPr>
          <w:p w14:paraId="02AD7330"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0.3216</w:t>
            </w:r>
          </w:p>
        </w:tc>
        <w:tc>
          <w:tcPr>
            <w:tcW w:w="1414" w:type="dxa"/>
            <w:tcBorders>
              <w:top w:val="single" w:sz="4" w:space="0" w:color="000000"/>
              <w:left w:val="single" w:sz="4" w:space="0" w:color="000000"/>
              <w:bottom w:val="single" w:sz="4" w:space="0" w:color="000000"/>
              <w:right w:val="single" w:sz="4" w:space="0" w:color="000000"/>
            </w:tcBorders>
            <w:vAlign w:val="center"/>
          </w:tcPr>
          <w:p w14:paraId="5328A7A4"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0.2693</w:t>
            </w:r>
          </w:p>
        </w:tc>
        <w:tc>
          <w:tcPr>
            <w:tcW w:w="1148" w:type="dxa"/>
            <w:tcBorders>
              <w:top w:val="single" w:sz="4" w:space="0" w:color="000000"/>
              <w:left w:val="single" w:sz="4" w:space="0" w:color="000000"/>
              <w:bottom w:val="single" w:sz="4" w:space="0" w:color="000000"/>
              <w:right w:val="single" w:sz="4" w:space="0" w:color="000000"/>
            </w:tcBorders>
            <w:vAlign w:val="center"/>
          </w:tcPr>
          <w:p w14:paraId="59B4290D"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0.0522</w:t>
            </w:r>
          </w:p>
        </w:tc>
        <w:tc>
          <w:tcPr>
            <w:tcW w:w="1372" w:type="dxa"/>
            <w:tcBorders>
              <w:top w:val="single" w:sz="4" w:space="0" w:color="000000"/>
              <w:left w:val="single" w:sz="4" w:space="0" w:color="000000"/>
              <w:bottom w:val="single" w:sz="4" w:space="0" w:color="000000"/>
              <w:right w:val="single" w:sz="4" w:space="0" w:color="000000"/>
            </w:tcBorders>
            <w:vAlign w:val="center"/>
          </w:tcPr>
          <w:p w14:paraId="6F97CCD5"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0.0356</w:t>
            </w:r>
          </w:p>
        </w:tc>
        <w:tc>
          <w:tcPr>
            <w:tcW w:w="1506" w:type="dxa"/>
            <w:tcBorders>
              <w:top w:val="single" w:sz="4" w:space="0" w:color="000000"/>
              <w:left w:val="single" w:sz="4" w:space="0" w:color="000000"/>
              <w:bottom w:val="single" w:sz="4" w:space="0" w:color="000000"/>
              <w:right w:val="single" w:sz="4" w:space="0" w:color="000000"/>
            </w:tcBorders>
            <w:vAlign w:val="center"/>
          </w:tcPr>
          <w:p w14:paraId="2D9A03E9" w14:textId="77777777" w:rsidR="000235F4" w:rsidRDefault="00000000">
            <w:pPr>
              <w:pStyle w:val="TableContents"/>
              <w:rPr>
                <w:rFonts w:ascii="Arial" w:eastAsia="MS Mincho" w:hAnsi="Arial"/>
                <w:bCs/>
                <w:sz w:val="18"/>
                <w:szCs w:val="18"/>
                <w:lang w:eastAsia="en-US" w:bidi="ar-SA"/>
              </w:rPr>
            </w:pPr>
            <w:r>
              <w:rPr>
                <w:rFonts w:ascii="Arial" w:eastAsia="MS Mincho" w:hAnsi="Arial"/>
                <w:bCs/>
                <w:sz w:val="18"/>
                <w:szCs w:val="18"/>
                <w:lang w:eastAsia="en-US" w:bidi="ar-SA"/>
              </w:rPr>
              <w:t>0.0385</w:t>
            </w:r>
          </w:p>
        </w:tc>
      </w:tr>
      <w:tr w:rsidR="000235F4" w14:paraId="13B8DC8F" w14:textId="77777777">
        <w:trPr>
          <w:trHeight w:val="526"/>
        </w:trPr>
        <w:tc>
          <w:tcPr>
            <w:tcW w:w="767"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113FCF6"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2</w:t>
            </w:r>
          </w:p>
        </w:tc>
        <w:tc>
          <w:tcPr>
            <w:tcW w:w="1095"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6DC435C"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old</w:t>
            </w:r>
          </w:p>
        </w:tc>
        <w:tc>
          <w:tcPr>
            <w:tcW w:w="1167"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4B10D9AB" w14:textId="77777777" w:rsidR="000235F4" w:rsidRDefault="00000000">
            <w:pPr>
              <w:spacing w:before="40" w:after="140"/>
              <w:ind w:left="0"/>
              <w:rPr>
                <w:rFonts w:ascii="Arial" w:eastAsia="MS Mincho" w:hAnsi="Arial"/>
                <w:bCs/>
                <w:sz w:val="18"/>
                <w:szCs w:val="18"/>
                <w:lang w:eastAsia="en-US" w:bidi="ar-SA"/>
              </w:rPr>
            </w:pPr>
            <w:proofErr w:type="spellStart"/>
            <w:r>
              <w:rPr>
                <w:rFonts w:ascii="Arial" w:eastAsia="MS Mincho" w:hAnsi="Arial"/>
                <w:bCs/>
                <w:sz w:val="18"/>
                <w:szCs w:val="18"/>
                <w:lang w:eastAsia="en-US" w:bidi="ar-SA"/>
              </w:rPr>
              <w:t>hcmyo</w:t>
            </w:r>
            <w:proofErr w:type="spellEnd"/>
          </w:p>
        </w:tc>
        <w:tc>
          <w:tcPr>
            <w:tcW w:w="1067"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07B4644"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nm</w:t>
            </w:r>
          </w:p>
        </w:tc>
        <w:tc>
          <w:tcPr>
            <w:tcW w:w="147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443940A"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0.8075</w:t>
            </w:r>
          </w:p>
        </w:tc>
        <w:tc>
          <w:tcPr>
            <w:tcW w:w="1414"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F932EB4"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0.7611</w:t>
            </w:r>
          </w:p>
        </w:tc>
        <w:tc>
          <w:tcPr>
            <w:tcW w:w="1148"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2C739EF6"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0.0464</w:t>
            </w:r>
          </w:p>
        </w:tc>
        <w:tc>
          <w:tcPr>
            <w:tcW w:w="137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AA60899"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0.0471</w:t>
            </w:r>
          </w:p>
        </w:tc>
        <w:tc>
          <w:tcPr>
            <w:tcW w:w="1506"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EA4CF7D" w14:textId="77777777" w:rsidR="000235F4" w:rsidRDefault="00000000">
            <w:pPr>
              <w:pStyle w:val="TableContents"/>
              <w:rPr>
                <w:rFonts w:ascii="Arial" w:eastAsia="MS Mincho" w:hAnsi="Arial"/>
                <w:bCs/>
                <w:sz w:val="18"/>
                <w:szCs w:val="18"/>
                <w:lang w:eastAsia="en-US" w:bidi="ar-SA"/>
              </w:rPr>
            </w:pPr>
            <w:r>
              <w:rPr>
                <w:rFonts w:ascii="Arial" w:eastAsia="MS Mincho" w:hAnsi="Arial"/>
                <w:bCs/>
                <w:sz w:val="18"/>
                <w:szCs w:val="18"/>
                <w:lang w:eastAsia="en-US" w:bidi="ar-SA"/>
              </w:rPr>
              <w:t>0.0549</w:t>
            </w:r>
          </w:p>
        </w:tc>
      </w:tr>
      <w:tr w:rsidR="000235F4" w14:paraId="4694FEC7" w14:textId="77777777">
        <w:trPr>
          <w:trHeight w:val="526"/>
        </w:trPr>
        <w:tc>
          <w:tcPr>
            <w:tcW w:w="767" w:type="dxa"/>
            <w:tcBorders>
              <w:top w:val="single" w:sz="4" w:space="0" w:color="000000"/>
              <w:left w:val="single" w:sz="4" w:space="0" w:color="000000"/>
              <w:bottom w:val="single" w:sz="4" w:space="0" w:color="000000"/>
              <w:right w:val="single" w:sz="4" w:space="0" w:color="000000"/>
            </w:tcBorders>
            <w:vAlign w:val="center"/>
          </w:tcPr>
          <w:p w14:paraId="35F20E06"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3</w:t>
            </w:r>
          </w:p>
        </w:tc>
        <w:tc>
          <w:tcPr>
            <w:tcW w:w="1095" w:type="dxa"/>
            <w:tcBorders>
              <w:top w:val="single" w:sz="4" w:space="0" w:color="000000"/>
              <w:left w:val="single" w:sz="4" w:space="0" w:color="000000"/>
              <w:bottom w:val="single" w:sz="4" w:space="0" w:color="000000"/>
              <w:right w:val="single" w:sz="4" w:space="0" w:color="000000"/>
            </w:tcBorders>
            <w:vAlign w:val="center"/>
          </w:tcPr>
          <w:p w14:paraId="2210DF3D"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nm</w:t>
            </w:r>
          </w:p>
        </w:tc>
        <w:tc>
          <w:tcPr>
            <w:tcW w:w="1167" w:type="dxa"/>
            <w:tcBorders>
              <w:top w:val="single" w:sz="4" w:space="0" w:color="000000"/>
              <w:left w:val="single" w:sz="4" w:space="0" w:color="000000"/>
              <w:bottom w:val="single" w:sz="4" w:space="0" w:color="000000"/>
              <w:right w:val="single" w:sz="4" w:space="0" w:color="000000"/>
            </w:tcBorders>
            <w:vAlign w:val="center"/>
          </w:tcPr>
          <w:p w14:paraId="7C50DF94"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old</w:t>
            </w:r>
          </w:p>
        </w:tc>
        <w:tc>
          <w:tcPr>
            <w:tcW w:w="1067" w:type="dxa"/>
            <w:tcBorders>
              <w:top w:val="single" w:sz="4" w:space="0" w:color="000000"/>
              <w:left w:val="single" w:sz="4" w:space="0" w:color="000000"/>
              <w:bottom w:val="single" w:sz="4" w:space="0" w:color="000000"/>
              <w:right w:val="single" w:sz="4" w:space="0" w:color="000000"/>
            </w:tcBorders>
            <w:vAlign w:val="center"/>
          </w:tcPr>
          <w:p w14:paraId="459E285A" w14:textId="77777777" w:rsidR="000235F4" w:rsidRDefault="00000000">
            <w:pPr>
              <w:spacing w:before="40" w:after="140"/>
              <w:ind w:left="0"/>
              <w:rPr>
                <w:rFonts w:ascii="Arial" w:eastAsia="MS Mincho" w:hAnsi="Arial"/>
                <w:bCs/>
                <w:sz w:val="18"/>
                <w:szCs w:val="18"/>
                <w:lang w:eastAsia="en-US" w:bidi="ar-SA"/>
              </w:rPr>
            </w:pPr>
            <w:proofErr w:type="spellStart"/>
            <w:r>
              <w:rPr>
                <w:rFonts w:ascii="Arial" w:eastAsia="MS Mincho" w:hAnsi="Arial"/>
                <w:bCs/>
                <w:sz w:val="18"/>
                <w:szCs w:val="18"/>
                <w:lang w:eastAsia="en-US" w:bidi="ar-SA"/>
              </w:rPr>
              <w:t>hcmyo</w:t>
            </w:r>
            <w:proofErr w:type="spellEnd"/>
          </w:p>
        </w:tc>
        <w:tc>
          <w:tcPr>
            <w:tcW w:w="1472" w:type="dxa"/>
            <w:tcBorders>
              <w:top w:val="single" w:sz="4" w:space="0" w:color="000000"/>
              <w:left w:val="single" w:sz="4" w:space="0" w:color="000000"/>
              <w:bottom w:val="single" w:sz="4" w:space="0" w:color="000000"/>
              <w:right w:val="single" w:sz="4" w:space="0" w:color="000000"/>
            </w:tcBorders>
            <w:vAlign w:val="center"/>
          </w:tcPr>
          <w:p w14:paraId="5F7EDAA3"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0.7288</w:t>
            </w:r>
          </w:p>
        </w:tc>
        <w:tc>
          <w:tcPr>
            <w:tcW w:w="1414" w:type="dxa"/>
            <w:tcBorders>
              <w:top w:val="single" w:sz="4" w:space="0" w:color="000000"/>
              <w:left w:val="single" w:sz="4" w:space="0" w:color="000000"/>
              <w:bottom w:val="single" w:sz="4" w:space="0" w:color="000000"/>
              <w:right w:val="single" w:sz="4" w:space="0" w:color="000000"/>
            </w:tcBorders>
            <w:vAlign w:val="center"/>
          </w:tcPr>
          <w:p w14:paraId="2096862B"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0.6327</w:t>
            </w:r>
          </w:p>
        </w:tc>
        <w:tc>
          <w:tcPr>
            <w:tcW w:w="1148" w:type="dxa"/>
            <w:tcBorders>
              <w:top w:val="single" w:sz="4" w:space="0" w:color="000000"/>
              <w:left w:val="single" w:sz="4" w:space="0" w:color="000000"/>
              <w:bottom w:val="single" w:sz="4" w:space="0" w:color="000000"/>
              <w:right w:val="single" w:sz="4" w:space="0" w:color="000000"/>
            </w:tcBorders>
            <w:vAlign w:val="center"/>
          </w:tcPr>
          <w:p w14:paraId="49A5E920"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0.0961</w:t>
            </w:r>
          </w:p>
        </w:tc>
        <w:tc>
          <w:tcPr>
            <w:tcW w:w="1372" w:type="dxa"/>
            <w:tcBorders>
              <w:top w:val="single" w:sz="4" w:space="0" w:color="000000"/>
              <w:left w:val="single" w:sz="4" w:space="0" w:color="000000"/>
              <w:bottom w:val="single" w:sz="4" w:space="0" w:color="000000"/>
              <w:right w:val="single" w:sz="4" w:space="0" w:color="000000"/>
            </w:tcBorders>
            <w:vAlign w:val="center"/>
          </w:tcPr>
          <w:p w14:paraId="7CED51BB"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0.0395</w:t>
            </w:r>
          </w:p>
        </w:tc>
        <w:tc>
          <w:tcPr>
            <w:tcW w:w="1506" w:type="dxa"/>
            <w:tcBorders>
              <w:top w:val="single" w:sz="4" w:space="0" w:color="000000"/>
              <w:left w:val="single" w:sz="4" w:space="0" w:color="000000"/>
              <w:bottom w:val="single" w:sz="4" w:space="0" w:color="000000"/>
              <w:right w:val="single" w:sz="4" w:space="0" w:color="000000"/>
            </w:tcBorders>
            <w:vAlign w:val="center"/>
          </w:tcPr>
          <w:p w14:paraId="37655C5C" w14:textId="77777777" w:rsidR="000235F4" w:rsidRDefault="00000000">
            <w:pPr>
              <w:pStyle w:val="TableContents"/>
              <w:rPr>
                <w:rFonts w:ascii="Arial" w:eastAsia="MS Mincho" w:hAnsi="Arial"/>
                <w:bCs/>
                <w:sz w:val="18"/>
                <w:szCs w:val="18"/>
                <w:lang w:eastAsia="en-US" w:bidi="ar-SA"/>
              </w:rPr>
            </w:pPr>
            <w:r>
              <w:rPr>
                <w:rFonts w:ascii="Arial" w:eastAsia="MS Mincho" w:hAnsi="Arial"/>
                <w:bCs/>
                <w:sz w:val="18"/>
                <w:szCs w:val="18"/>
                <w:lang w:eastAsia="en-US" w:bidi="ar-SA"/>
              </w:rPr>
              <w:t>0.0304</w:t>
            </w:r>
          </w:p>
        </w:tc>
      </w:tr>
      <w:tr w:rsidR="000235F4" w14:paraId="11ED88D7" w14:textId="77777777">
        <w:trPr>
          <w:trHeight w:val="526"/>
        </w:trPr>
        <w:tc>
          <w:tcPr>
            <w:tcW w:w="767"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CFEEB76"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4</w:t>
            </w:r>
          </w:p>
        </w:tc>
        <w:tc>
          <w:tcPr>
            <w:tcW w:w="1095"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A9BFF89"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nm</w:t>
            </w:r>
          </w:p>
        </w:tc>
        <w:tc>
          <w:tcPr>
            <w:tcW w:w="1167"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DA6F34E" w14:textId="77777777" w:rsidR="000235F4" w:rsidRDefault="00000000">
            <w:pPr>
              <w:spacing w:before="40" w:after="140"/>
              <w:ind w:left="0"/>
              <w:rPr>
                <w:rFonts w:ascii="Arial" w:eastAsia="MS Mincho" w:hAnsi="Arial"/>
                <w:bCs/>
                <w:sz w:val="18"/>
                <w:szCs w:val="18"/>
                <w:lang w:eastAsia="en-US" w:bidi="ar-SA"/>
              </w:rPr>
            </w:pPr>
            <w:proofErr w:type="spellStart"/>
            <w:r>
              <w:rPr>
                <w:rFonts w:ascii="Arial" w:eastAsia="MS Mincho" w:hAnsi="Arial"/>
                <w:bCs/>
                <w:sz w:val="18"/>
                <w:szCs w:val="18"/>
                <w:lang w:eastAsia="en-US" w:bidi="ar-SA"/>
              </w:rPr>
              <w:t>hcmyo</w:t>
            </w:r>
            <w:proofErr w:type="spellEnd"/>
          </w:p>
        </w:tc>
        <w:tc>
          <w:tcPr>
            <w:tcW w:w="1067"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8D0A438"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old</w:t>
            </w:r>
          </w:p>
        </w:tc>
        <w:tc>
          <w:tcPr>
            <w:tcW w:w="147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738CA9D"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0.7997</w:t>
            </w:r>
          </w:p>
        </w:tc>
        <w:tc>
          <w:tcPr>
            <w:tcW w:w="1414"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8C1D3CF"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0.7681</w:t>
            </w:r>
          </w:p>
        </w:tc>
        <w:tc>
          <w:tcPr>
            <w:tcW w:w="1148"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EE77FD1"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0.0316</w:t>
            </w:r>
          </w:p>
        </w:tc>
        <w:tc>
          <w:tcPr>
            <w:tcW w:w="137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121F6A0B"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0.0463</w:t>
            </w:r>
          </w:p>
        </w:tc>
        <w:tc>
          <w:tcPr>
            <w:tcW w:w="1506"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A33D7E0" w14:textId="77777777" w:rsidR="000235F4" w:rsidRDefault="00000000">
            <w:pPr>
              <w:pStyle w:val="TableContents"/>
              <w:rPr>
                <w:rFonts w:ascii="Arial" w:eastAsia="MS Mincho" w:hAnsi="Arial"/>
                <w:bCs/>
                <w:sz w:val="18"/>
                <w:szCs w:val="18"/>
                <w:lang w:eastAsia="en-US" w:bidi="ar-SA"/>
              </w:rPr>
            </w:pPr>
            <w:r>
              <w:rPr>
                <w:rFonts w:ascii="Arial" w:eastAsia="MS Mincho" w:hAnsi="Arial"/>
                <w:bCs/>
                <w:sz w:val="18"/>
                <w:szCs w:val="18"/>
                <w:lang w:eastAsia="en-US" w:bidi="ar-SA"/>
              </w:rPr>
              <w:t>0.0495</w:t>
            </w:r>
          </w:p>
        </w:tc>
      </w:tr>
      <w:tr w:rsidR="000235F4" w14:paraId="0B22B79D" w14:textId="77777777">
        <w:trPr>
          <w:trHeight w:val="526"/>
        </w:trPr>
        <w:tc>
          <w:tcPr>
            <w:tcW w:w="767" w:type="dxa"/>
            <w:tcBorders>
              <w:top w:val="single" w:sz="4" w:space="0" w:color="000000"/>
              <w:left w:val="single" w:sz="4" w:space="0" w:color="000000"/>
              <w:bottom w:val="single" w:sz="4" w:space="0" w:color="000000"/>
              <w:right w:val="single" w:sz="4" w:space="0" w:color="000000"/>
            </w:tcBorders>
            <w:vAlign w:val="center"/>
          </w:tcPr>
          <w:p w14:paraId="60A75920"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5</w:t>
            </w:r>
          </w:p>
        </w:tc>
        <w:tc>
          <w:tcPr>
            <w:tcW w:w="1095" w:type="dxa"/>
            <w:tcBorders>
              <w:top w:val="single" w:sz="4" w:space="0" w:color="000000"/>
              <w:left w:val="single" w:sz="4" w:space="0" w:color="000000"/>
              <w:bottom w:val="single" w:sz="4" w:space="0" w:color="000000"/>
              <w:right w:val="single" w:sz="4" w:space="0" w:color="000000"/>
            </w:tcBorders>
            <w:vAlign w:val="center"/>
          </w:tcPr>
          <w:p w14:paraId="0F13033C" w14:textId="77777777" w:rsidR="000235F4" w:rsidRDefault="00000000">
            <w:pPr>
              <w:spacing w:before="40" w:after="140"/>
              <w:ind w:left="0"/>
              <w:rPr>
                <w:rFonts w:ascii="Arial" w:eastAsia="MS Mincho" w:hAnsi="Arial"/>
                <w:bCs/>
                <w:sz w:val="18"/>
                <w:szCs w:val="18"/>
                <w:lang w:eastAsia="en-US" w:bidi="ar-SA"/>
              </w:rPr>
            </w:pPr>
            <w:proofErr w:type="spellStart"/>
            <w:r>
              <w:rPr>
                <w:rFonts w:ascii="Arial" w:eastAsia="MS Mincho" w:hAnsi="Arial"/>
                <w:bCs/>
                <w:sz w:val="18"/>
                <w:szCs w:val="18"/>
                <w:lang w:eastAsia="en-US" w:bidi="ar-SA"/>
              </w:rPr>
              <w:t>hcmyo</w:t>
            </w:r>
            <w:proofErr w:type="spellEnd"/>
          </w:p>
        </w:tc>
        <w:tc>
          <w:tcPr>
            <w:tcW w:w="1167" w:type="dxa"/>
            <w:tcBorders>
              <w:top w:val="single" w:sz="4" w:space="0" w:color="000000"/>
              <w:left w:val="single" w:sz="4" w:space="0" w:color="000000"/>
              <w:bottom w:val="single" w:sz="4" w:space="0" w:color="000000"/>
              <w:right w:val="single" w:sz="4" w:space="0" w:color="000000"/>
            </w:tcBorders>
            <w:vAlign w:val="center"/>
          </w:tcPr>
          <w:p w14:paraId="676FC9C5"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old</w:t>
            </w:r>
          </w:p>
        </w:tc>
        <w:tc>
          <w:tcPr>
            <w:tcW w:w="1067" w:type="dxa"/>
            <w:tcBorders>
              <w:top w:val="single" w:sz="4" w:space="0" w:color="000000"/>
              <w:left w:val="single" w:sz="4" w:space="0" w:color="000000"/>
              <w:bottom w:val="single" w:sz="4" w:space="0" w:color="000000"/>
              <w:right w:val="single" w:sz="4" w:space="0" w:color="000000"/>
            </w:tcBorders>
            <w:vAlign w:val="center"/>
          </w:tcPr>
          <w:p w14:paraId="469C7484"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nm</w:t>
            </w:r>
          </w:p>
        </w:tc>
        <w:tc>
          <w:tcPr>
            <w:tcW w:w="1472" w:type="dxa"/>
            <w:tcBorders>
              <w:top w:val="single" w:sz="4" w:space="0" w:color="000000"/>
              <w:left w:val="single" w:sz="4" w:space="0" w:color="000000"/>
              <w:bottom w:val="single" w:sz="4" w:space="0" w:color="000000"/>
              <w:right w:val="single" w:sz="4" w:space="0" w:color="000000"/>
            </w:tcBorders>
            <w:vAlign w:val="center"/>
          </w:tcPr>
          <w:p w14:paraId="7B2EBFA5"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0.7990</w:t>
            </w:r>
          </w:p>
        </w:tc>
        <w:tc>
          <w:tcPr>
            <w:tcW w:w="1414" w:type="dxa"/>
            <w:tcBorders>
              <w:top w:val="single" w:sz="4" w:space="0" w:color="000000"/>
              <w:left w:val="single" w:sz="4" w:space="0" w:color="000000"/>
              <w:bottom w:val="single" w:sz="4" w:space="0" w:color="000000"/>
              <w:right w:val="single" w:sz="4" w:space="0" w:color="000000"/>
            </w:tcBorders>
            <w:vAlign w:val="center"/>
          </w:tcPr>
          <w:p w14:paraId="4B7B1906"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0.6334</w:t>
            </w:r>
          </w:p>
        </w:tc>
        <w:tc>
          <w:tcPr>
            <w:tcW w:w="1148" w:type="dxa"/>
            <w:tcBorders>
              <w:top w:val="single" w:sz="4" w:space="0" w:color="000000"/>
              <w:left w:val="single" w:sz="4" w:space="0" w:color="000000"/>
              <w:bottom w:val="single" w:sz="4" w:space="0" w:color="000000"/>
              <w:right w:val="single" w:sz="4" w:space="0" w:color="000000"/>
            </w:tcBorders>
            <w:vAlign w:val="center"/>
          </w:tcPr>
          <w:p w14:paraId="4C7BCD3A"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0.1657</w:t>
            </w:r>
          </w:p>
        </w:tc>
        <w:tc>
          <w:tcPr>
            <w:tcW w:w="1372" w:type="dxa"/>
            <w:tcBorders>
              <w:top w:val="single" w:sz="4" w:space="0" w:color="000000"/>
              <w:left w:val="single" w:sz="4" w:space="0" w:color="000000"/>
              <w:bottom w:val="single" w:sz="4" w:space="0" w:color="000000"/>
              <w:right w:val="single" w:sz="4" w:space="0" w:color="000000"/>
            </w:tcBorders>
            <w:vAlign w:val="center"/>
          </w:tcPr>
          <w:p w14:paraId="447CFFF0"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0.0974</w:t>
            </w:r>
          </w:p>
        </w:tc>
        <w:tc>
          <w:tcPr>
            <w:tcW w:w="1506" w:type="dxa"/>
            <w:tcBorders>
              <w:top w:val="single" w:sz="4" w:space="0" w:color="000000"/>
              <w:left w:val="single" w:sz="4" w:space="0" w:color="000000"/>
              <w:bottom w:val="single" w:sz="4" w:space="0" w:color="000000"/>
              <w:right w:val="single" w:sz="4" w:space="0" w:color="000000"/>
            </w:tcBorders>
            <w:vAlign w:val="center"/>
          </w:tcPr>
          <w:p w14:paraId="0A737A2D" w14:textId="77777777" w:rsidR="000235F4" w:rsidRDefault="00000000">
            <w:pPr>
              <w:pStyle w:val="TableContents"/>
              <w:rPr>
                <w:rFonts w:ascii="Arial" w:eastAsia="MS Mincho" w:hAnsi="Arial"/>
                <w:bCs/>
                <w:sz w:val="18"/>
                <w:szCs w:val="18"/>
                <w:lang w:eastAsia="en-US" w:bidi="ar-SA"/>
              </w:rPr>
            </w:pPr>
            <w:r>
              <w:rPr>
                <w:rFonts w:ascii="Arial" w:eastAsia="MS Mincho" w:hAnsi="Arial"/>
                <w:bCs/>
                <w:sz w:val="18"/>
                <w:szCs w:val="18"/>
                <w:lang w:eastAsia="en-US" w:bidi="ar-SA"/>
              </w:rPr>
              <w:t>0.0959</w:t>
            </w:r>
          </w:p>
        </w:tc>
      </w:tr>
      <w:tr w:rsidR="000235F4" w14:paraId="125D3962" w14:textId="77777777">
        <w:trPr>
          <w:trHeight w:val="526"/>
        </w:trPr>
        <w:tc>
          <w:tcPr>
            <w:tcW w:w="767"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4DEABC67"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6</w:t>
            </w:r>
          </w:p>
        </w:tc>
        <w:tc>
          <w:tcPr>
            <w:tcW w:w="1095"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414AA85D" w14:textId="77777777" w:rsidR="000235F4" w:rsidRDefault="00000000">
            <w:pPr>
              <w:spacing w:before="40" w:after="140"/>
              <w:ind w:left="0"/>
              <w:rPr>
                <w:rFonts w:ascii="Arial" w:eastAsia="MS Mincho" w:hAnsi="Arial"/>
                <w:bCs/>
                <w:sz w:val="18"/>
                <w:szCs w:val="18"/>
                <w:lang w:eastAsia="en-US" w:bidi="ar-SA"/>
              </w:rPr>
            </w:pPr>
            <w:proofErr w:type="spellStart"/>
            <w:r>
              <w:rPr>
                <w:rFonts w:ascii="Arial" w:eastAsia="MS Mincho" w:hAnsi="Arial"/>
                <w:bCs/>
                <w:sz w:val="18"/>
                <w:szCs w:val="18"/>
                <w:lang w:eastAsia="en-US" w:bidi="ar-SA"/>
              </w:rPr>
              <w:t>hcmyo</w:t>
            </w:r>
            <w:proofErr w:type="spellEnd"/>
          </w:p>
        </w:tc>
        <w:tc>
          <w:tcPr>
            <w:tcW w:w="1167"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829D5AB"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nm</w:t>
            </w:r>
          </w:p>
        </w:tc>
        <w:tc>
          <w:tcPr>
            <w:tcW w:w="1067"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27F6F1D1"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old</w:t>
            </w:r>
          </w:p>
        </w:tc>
        <w:tc>
          <w:tcPr>
            <w:tcW w:w="147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47A79998"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0.3782</w:t>
            </w:r>
          </w:p>
        </w:tc>
        <w:tc>
          <w:tcPr>
            <w:tcW w:w="1414"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3BC3EAE"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0.3056</w:t>
            </w:r>
          </w:p>
        </w:tc>
        <w:tc>
          <w:tcPr>
            <w:tcW w:w="1148"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7BD403F"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0.0725</w:t>
            </w:r>
          </w:p>
        </w:tc>
        <w:tc>
          <w:tcPr>
            <w:tcW w:w="137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256A313"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0.0930</w:t>
            </w:r>
          </w:p>
        </w:tc>
        <w:tc>
          <w:tcPr>
            <w:tcW w:w="1506"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0BB0936" w14:textId="77777777" w:rsidR="000235F4" w:rsidRDefault="00000000">
            <w:pPr>
              <w:pStyle w:val="TableContents"/>
              <w:rPr>
                <w:rFonts w:ascii="Arial" w:eastAsia="MS Mincho" w:hAnsi="Arial"/>
                <w:bCs/>
                <w:sz w:val="18"/>
                <w:szCs w:val="18"/>
                <w:lang w:eastAsia="en-US" w:bidi="ar-SA"/>
              </w:rPr>
            </w:pPr>
            <w:r>
              <w:rPr>
                <w:rFonts w:ascii="Arial" w:eastAsia="MS Mincho" w:hAnsi="Arial"/>
                <w:bCs/>
                <w:sz w:val="18"/>
                <w:szCs w:val="18"/>
                <w:lang w:eastAsia="en-US" w:bidi="ar-SA"/>
              </w:rPr>
              <w:t>0.0829</w:t>
            </w:r>
          </w:p>
        </w:tc>
      </w:tr>
    </w:tbl>
    <w:p w14:paraId="1D6F1322" w14:textId="77777777" w:rsidR="000235F4" w:rsidRDefault="000235F4">
      <w:pPr>
        <w:pStyle w:val="BodyTextsmall"/>
        <w:jc w:val="both"/>
        <w:rPr>
          <w:color w:val="auto"/>
          <w:lang w:val="ru-RU"/>
        </w:rPr>
      </w:pPr>
    </w:p>
    <w:p w14:paraId="493DD179" w14:textId="77777777" w:rsidR="000235F4" w:rsidRDefault="00000000">
      <w:pPr>
        <w:pStyle w:val="BodyTextsmall"/>
        <w:jc w:val="both"/>
        <w:rPr>
          <w:rFonts w:ascii="Arial" w:hAnsi="Arial" w:cs="Arial"/>
          <w:color w:val="000000" w:themeColor="text1"/>
          <w:sz w:val="22"/>
          <w:szCs w:val="22"/>
        </w:rPr>
      </w:pPr>
      <w:r>
        <w:rPr>
          <w:rFonts w:ascii="Arial" w:hAnsi="Arial" w:cs="Arial"/>
          <w:color w:val="000000" w:themeColor="text1"/>
          <w:sz w:val="22"/>
          <w:szCs w:val="22"/>
        </w:rPr>
        <w:t>Transfer pretraining improved target F1 across all six runs (mean delta +0.077). The largest gain is Run 5 (</w:t>
      </w:r>
      <w:proofErr w:type="spellStart"/>
      <w:r>
        <w:rPr>
          <w:rFonts w:ascii="Arial" w:hAnsi="Arial" w:cs="Arial"/>
          <w:color w:val="000000" w:themeColor="text1"/>
          <w:sz w:val="22"/>
          <w:szCs w:val="22"/>
        </w:rPr>
        <w:t>hcmyo</w:t>
      </w:r>
      <w:proofErr w:type="spellEnd"/>
      <w:r>
        <w:rPr>
          <w:rFonts w:ascii="Arial" w:hAnsi="Arial" w:cs="Arial"/>
          <w:color w:val="000000" w:themeColor="text1"/>
          <w:sz w:val="22"/>
          <w:szCs w:val="22"/>
        </w:rPr>
        <w:t>-&gt;old, +0.166): a large, densely-sampled source pre-trains strong temporal representations that transfer effectively to a smaller target. The weakest gain is Run 4 (nm-&gt;</w:t>
      </w:r>
      <w:proofErr w:type="spellStart"/>
      <w:r>
        <w:rPr>
          <w:rFonts w:ascii="Arial" w:hAnsi="Arial" w:cs="Arial"/>
          <w:color w:val="000000" w:themeColor="text1"/>
          <w:sz w:val="22"/>
          <w:szCs w:val="22"/>
        </w:rPr>
        <w:t>hcmyo</w:t>
      </w:r>
      <w:proofErr w:type="spellEnd"/>
      <w:r>
        <w:rPr>
          <w:rFonts w:ascii="Arial" w:hAnsi="Arial" w:cs="Arial"/>
          <w:color w:val="000000" w:themeColor="text1"/>
          <w:sz w:val="22"/>
          <w:szCs w:val="22"/>
        </w:rPr>
        <w:t>, +0.032), where both source and target achieve high absolute F1, leaving little margin for transfer to add. Unseen-dataset F1 remains near chance across all configurations (mean 0.060 ± 0.025), confirming that pure zero-shot cross-dataset generalization is not achievable with the current architecture regardless of pretraining source.</w:t>
      </w:r>
    </w:p>
    <w:p w14:paraId="6399EBCB" w14:textId="77777777" w:rsidR="000235F4" w:rsidRDefault="000235F4">
      <w:pPr>
        <w:pStyle w:val="BodyText"/>
      </w:pPr>
    </w:p>
    <w:p w14:paraId="22F7A69C" w14:textId="77777777" w:rsidR="000235F4" w:rsidRDefault="00000000">
      <w:pPr>
        <w:pStyle w:val="Heading1"/>
        <w:rPr>
          <w:rFonts w:asciiTheme="majorHAnsi" w:hAnsiTheme="majorHAnsi"/>
          <w:color w:val="FB7D34" w:themeColor="accent3" w:themeTint="99"/>
        </w:rPr>
      </w:pPr>
      <w:r>
        <w:rPr>
          <w:rFonts w:asciiTheme="majorHAnsi" w:hAnsiTheme="majorHAnsi"/>
          <w:color w:val="FB7D34" w:themeColor="accent3" w:themeTint="99"/>
        </w:rPr>
        <w:t>4. Experiment 07 - NM Session-Aware Subject Adaptation</w:t>
      </w:r>
    </w:p>
    <w:p w14:paraId="11BF7CAD" w14:textId="77777777" w:rsidR="000235F4" w:rsidRDefault="00000000">
      <w:pPr>
        <w:pStyle w:val="Heading2"/>
        <w:rPr>
          <w:rFonts w:asciiTheme="majorHAnsi" w:hAnsiTheme="majorHAnsi"/>
          <w:color w:val="FB7D34" w:themeColor="accent3" w:themeTint="99"/>
        </w:rPr>
      </w:pPr>
      <w:r>
        <w:rPr>
          <w:rFonts w:asciiTheme="majorHAnsi" w:hAnsiTheme="majorHAnsi"/>
          <w:color w:val="FB7D34" w:themeColor="accent3" w:themeTint="99"/>
        </w:rPr>
        <w:t>4.1 Protocol and Data Partitioning</w:t>
      </w:r>
    </w:p>
    <w:p w14:paraId="33F4E523" w14:textId="77777777" w:rsidR="007F5C5C" w:rsidRDefault="00000000">
      <w:r>
        <w:t>NM dataset split has two levels:</w:t>
      </w:r>
    </w:p>
    <w:p w14:paraId="1EA80517" w14:textId="77777777" w:rsidR="007F5C5C" w:rsidRDefault="00000000" w:rsidP="007F5C5C">
      <w:pPr>
        <w:pStyle w:val="ListParagraph"/>
        <w:numPr>
          <w:ilvl w:val="0"/>
          <w:numId w:val="5"/>
        </w:numPr>
      </w:pPr>
      <w:r>
        <w:t>subject-level outer folds</w:t>
      </w:r>
    </w:p>
    <w:p w14:paraId="7A1EAFB1" w14:textId="14ABD21B" w:rsidR="000235F4" w:rsidRDefault="00000000" w:rsidP="007F5C5C">
      <w:pPr>
        <w:pStyle w:val="ListParagraph"/>
        <w:numPr>
          <w:ilvl w:val="0"/>
          <w:numId w:val="5"/>
        </w:numPr>
      </w:pPr>
      <w:r>
        <w:t>session-level adapt/eval split inside validation and test subjects.</w:t>
      </w:r>
    </w:p>
    <w:p w14:paraId="06471802" w14:textId="77777777" w:rsidR="000235F4" w:rsidRDefault="00000000">
      <w:r w:rsidRPr="007F5C5C">
        <w:rPr>
          <w:b/>
          <w:bCs/>
        </w:rPr>
        <w:t>Level 1 (subjects):</w:t>
      </w:r>
      <w:r>
        <w:t xml:space="preserve"> per fold, train-subject pool is used for Stage A optimization, validation-subject pool is used for Stage A monitor episodes, and one held-out test subject is reserved for Stage B + final reporting.</w:t>
      </w:r>
    </w:p>
    <w:p w14:paraId="7070BE32" w14:textId="77777777" w:rsidR="000235F4" w:rsidRDefault="00000000">
      <w:r w:rsidRPr="007F5C5C">
        <w:rPr>
          <w:b/>
          <w:bCs/>
        </w:rPr>
        <w:t>Level 2 (sessions):</w:t>
      </w:r>
      <w:r>
        <w:t xml:space="preserve"> for each validation/test subject, sessions are split ~50/50 into adapt and eval; adapt side is used for prototype construction / Stage B updates, eval side is used for reporting only.</w:t>
      </w:r>
    </w:p>
    <w:p w14:paraId="303D6A38" w14:textId="1C48B030" w:rsidR="000235F4" w:rsidRDefault="00000000">
      <w:r w:rsidRPr="007F5C5C">
        <w:rPr>
          <w:b/>
          <w:bCs/>
        </w:rPr>
        <w:t>Reporting rule:</w:t>
      </w:r>
      <w:r>
        <w:t xml:space="preserve"> folds with effective </w:t>
      </w:r>
      <w:proofErr w:type="spellStart"/>
      <w:r>
        <w:t>q_query</w:t>
      </w:r>
      <w:proofErr w:type="spellEnd"/>
      <w:r>
        <w:t xml:space="preserve">&lt;2 </w:t>
      </w:r>
      <w:proofErr w:type="gramStart"/>
      <w:r>
        <w:t>are</w:t>
      </w:r>
      <w:proofErr w:type="gramEnd"/>
      <w:r>
        <w:t xml:space="preserve"> marked as skipped (</w:t>
      </w:r>
      <w:proofErr w:type="spellStart"/>
      <w:r>
        <w:t>adapt_applied</w:t>
      </w:r>
      <w:proofErr w:type="spellEnd"/>
      <w:r>
        <w:t xml:space="preserve">=0) and </w:t>
      </w:r>
      <w:r w:rsidR="007F5C5C">
        <w:t>will</w:t>
      </w:r>
      <w:r>
        <w:t xml:space="preserve"> be separated from valid-adapt aggregates.</w:t>
      </w:r>
    </w:p>
    <w:p w14:paraId="63044494" w14:textId="17C4BE55" w:rsidR="000235F4" w:rsidRPr="007F5C5C" w:rsidRDefault="00000000" w:rsidP="007F5C5C">
      <w:pPr>
        <w:pStyle w:val="BodyText"/>
        <w:rPr>
          <w:rFonts w:ascii="Arial" w:hAnsi="Arial" w:cs="Arial"/>
        </w:rPr>
      </w:pPr>
      <w:r>
        <w:t>Outer subject-level fold split (</w:t>
      </w:r>
      <w:proofErr w:type="spellStart"/>
      <w:r>
        <w:t>n_folds</w:t>
      </w:r>
      <w:proofErr w:type="spellEnd"/>
      <w:r>
        <w:t xml:space="preserve">=10, </w:t>
      </w:r>
      <w:proofErr w:type="spellStart"/>
      <w:r>
        <w:t>n_val_subjects</w:t>
      </w:r>
      <w:proofErr w:type="spellEnd"/>
      <w:r>
        <w:t xml:space="preserve">=2, </w:t>
      </w:r>
      <w:proofErr w:type="spellStart"/>
      <w:r>
        <w:t>min_eval_sessions</w:t>
      </w:r>
      <w:proofErr w:type="spellEnd"/>
      <w:r>
        <w:t>=2) with inner session-level adapt/eval split (~50/50 by sessions) for validation/test subjects.</w:t>
      </w:r>
    </w:p>
    <w:p w14:paraId="056BF67B" w14:textId="5EC3698F" w:rsidR="000235F4" w:rsidRPr="00375BCC" w:rsidRDefault="00000000">
      <w:r>
        <w:t>4.1.</w:t>
      </w:r>
      <w:r w:rsidR="001B3CD2">
        <w:t>1</w:t>
      </w:r>
      <w:r>
        <w:t xml:space="preserve"> Per-Fold Stage Map (Concrete Pools)</w:t>
      </w:r>
      <w:r w:rsidR="00375BCC" w:rsidRPr="00375BCC">
        <w:t xml:space="preserve"> </w:t>
      </w:r>
    </w:p>
    <w:tbl>
      <w:tblPr>
        <w:tblStyle w:val="TableGrid"/>
        <w:tblW w:w="9835" w:type="dxa"/>
        <w:tblInd w:w="360" w:type="dxa"/>
        <w:tblLayout w:type="fixed"/>
        <w:tblLook w:val="04A0" w:firstRow="1" w:lastRow="0" w:firstColumn="1" w:lastColumn="0" w:noHBand="0" w:noVBand="1"/>
      </w:tblPr>
      <w:tblGrid>
        <w:gridCol w:w="1640"/>
        <w:gridCol w:w="1639"/>
        <w:gridCol w:w="1639"/>
        <w:gridCol w:w="1639"/>
        <w:gridCol w:w="1639"/>
        <w:gridCol w:w="1639"/>
      </w:tblGrid>
      <w:tr w:rsidR="000235F4" w14:paraId="6D960729" w14:textId="77777777" w:rsidTr="007F5C5C">
        <w:tc>
          <w:tcPr>
            <w:tcW w:w="1640"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19DB75E6"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Fold</w:t>
            </w:r>
          </w:p>
        </w:tc>
        <w:tc>
          <w:tcPr>
            <w:tcW w:w="1639"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1346A849"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Train pool</w:t>
            </w:r>
          </w:p>
        </w:tc>
        <w:tc>
          <w:tcPr>
            <w:tcW w:w="1639"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18B2C70C"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Validation monitor pool</w:t>
            </w:r>
          </w:p>
        </w:tc>
        <w:tc>
          <w:tcPr>
            <w:tcW w:w="1639"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1D8AD8A0"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Test adaptation pool</w:t>
            </w:r>
          </w:p>
        </w:tc>
        <w:tc>
          <w:tcPr>
            <w:tcW w:w="1639"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72A52D9E"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Test reporting pool</w:t>
            </w:r>
          </w:p>
        </w:tc>
        <w:tc>
          <w:tcPr>
            <w:tcW w:w="1639"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45D3E8C7"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Stage B status</w:t>
            </w:r>
          </w:p>
        </w:tc>
      </w:tr>
      <w:tr w:rsidR="000235F4" w14:paraId="1A2144AA" w14:textId="77777777" w:rsidTr="007F5C5C">
        <w:tc>
          <w:tcPr>
            <w:tcW w:w="164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2F9DAD2D"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1</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4F0965CC"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88 subjects, 6768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69323C5"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2 subjects, 130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45CFFC2E"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sub-005 adapt: 6 sessions / 60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70A52B7"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sub-005 eval: 6 sessions / 60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421426CC"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applied</w:t>
            </w:r>
          </w:p>
        </w:tc>
      </w:tr>
      <w:tr w:rsidR="000235F4" w14:paraId="1519D3A0" w14:textId="77777777" w:rsidTr="007F5C5C">
        <w:tc>
          <w:tcPr>
            <w:tcW w:w="164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953FE76"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2</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6559A07"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88 subjects, 6828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D030257"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2 subjects, 100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77DB0EE"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sub-040 adapt: 4 sessions / 40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BF94E75"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sub-040 eval: 5 sessions / 50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643E0F5"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applied</w:t>
            </w:r>
          </w:p>
        </w:tc>
      </w:tr>
      <w:tr w:rsidR="000235F4" w14:paraId="47208743" w14:textId="77777777" w:rsidTr="007F5C5C">
        <w:tc>
          <w:tcPr>
            <w:tcW w:w="164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1AD85295"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3</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7E4CD1B"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88 subjects, 6779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1F9D80BE"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2 subjects, 150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860BD48"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sub-003 adapt: 4 sessions / 40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24A5F34"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sub-003 eval: 5 sessions / 49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A332508"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applied</w:t>
            </w:r>
          </w:p>
        </w:tc>
      </w:tr>
      <w:tr w:rsidR="000235F4" w14:paraId="6CFB8895" w14:textId="77777777" w:rsidTr="007F5C5C">
        <w:tc>
          <w:tcPr>
            <w:tcW w:w="164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5F1E9A2"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lastRenderedPageBreak/>
              <w:t>4</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C9CD2F3"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88 subjects, 6829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755B215"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2 subjects, 130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D9DA892"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sub-068 adapt: 3 sessions / 30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458B3D1"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sub-068 eval: 3 sessions / 29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9F73D69"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applied</w:t>
            </w:r>
          </w:p>
        </w:tc>
      </w:tr>
      <w:tr w:rsidR="000235F4" w14:paraId="7CAAD64F" w14:textId="77777777" w:rsidTr="007F5C5C">
        <w:tc>
          <w:tcPr>
            <w:tcW w:w="164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8B3B91D"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5</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1D1401C"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88 subjects, 6848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3956351"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2 subjects, 130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150FD8B2"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sub-074 adapt: 2 sessions / 20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1BF8D5F8"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sub-074 eval: 2 sessions / 20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4355280"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skipped (</w:t>
            </w:r>
            <w:proofErr w:type="spellStart"/>
            <w:r>
              <w:rPr>
                <w:rFonts w:ascii="Arial" w:eastAsia="MS Mincho" w:hAnsi="Arial"/>
                <w:bCs/>
                <w:sz w:val="18"/>
                <w:szCs w:val="18"/>
                <w:lang w:eastAsia="en-US" w:bidi="ar-SA"/>
              </w:rPr>
              <w:t>q_query</w:t>
            </w:r>
            <w:proofErr w:type="spellEnd"/>
            <w:r>
              <w:rPr>
                <w:rFonts w:ascii="Arial" w:eastAsia="MS Mincho" w:hAnsi="Arial"/>
                <w:bCs/>
                <w:sz w:val="18"/>
                <w:szCs w:val="18"/>
                <w:lang w:eastAsia="en-US" w:bidi="ar-SA"/>
              </w:rPr>
              <w:t>&lt;2)</w:t>
            </w:r>
          </w:p>
        </w:tc>
      </w:tr>
      <w:tr w:rsidR="000235F4" w14:paraId="38015760" w14:textId="77777777" w:rsidTr="007F5C5C">
        <w:tc>
          <w:tcPr>
            <w:tcW w:w="164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0EC7E6C"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6</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BBADA76"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88 subjects, 6788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A5BC9EA"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2 subjects, 140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E5E092D"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sub-029 adapt: 4 sessions / 40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892BDCB"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sub-029 eval: 5 sessions / 50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087E24C"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applied</w:t>
            </w:r>
          </w:p>
        </w:tc>
      </w:tr>
      <w:tr w:rsidR="000235F4" w14:paraId="1205FDB3" w14:textId="77777777" w:rsidTr="007F5C5C">
        <w:tc>
          <w:tcPr>
            <w:tcW w:w="164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2681C895"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7</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BF8B346"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88 subjects, 6748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F0278A4"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2 subjects, 180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4CDB2137"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sub-047 adapt: 4 sessions / 40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D961BB7"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sub-047 eval: 5 sessions / 50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2B20210"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applied</w:t>
            </w:r>
          </w:p>
        </w:tc>
      </w:tr>
      <w:tr w:rsidR="000235F4" w14:paraId="1446AAF5" w14:textId="77777777" w:rsidTr="007F5C5C">
        <w:tc>
          <w:tcPr>
            <w:tcW w:w="164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AE2865C"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8</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F493218"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88 subjects, 6758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6137ED0"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2 subjects, 210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4F4BEF6"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sub-042 adapt: 2 sessions / 20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C4ED58F"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sub-042 eval: 3 sessions / 30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763A1E6"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skipped (</w:t>
            </w:r>
            <w:proofErr w:type="spellStart"/>
            <w:r>
              <w:rPr>
                <w:rFonts w:ascii="Arial" w:eastAsia="MS Mincho" w:hAnsi="Arial"/>
                <w:bCs/>
                <w:sz w:val="18"/>
                <w:szCs w:val="18"/>
                <w:lang w:eastAsia="en-US" w:bidi="ar-SA"/>
              </w:rPr>
              <w:t>q_query</w:t>
            </w:r>
            <w:proofErr w:type="spellEnd"/>
            <w:r>
              <w:rPr>
                <w:rFonts w:ascii="Arial" w:eastAsia="MS Mincho" w:hAnsi="Arial"/>
                <w:bCs/>
                <w:sz w:val="18"/>
                <w:szCs w:val="18"/>
                <w:lang w:eastAsia="en-US" w:bidi="ar-SA"/>
              </w:rPr>
              <w:t>&lt;2)</w:t>
            </w:r>
          </w:p>
        </w:tc>
      </w:tr>
      <w:tr w:rsidR="000235F4" w14:paraId="0CF9C611" w14:textId="77777777" w:rsidTr="007F5C5C">
        <w:tc>
          <w:tcPr>
            <w:tcW w:w="164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6192788"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9</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E0E84E4"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88 subjects, 6809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4E0CFBAA"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2 subjects, 139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31F849E"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sub-090 adapt: 4 sessions / 40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4B2F95C3"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sub-090 eval: 3 sessions / 30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B91370C"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applied</w:t>
            </w:r>
          </w:p>
        </w:tc>
      </w:tr>
      <w:tr w:rsidR="000235F4" w14:paraId="74E119C7" w14:textId="77777777" w:rsidTr="007F5C5C">
        <w:tc>
          <w:tcPr>
            <w:tcW w:w="164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53033A5"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10</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3A26FF"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88 subjects, 6798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2F6C740"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2 subjects, 140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046A815"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sub-028 adapt: 4 sessions / 40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1AB128E"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sub-028 eval: 4 sessions / 40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AF3C532"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applied</w:t>
            </w:r>
          </w:p>
        </w:tc>
      </w:tr>
    </w:tbl>
    <w:p w14:paraId="57A5C56D" w14:textId="77777777" w:rsidR="000235F4" w:rsidRDefault="00000000">
      <w:pPr>
        <w:pStyle w:val="Heading2"/>
        <w:rPr>
          <w:rFonts w:asciiTheme="majorHAnsi" w:hAnsiTheme="majorHAnsi"/>
          <w:color w:val="FB7D34" w:themeColor="accent3" w:themeTint="99"/>
        </w:rPr>
      </w:pPr>
      <w:r>
        <w:rPr>
          <w:rFonts w:asciiTheme="majorHAnsi" w:hAnsiTheme="majorHAnsi"/>
          <w:color w:val="FB7D34" w:themeColor="accent3" w:themeTint="99"/>
        </w:rPr>
        <w:t xml:space="preserve">4.2 Training Parameters </w:t>
      </w:r>
    </w:p>
    <w:tbl>
      <w:tblPr>
        <w:tblpPr w:leftFromText="180" w:rightFromText="180" w:vertAnchor="text" w:tblpY="1"/>
        <w:tblOverlap w:val="never"/>
        <w:tblW w:w="5035" w:type="dxa"/>
        <w:tblLayout w:type="fixed"/>
        <w:tblCellMar>
          <w:top w:w="28" w:type="dxa"/>
          <w:left w:w="28" w:type="dxa"/>
          <w:bottom w:w="28" w:type="dxa"/>
          <w:right w:w="28" w:type="dxa"/>
        </w:tblCellMar>
        <w:tblLook w:val="04A0" w:firstRow="1" w:lastRow="0" w:firstColumn="1" w:lastColumn="0" w:noHBand="0" w:noVBand="1"/>
      </w:tblPr>
      <w:tblGrid>
        <w:gridCol w:w="3595"/>
        <w:gridCol w:w="1440"/>
      </w:tblGrid>
      <w:tr w:rsidR="000235F4" w14:paraId="72B55F3D" w14:textId="77777777">
        <w:trPr>
          <w:tblHeader/>
        </w:trPr>
        <w:tc>
          <w:tcPr>
            <w:tcW w:w="3594"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0D93CDDA" w14:textId="77777777" w:rsidR="000235F4" w:rsidRDefault="00000000">
            <w:pPr>
              <w:spacing w:before="40" w:after="140"/>
              <w:ind w:left="0" w:right="0"/>
              <w:jc w:val="center"/>
              <w:rPr>
                <w:rFonts w:ascii="Arial" w:eastAsia="MS Mincho" w:hAnsi="Arial"/>
                <w:b/>
                <w:sz w:val="18"/>
                <w:szCs w:val="18"/>
                <w:lang w:eastAsia="en-US" w:bidi="ar-SA"/>
              </w:rPr>
            </w:pPr>
            <w:r>
              <w:rPr>
                <w:rFonts w:ascii="Arial" w:eastAsia="MS Mincho" w:hAnsi="Arial"/>
                <w:b/>
                <w:sz w:val="18"/>
                <w:szCs w:val="18"/>
                <w:lang w:eastAsia="en-US" w:bidi="ar-SA"/>
              </w:rPr>
              <w:t>Parameter</w:t>
            </w:r>
          </w:p>
        </w:tc>
        <w:tc>
          <w:tcPr>
            <w:tcW w:w="1440"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7A4CE335" w14:textId="77777777" w:rsidR="000235F4" w:rsidRDefault="00000000">
            <w:pPr>
              <w:spacing w:before="40" w:after="140"/>
              <w:ind w:left="0" w:right="0"/>
              <w:jc w:val="center"/>
              <w:rPr>
                <w:rFonts w:ascii="Arial" w:eastAsia="MS Mincho" w:hAnsi="Arial"/>
                <w:b/>
                <w:sz w:val="18"/>
                <w:szCs w:val="18"/>
                <w:lang w:eastAsia="en-US" w:bidi="ar-SA"/>
              </w:rPr>
            </w:pPr>
            <w:r>
              <w:rPr>
                <w:rFonts w:ascii="Arial" w:eastAsia="MS Mincho" w:hAnsi="Arial"/>
                <w:b/>
                <w:sz w:val="18"/>
                <w:szCs w:val="18"/>
                <w:lang w:eastAsia="en-US" w:bidi="ar-SA"/>
              </w:rPr>
              <w:t>Value</w:t>
            </w:r>
          </w:p>
        </w:tc>
      </w:tr>
      <w:tr w:rsidR="000235F4" w14:paraId="4C1B04D1" w14:textId="77777777">
        <w:tc>
          <w:tcPr>
            <w:tcW w:w="3594" w:type="dxa"/>
            <w:tcBorders>
              <w:top w:val="single" w:sz="4" w:space="0" w:color="000000"/>
              <w:left w:val="single" w:sz="4" w:space="0" w:color="000000"/>
              <w:bottom w:val="single" w:sz="4" w:space="0" w:color="000000"/>
              <w:right w:val="single" w:sz="4" w:space="0" w:color="000000"/>
            </w:tcBorders>
            <w:vAlign w:val="center"/>
          </w:tcPr>
          <w:p w14:paraId="33139215"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Stage A epochs</w:t>
            </w:r>
          </w:p>
        </w:tc>
        <w:tc>
          <w:tcPr>
            <w:tcW w:w="1440" w:type="dxa"/>
            <w:tcBorders>
              <w:top w:val="single" w:sz="4" w:space="0" w:color="000000"/>
              <w:left w:val="single" w:sz="4" w:space="0" w:color="000000"/>
              <w:bottom w:val="single" w:sz="4" w:space="0" w:color="000000"/>
              <w:right w:val="single" w:sz="4" w:space="0" w:color="000000"/>
            </w:tcBorders>
            <w:vAlign w:val="center"/>
          </w:tcPr>
          <w:p w14:paraId="10D81144"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70</w:t>
            </w:r>
          </w:p>
        </w:tc>
      </w:tr>
      <w:tr w:rsidR="000235F4" w14:paraId="28DAD00B" w14:textId="77777777">
        <w:tc>
          <w:tcPr>
            <w:tcW w:w="3594"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439498B9"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Stage A </w:t>
            </w:r>
            <w:proofErr w:type="spellStart"/>
            <w:r>
              <w:rPr>
                <w:rFonts w:ascii="Arial" w:eastAsia="MS Mincho" w:hAnsi="Arial"/>
                <w:bCs/>
                <w:sz w:val="18"/>
                <w:szCs w:val="18"/>
                <w:lang w:eastAsia="en-US" w:bidi="ar-SA"/>
              </w:rPr>
              <w:t>lr</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6B3C008"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0.0007</w:t>
            </w:r>
          </w:p>
        </w:tc>
      </w:tr>
      <w:tr w:rsidR="000235F4" w14:paraId="58F33C53" w14:textId="77777777">
        <w:tc>
          <w:tcPr>
            <w:tcW w:w="3594" w:type="dxa"/>
            <w:tcBorders>
              <w:top w:val="single" w:sz="4" w:space="0" w:color="000000"/>
              <w:left w:val="single" w:sz="4" w:space="0" w:color="000000"/>
              <w:bottom w:val="single" w:sz="4" w:space="0" w:color="000000"/>
              <w:right w:val="single" w:sz="4" w:space="0" w:color="000000"/>
            </w:tcBorders>
            <w:vAlign w:val="center"/>
          </w:tcPr>
          <w:p w14:paraId="6D6C075E"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Stage A patience</w:t>
            </w:r>
          </w:p>
        </w:tc>
        <w:tc>
          <w:tcPr>
            <w:tcW w:w="1440" w:type="dxa"/>
            <w:tcBorders>
              <w:top w:val="single" w:sz="4" w:space="0" w:color="000000"/>
              <w:left w:val="single" w:sz="4" w:space="0" w:color="000000"/>
              <w:bottom w:val="single" w:sz="4" w:space="0" w:color="000000"/>
              <w:right w:val="single" w:sz="4" w:space="0" w:color="000000"/>
            </w:tcBorders>
            <w:vAlign w:val="center"/>
          </w:tcPr>
          <w:p w14:paraId="64638507"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15</w:t>
            </w:r>
          </w:p>
        </w:tc>
      </w:tr>
      <w:tr w:rsidR="000235F4" w14:paraId="2DA48DE6" w14:textId="77777777">
        <w:tc>
          <w:tcPr>
            <w:tcW w:w="3594"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65E33BE"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Stage A </w:t>
            </w:r>
            <w:proofErr w:type="spellStart"/>
            <w:r>
              <w:rPr>
                <w:rFonts w:ascii="Arial" w:eastAsia="MS Mincho" w:hAnsi="Arial"/>
                <w:bCs/>
                <w:sz w:val="18"/>
                <w:szCs w:val="18"/>
                <w:lang w:eastAsia="en-US" w:bidi="ar-SA"/>
              </w:rPr>
              <w:t>monitor_adapt_episodes</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6F3AF9A"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50</w:t>
            </w:r>
          </w:p>
        </w:tc>
      </w:tr>
      <w:tr w:rsidR="000235F4" w14:paraId="11D69B03" w14:textId="77777777">
        <w:tc>
          <w:tcPr>
            <w:tcW w:w="3594" w:type="dxa"/>
            <w:tcBorders>
              <w:top w:val="single" w:sz="4" w:space="0" w:color="000000"/>
              <w:left w:val="single" w:sz="4" w:space="0" w:color="000000"/>
              <w:bottom w:val="single" w:sz="4" w:space="0" w:color="000000"/>
              <w:right w:val="single" w:sz="4" w:space="0" w:color="000000"/>
            </w:tcBorders>
            <w:vAlign w:val="center"/>
          </w:tcPr>
          <w:p w14:paraId="1CE47A10"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Stage B episodes</w:t>
            </w:r>
          </w:p>
        </w:tc>
        <w:tc>
          <w:tcPr>
            <w:tcW w:w="1440" w:type="dxa"/>
            <w:tcBorders>
              <w:top w:val="single" w:sz="4" w:space="0" w:color="000000"/>
              <w:left w:val="single" w:sz="4" w:space="0" w:color="000000"/>
              <w:bottom w:val="single" w:sz="4" w:space="0" w:color="000000"/>
              <w:right w:val="single" w:sz="4" w:space="0" w:color="000000"/>
            </w:tcBorders>
            <w:vAlign w:val="center"/>
          </w:tcPr>
          <w:p w14:paraId="042B728F"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80</w:t>
            </w:r>
          </w:p>
        </w:tc>
      </w:tr>
      <w:tr w:rsidR="000235F4" w14:paraId="012346FC" w14:textId="77777777">
        <w:tc>
          <w:tcPr>
            <w:tcW w:w="3594"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1058B5E"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Stage B </w:t>
            </w:r>
            <w:proofErr w:type="spellStart"/>
            <w:r>
              <w:rPr>
                <w:rFonts w:ascii="Arial" w:eastAsia="MS Mincho" w:hAnsi="Arial"/>
                <w:bCs/>
                <w:sz w:val="18"/>
                <w:szCs w:val="18"/>
                <w:lang w:eastAsia="en-US" w:bidi="ar-SA"/>
              </w:rPr>
              <w:t>lr</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CC087B6"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0.00025</w:t>
            </w:r>
          </w:p>
        </w:tc>
      </w:tr>
      <w:tr w:rsidR="000235F4" w14:paraId="791F1B92" w14:textId="77777777">
        <w:tc>
          <w:tcPr>
            <w:tcW w:w="3594" w:type="dxa"/>
            <w:tcBorders>
              <w:top w:val="single" w:sz="4" w:space="0" w:color="000000"/>
              <w:left w:val="single" w:sz="4" w:space="0" w:color="000000"/>
              <w:bottom w:val="single" w:sz="4" w:space="0" w:color="000000"/>
              <w:right w:val="single" w:sz="4" w:space="0" w:color="000000"/>
            </w:tcBorders>
            <w:vAlign w:val="center"/>
          </w:tcPr>
          <w:p w14:paraId="4166DA62"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Stage B </w:t>
            </w:r>
            <w:proofErr w:type="spellStart"/>
            <w:r>
              <w:rPr>
                <w:rFonts w:ascii="Arial" w:eastAsia="MS Mincho" w:hAnsi="Arial"/>
                <w:bCs/>
                <w:sz w:val="18"/>
                <w:szCs w:val="18"/>
                <w:lang w:eastAsia="en-US" w:bidi="ar-SA"/>
              </w:rPr>
              <w:t>n_way</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21D4BB38"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5</w:t>
            </w:r>
          </w:p>
        </w:tc>
      </w:tr>
      <w:tr w:rsidR="000235F4" w14:paraId="79C815BC" w14:textId="77777777">
        <w:tc>
          <w:tcPr>
            <w:tcW w:w="3594"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971B423"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Stage B </w:t>
            </w:r>
            <w:proofErr w:type="spellStart"/>
            <w:r>
              <w:rPr>
                <w:rFonts w:ascii="Arial" w:eastAsia="MS Mincho" w:hAnsi="Arial"/>
                <w:bCs/>
                <w:sz w:val="18"/>
                <w:szCs w:val="18"/>
                <w:lang w:eastAsia="en-US" w:bidi="ar-SA"/>
              </w:rPr>
              <w:t>k_shot</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A18858B"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6</w:t>
            </w:r>
          </w:p>
        </w:tc>
      </w:tr>
      <w:tr w:rsidR="000235F4" w14:paraId="4C96F4C7" w14:textId="77777777">
        <w:tc>
          <w:tcPr>
            <w:tcW w:w="3594" w:type="dxa"/>
            <w:tcBorders>
              <w:top w:val="single" w:sz="4" w:space="0" w:color="000000"/>
              <w:left w:val="single" w:sz="4" w:space="0" w:color="000000"/>
              <w:bottom w:val="single" w:sz="4" w:space="0" w:color="000000"/>
              <w:right w:val="single" w:sz="4" w:space="0" w:color="000000"/>
            </w:tcBorders>
            <w:vAlign w:val="center"/>
          </w:tcPr>
          <w:p w14:paraId="0BF6D140"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Stage B </w:t>
            </w:r>
            <w:proofErr w:type="spellStart"/>
            <w:r>
              <w:rPr>
                <w:rFonts w:ascii="Arial" w:eastAsia="MS Mincho" w:hAnsi="Arial"/>
                <w:bCs/>
                <w:sz w:val="18"/>
                <w:szCs w:val="18"/>
                <w:lang w:eastAsia="en-US" w:bidi="ar-SA"/>
              </w:rPr>
              <w:t>q_query</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16C632C9"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6</w:t>
            </w:r>
          </w:p>
        </w:tc>
      </w:tr>
      <w:tr w:rsidR="000235F4" w14:paraId="075C1D33" w14:textId="77777777">
        <w:tc>
          <w:tcPr>
            <w:tcW w:w="3594"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6395321"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lastRenderedPageBreak/>
              <w:t xml:space="preserve">Stage B </w:t>
            </w:r>
            <w:proofErr w:type="spellStart"/>
            <w:r>
              <w:rPr>
                <w:rFonts w:ascii="Arial" w:eastAsia="MS Mincho" w:hAnsi="Arial"/>
                <w:bCs/>
                <w:sz w:val="18"/>
                <w:szCs w:val="18"/>
                <w:lang w:eastAsia="en-US" w:bidi="ar-SA"/>
              </w:rPr>
              <w:t>min_adapt_samples_for_train</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036F4D9"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10</w:t>
            </w:r>
          </w:p>
        </w:tc>
      </w:tr>
      <w:tr w:rsidR="000235F4" w14:paraId="1EA0FAA2" w14:textId="77777777">
        <w:tc>
          <w:tcPr>
            <w:tcW w:w="3594" w:type="dxa"/>
            <w:tcBorders>
              <w:top w:val="single" w:sz="4" w:space="0" w:color="000000"/>
              <w:left w:val="single" w:sz="4" w:space="0" w:color="000000"/>
              <w:bottom w:val="single" w:sz="4" w:space="0" w:color="000000"/>
              <w:right w:val="single" w:sz="4" w:space="0" w:color="000000"/>
            </w:tcBorders>
            <w:vAlign w:val="center"/>
          </w:tcPr>
          <w:p w14:paraId="73D8E472"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Stage B </w:t>
            </w:r>
            <w:proofErr w:type="spellStart"/>
            <w:r>
              <w:rPr>
                <w:rFonts w:ascii="Arial" w:eastAsia="MS Mincho" w:hAnsi="Arial"/>
                <w:bCs/>
                <w:sz w:val="18"/>
                <w:szCs w:val="18"/>
                <w:lang w:eastAsia="en-US" w:bidi="ar-SA"/>
              </w:rPr>
              <w:t>min_q_query_for_train</w:t>
            </w:r>
            <w:proofErr w:type="spellEnd"/>
          </w:p>
        </w:tc>
        <w:tc>
          <w:tcPr>
            <w:tcW w:w="1440" w:type="dxa"/>
            <w:tcBorders>
              <w:top w:val="single" w:sz="4" w:space="0" w:color="000000"/>
              <w:left w:val="single" w:sz="4" w:space="0" w:color="000000"/>
              <w:bottom w:val="single" w:sz="4" w:space="0" w:color="000000"/>
              <w:right w:val="single" w:sz="4" w:space="0" w:color="000000"/>
            </w:tcBorders>
            <w:vAlign w:val="center"/>
          </w:tcPr>
          <w:p w14:paraId="62C0EF16"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2</w:t>
            </w:r>
          </w:p>
        </w:tc>
      </w:tr>
      <w:tr w:rsidR="000235F4" w14:paraId="146F04A1" w14:textId="77777777">
        <w:tc>
          <w:tcPr>
            <w:tcW w:w="3594"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20BBD1F3"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optimizer</w:t>
            </w:r>
          </w:p>
        </w:tc>
        <w:tc>
          <w:tcPr>
            <w:tcW w:w="144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0721A7D" w14:textId="77777777" w:rsidR="000235F4" w:rsidRDefault="00000000">
            <w:pPr>
              <w:spacing w:before="40" w:after="140"/>
              <w:ind w:left="0" w:right="0"/>
              <w:jc w:val="center"/>
              <w:rPr>
                <w:rFonts w:ascii="Arial" w:eastAsia="MS Mincho" w:hAnsi="Arial"/>
                <w:bCs/>
                <w:sz w:val="18"/>
                <w:szCs w:val="18"/>
                <w:lang w:eastAsia="en-US" w:bidi="ar-SA"/>
              </w:rPr>
            </w:pPr>
            <w:proofErr w:type="spellStart"/>
            <w:r>
              <w:rPr>
                <w:rFonts w:ascii="Arial" w:eastAsia="MS Mincho" w:hAnsi="Arial"/>
                <w:bCs/>
                <w:sz w:val="18"/>
                <w:szCs w:val="18"/>
                <w:lang w:eastAsia="en-US" w:bidi="ar-SA"/>
              </w:rPr>
              <w:t>AdamW</w:t>
            </w:r>
            <w:proofErr w:type="spellEnd"/>
          </w:p>
        </w:tc>
      </w:tr>
    </w:tbl>
    <w:p w14:paraId="02115874" w14:textId="77777777" w:rsidR="000235F4" w:rsidRDefault="00000000">
      <w:pPr>
        <w:pStyle w:val="BodyTextsmall"/>
      </w:pPr>
      <w:r>
        <w:br w:type="textWrapping" w:clear="all"/>
      </w:r>
    </w:p>
    <w:p w14:paraId="6E7B03F3" w14:textId="77777777" w:rsidR="000235F4" w:rsidRDefault="00000000">
      <w:pPr>
        <w:pStyle w:val="Heading2"/>
        <w:rPr>
          <w:rFonts w:asciiTheme="majorHAnsi" w:hAnsiTheme="majorHAnsi"/>
          <w:color w:val="FB7D34" w:themeColor="accent3" w:themeTint="99"/>
        </w:rPr>
      </w:pPr>
      <w:r>
        <w:rPr>
          <w:rFonts w:asciiTheme="majorHAnsi" w:hAnsiTheme="majorHAnsi"/>
          <w:color w:val="FB7D34" w:themeColor="accent3" w:themeTint="99"/>
        </w:rPr>
        <w:t>4.3 Aggregate Results</w:t>
      </w:r>
    </w:p>
    <w:tbl>
      <w:tblPr>
        <w:tblW w:w="5040" w:type="dxa"/>
        <w:tblInd w:w="-5" w:type="dxa"/>
        <w:tblLayout w:type="fixed"/>
        <w:tblCellMar>
          <w:top w:w="28" w:type="dxa"/>
          <w:left w:w="28" w:type="dxa"/>
          <w:bottom w:w="28" w:type="dxa"/>
          <w:right w:w="28" w:type="dxa"/>
        </w:tblCellMar>
        <w:tblLook w:val="04A0" w:firstRow="1" w:lastRow="0" w:firstColumn="1" w:lastColumn="0" w:noHBand="0" w:noVBand="1"/>
      </w:tblPr>
      <w:tblGrid>
        <w:gridCol w:w="3601"/>
        <w:gridCol w:w="1439"/>
      </w:tblGrid>
      <w:tr w:rsidR="000235F4" w14:paraId="1C6FFDD5" w14:textId="77777777">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005368C3" w14:textId="77777777" w:rsidR="000235F4" w:rsidRDefault="00000000">
            <w:pPr>
              <w:spacing w:before="40" w:after="140"/>
              <w:ind w:left="0" w:right="0"/>
              <w:jc w:val="center"/>
              <w:rPr>
                <w:rFonts w:ascii="Arial" w:eastAsia="MS Mincho" w:hAnsi="Arial"/>
                <w:b/>
                <w:sz w:val="18"/>
                <w:szCs w:val="18"/>
                <w:lang w:eastAsia="en-US" w:bidi="ar-SA"/>
              </w:rPr>
            </w:pPr>
            <w:r>
              <w:t>Metric</w:t>
            </w:r>
          </w:p>
        </w:tc>
        <w:tc>
          <w:tcPr>
            <w:tcW w:w="1439"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1AE69F0A" w14:textId="77777777" w:rsidR="000235F4" w:rsidRDefault="00000000">
            <w:pPr>
              <w:spacing w:before="40" w:after="140"/>
              <w:ind w:left="0" w:right="0"/>
              <w:jc w:val="center"/>
              <w:rPr>
                <w:rFonts w:ascii="Arial" w:eastAsia="MS Mincho" w:hAnsi="Arial"/>
                <w:b/>
                <w:sz w:val="18"/>
                <w:szCs w:val="18"/>
                <w:lang w:eastAsia="en-US" w:bidi="ar-SA"/>
              </w:rPr>
            </w:pPr>
            <w:r>
              <w:t>Value</w:t>
            </w:r>
          </w:p>
        </w:tc>
      </w:tr>
      <w:tr w:rsidR="000235F4" w14:paraId="0E3A9A0B"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0F6982EA" w14:textId="77777777" w:rsidR="000235F4" w:rsidRDefault="00000000">
            <w:pPr>
              <w:spacing w:before="40" w:after="140"/>
              <w:ind w:left="0" w:right="0"/>
              <w:jc w:val="center"/>
              <w:rPr>
                <w:rFonts w:ascii="Arial" w:eastAsia="MS Mincho" w:hAnsi="Arial"/>
                <w:bCs/>
                <w:sz w:val="18"/>
                <w:szCs w:val="18"/>
                <w:lang w:eastAsia="en-US" w:bidi="ar-SA"/>
              </w:rPr>
            </w:pPr>
            <w:r>
              <w:t>test_zero_shot_f1_mean (all folds)</w:t>
            </w:r>
          </w:p>
        </w:tc>
        <w:tc>
          <w:tcPr>
            <w:tcW w:w="1439" w:type="dxa"/>
            <w:tcBorders>
              <w:top w:val="single" w:sz="4" w:space="0" w:color="000000"/>
              <w:left w:val="single" w:sz="4" w:space="0" w:color="000000"/>
              <w:bottom w:val="single" w:sz="4" w:space="0" w:color="000000"/>
              <w:right w:val="single" w:sz="4" w:space="0" w:color="000000"/>
            </w:tcBorders>
            <w:vAlign w:val="center"/>
          </w:tcPr>
          <w:p w14:paraId="5DCFF6C4" w14:textId="77777777" w:rsidR="000235F4" w:rsidRDefault="00000000">
            <w:pPr>
              <w:spacing w:before="40" w:after="140"/>
              <w:ind w:left="0" w:right="0"/>
              <w:jc w:val="center"/>
              <w:rPr>
                <w:rFonts w:ascii="Arial" w:eastAsia="MS Mincho" w:hAnsi="Arial"/>
                <w:bCs/>
                <w:sz w:val="18"/>
                <w:szCs w:val="18"/>
                <w:lang w:eastAsia="en-US" w:bidi="ar-SA"/>
              </w:rPr>
            </w:pPr>
            <w:r>
              <w:t>0.5118</w:t>
            </w:r>
          </w:p>
        </w:tc>
      </w:tr>
      <w:tr w:rsidR="000235F4" w14:paraId="69504F00"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79344D7E" w14:textId="77777777" w:rsidR="000235F4" w:rsidRDefault="00000000">
            <w:pPr>
              <w:spacing w:before="40" w:after="140"/>
              <w:ind w:left="0" w:right="0"/>
              <w:jc w:val="center"/>
              <w:rPr>
                <w:rFonts w:ascii="Arial" w:eastAsia="MS Mincho" w:hAnsi="Arial"/>
                <w:bCs/>
                <w:sz w:val="18"/>
                <w:szCs w:val="18"/>
                <w:lang w:eastAsia="en-US" w:bidi="ar-SA"/>
              </w:rPr>
            </w:pPr>
            <w:r>
              <w:t>test_pre_adapt_proto_f1_mean (all folds)</w:t>
            </w:r>
          </w:p>
        </w:tc>
        <w:tc>
          <w:tcPr>
            <w:tcW w:w="1439" w:type="dxa"/>
            <w:tcBorders>
              <w:top w:val="single" w:sz="4" w:space="0" w:color="000000"/>
              <w:left w:val="single" w:sz="4" w:space="0" w:color="000000"/>
              <w:bottom w:val="single" w:sz="4" w:space="0" w:color="000000"/>
              <w:right w:val="single" w:sz="4" w:space="0" w:color="000000"/>
            </w:tcBorders>
            <w:vAlign w:val="center"/>
          </w:tcPr>
          <w:p w14:paraId="668DCF23" w14:textId="77777777" w:rsidR="000235F4" w:rsidRDefault="00000000">
            <w:pPr>
              <w:spacing w:before="40" w:after="140"/>
              <w:ind w:left="0" w:right="0"/>
              <w:jc w:val="center"/>
              <w:rPr>
                <w:rFonts w:ascii="Arial" w:eastAsia="MS Mincho" w:hAnsi="Arial"/>
                <w:bCs/>
                <w:sz w:val="18"/>
                <w:szCs w:val="18"/>
                <w:lang w:eastAsia="en-US" w:bidi="ar-SA"/>
              </w:rPr>
            </w:pPr>
            <w:r>
              <w:t>0.5779</w:t>
            </w:r>
          </w:p>
        </w:tc>
      </w:tr>
      <w:tr w:rsidR="000235F4" w14:paraId="25860EB4"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48F3924F" w14:textId="77777777" w:rsidR="000235F4" w:rsidRDefault="00000000">
            <w:pPr>
              <w:spacing w:before="40" w:after="140"/>
              <w:ind w:left="0" w:right="0"/>
              <w:jc w:val="center"/>
              <w:rPr>
                <w:rFonts w:ascii="Arial" w:eastAsia="MS Mincho" w:hAnsi="Arial"/>
                <w:bCs/>
                <w:sz w:val="18"/>
                <w:szCs w:val="18"/>
                <w:lang w:eastAsia="en-US" w:bidi="ar-SA"/>
              </w:rPr>
            </w:pPr>
            <w:r>
              <w:t>test_adapt_f1_mean (all folds)</w:t>
            </w:r>
          </w:p>
        </w:tc>
        <w:tc>
          <w:tcPr>
            <w:tcW w:w="1439" w:type="dxa"/>
            <w:tcBorders>
              <w:top w:val="single" w:sz="4" w:space="0" w:color="000000"/>
              <w:left w:val="single" w:sz="4" w:space="0" w:color="000000"/>
              <w:bottom w:val="single" w:sz="4" w:space="0" w:color="000000"/>
              <w:right w:val="single" w:sz="4" w:space="0" w:color="000000"/>
            </w:tcBorders>
            <w:vAlign w:val="center"/>
          </w:tcPr>
          <w:p w14:paraId="4340BC56" w14:textId="77777777" w:rsidR="000235F4" w:rsidRDefault="00000000">
            <w:pPr>
              <w:spacing w:before="40" w:after="140"/>
              <w:ind w:left="0" w:right="0"/>
              <w:jc w:val="center"/>
              <w:rPr>
                <w:rFonts w:ascii="Arial" w:eastAsia="MS Mincho" w:hAnsi="Arial"/>
                <w:bCs/>
                <w:sz w:val="18"/>
                <w:szCs w:val="18"/>
                <w:lang w:eastAsia="en-US" w:bidi="ar-SA"/>
              </w:rPr>
            </w:pPr>
            <w:r>
              <w:t>0.5933</w:t>
            </w:r>
          </w:p>
        </w:tc>
      </w:tr>
      <w:tr w:rsidR="000235F4" w14:paraId="388E5038"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22EED29A" w14:textId="77777777" w:rsidR="000235F4" w:rsidRDefault="00000000">
            <w:pPr>
              <w:spacing w:before="40" w:after="140"/>
              <w:ind w:left="0" w:right="0"/>
              <w:jc w:val="center"/>
              <w:rPr>
                <w:rFonts w:ascii="Arial" w:eastAsia="MS Mincho" w:hAnsi="Arial"/>
                <w:bCs/>
                <w:sz w:val="18"/>
                <w:szCs w:val="18"/>
                <w:lang w:eastAsia="en-US" w:bidi="ar-SA"/>
              </w:rPr>
            </w:pPr>
            <w:r>
              <w:t>test_adapt_f1_mean (valid-adapt folds only)</w:t>
            </w:r>
          </w:p>
        </w:tc>
        <w:tc>
          <w:tcPr>
            <w:tcW w:w="1439" w:type="dxa"/>
            <w:tcBorders>
              <w:top w:val="single" w:sz="4" w:space="0" w:color="000000"/>
              <w:left w:val="single" w:sz="4" w:space="0" w:color="000000"/>
              <w:bottom w:val="single" w:sz="4" w:space="0" w:color="000000"/>
              <w:right w:val="single" w:sz="4" w:space="0" w:color="000000"/>
            </w:tcBorders>
            <w:vAlign w:val="center"/>
          </w:tcPr>
          <w:p w14:paraId="3F12352A" w14:textId="77777777" w:rsidR="000235F4" w:rsidRDefault="00000000">
            <w:pPr>
              <w:spacing w:before="40" w:after="140"/>
              <w:ind w:left="0" w:right="0"/>
              <w:jc w:val="center"/>
              <w:rPr>
                <w:rFonts w:ascii="Arial" w:eastAsia="MS Mincho" w:hAnsi="Arial"/>
                <w:bCs/>
                <w:sz w:val="18"/>
                <w:szCs w:val="18"/>
                <w:lang w:eastAsia="en-US" w:bidi="ar-SA"/>
              </w:rPr>
            </w:pPr>
            <w:r>
              <w:t>0.6183</w:t>
            </w:r>
          </w:p>
        </w:tc>
      </w:tr>
      <w:tr w:rsidR="000235F4" w14:paraId="404846E2"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46A84484" w14:textId="77777777" w:rsidR="000235F4" w:rsidRDefault="00000000">
            <w:pPr>
              <w:spacing w:before="40" w:after="140"/>
              <w:ind w:left="0" w:right="0"/>
              <w:jc w:val="center"/>
              <w:rPr>
                <w:rFonts w:ascii="Arial" w:eastAsia="MS Mincho" w:hAnsi="Arial"/>
                <w:bCs/>
                <w:sz w:val="18"/>
                <w:szCs w:val="18"/>
                <w:lang w:eastAsia="en-US" w:bidi="ar-SA"/>
              </w:rPr>
            </w:pPr>
            <w:r>
              <w:t>val_adapt_monitor_f1_mean (all folds)</w:t>
            </w:r>
          </w:p>
        </w:tc>
        <w:tc>
          <w:tcPr>
            <w:tcW w:w="1439" w:type="dxa"/>
            <w:tcBorders>
              <w:top w:val="single" w:sz="4" w:space="0" w:color="000000"/>
              <w:left w:val="single" w:sz="4" w:space="0" w:color="000000"/>
              <w:bottom w:val="single" w:sz="4" w:space="0" w:color="000000"/>
              <w:right w:val="single" w:sz="4" w:space="0" w:color="000000"/>
            </w:tcBorders>
            <w:vAlign w:val="center"/>
          </w:tcPr>
          <w:p w14:paraId="4059636E" w14:textId="77777777" w:rsidR="000235F4" w:rsidRDefault="00000000">
            <w:pPr>
              <w:spacing w:before="40" w:after="140"/>
              <w:ind w:left="0" w:right="0"/>
              <w:jc w:val="center"/>
              <w:rPr>
                <w:rFonts w:ascii="Arial" w:eastAsia="MS Mincho" w:hAnsi="Arial"/>
                <w:bCs/>
                <w:sz w:val="18"/>
                <w:szCs w:val="18"/>
                <w:lang w:eastAsia="en-US" w:bidi="ar-SA"/>
              </w:rPr>
            </w:pPr>
            <w:r>
              <w:t>0.6652</w:t>
            </w:r>
          </w:p>
        </w:tc>
      </w:tr>
      <w:tr w:rsidR="000235F4" w14:paraId="78012395" w14:textId="77777777">
        <w:tc>
          <w:tcPr>
            <w:tcW w:w="3600" w:type="dxa"/>
            <w:tcBorders>
              <w:top w:val="single" w:sz="4" w:space="0" w:color="000000"/>
              <w:left w:val="single" w:sz="4" w:space="0" w:color="000000"/>
              <w:bottom w:val="single" w:sz="4" w:space="0" w:color="000000"/>
              <w:right w:val="single" w:sz="4" w:space="0" w:color="000000"/>
            </w:tcBorders>
            <w:vAlign w:val="center"/>
          </w:tcPr>
          <w:p w14:paraId="2FD4105D" w14:textId="77777777" w:rsidR="000235F4" w:rsidRDefault="00000000">
            <w:pPr>
              <w:spacing w:before="40" w:after="140"/>
              <w:ind w:left="0" w:right="0"/>
              <w:jc w:val="center"/>
              <w:rPr>
                <w:rFonts w:ascii="Arial" w:eastAsia="MS Mincho" w:hAnsi="Arial"/>
                <w:bCs/>
                <w:sz w:val="18"/>
                <w:szCs w:val="18"/>
                <w:lang w:eastAsia="en-US" w:bidi="ar-SA"/>
              </w:rPr>
            </w:pPr>
            <w:proofErr w:type="spellStart"/>
            <w:r>
              <w:t>n_valid_test_adapt_folds</w:t>
            </w:r>
            <w:proofErr w:type="spellEnd"/>
            <w:r>
              <w:t xml:space="preserve"> / </w:t>
            </w:r>
            <w:proofErr w:type="spellStart"/>
            <w:r>
              <w:t>n_folds</w:t>
            </w:r>
            <w:proofErr w:type="spellEnd"/>
          </w:p>
        </w:tc>
        <w:tc>
          <w:tcPr>
            <w:tcW w:w="1439" w:type="dxa"/>
            <w:tcBorders>
              <w:top w:val="single" w:sz="4" w:space="0" w:color="000000"/>
              <w:left w:val="single" w:sz="4" w:space="0" w:color="000000"/>
              <w:bottom w:val="single" w:sz="4" w:space="0" w:color="000000"/>
              <w:right w:val="single" w:sz="4" w:space="0" w:color="000000"/>
            </w:tcBorders>
            <w:vAlign w:val="center"/>
          </w:tcPr>
          <w:p w14:paraId="75848577" w14:textId="77777777" w:rsidR="000235F4" w:rsidRDefault="00000000">
            <w:pPr>
              <w:spacing w:before="40" w:after="140"/>
              <w:ind w:left="0" w:right="0"/>
              <w:jc w:val="center"/>
              <w:rPr>
                <w:rFonts w:ascii="Arial" w:eastAsia="MS Mincho" w:hAnsi="Arial"/>
                <w:bCs/>
                <w:sz w:val="18"/>
                <w:szCs w:val="18"/>
                <w:lang w:eastAsia="en-US" w:bidi="ar-SA"/>
              </w:rPr>
            </w:pPr>
            <w:r>
              <w:t>8/10</w:t>
            </w:r>
          </w:p>
        </w:tc>
      </w:tr>
    </w:tbl>
    <w:p w14:paraId="5EBF06FC" w14:textId="77777777" w:rsidR="000235F4" w:rsidRDefault="00000000">
      <w:pPr>
        <w:pStyle w:val="Heading2"/>
        <w:rPr>
          <w:rFonts w:asciiTheme="majorHAnsi" w:hAnsiTheme="majorHAnsi"/>
          <w:color w:val="FB7D34" w:themeColor="accent3" w:themeTint="99"/>
        </w:rPr>
      </w:pPr>
      <w:proofErr w:type="gramStart"/>
      <w:r>
        <w:rPr>
          <w:rFonts w:asciiTheme="majorHAnsi" w:hAnsiTheme="majorHAnsi"/>
          <w:color w:val="FB7D34" w:themeColor="accent3" w:themeTint="99"/>
        </w:rPr>
        <w:t>4.4 Fold</w:t>
      </w:r>
      <w:proofErr w:type="gramEnd"/>
      <w:r>
        <w:rPr>
          <w:rFonts w:asciiTheme="majorHAnsi" w:hAnsiTheme="majorHAnsi"/>
          <w:color w:val="FB7D34" w:themeColor="accent3" w:themeTint="99"/>
        </w:rPr>
        <w:t>-Level Results</w:t>
      </w:r>
    </w:p>
    <w:tbl>
      <w:tblPr>
        <w:tblW w:w="10260" w:type="dxa"/>
        <w:tblInd w:w="-5" w:type="dxa"/>
        <w:tblLayout w:type="fixed"/>
        <w:tblCellMar>
          <w:top w:w="28" w:type="dxa"/>
          <w:left w:w="28" w:type="dxa"/>
          <w:bottom w:w="28" w:type="dxa"/>
          <w:right w:w="28" w:type="dxa"/>
        </w:tblCellMar>
        <w:tblLook w:val="04A0" w:firstRow="1" w:lastRow="0" w:firstColumn="1" w:lastColumn="0" w:noHBand="0" w:noVBand="1"/>
      </w:tblPr>
      <w:tblGrid>
        <w:gridCol w:w="539"/>
        <w:gridCol w:w="1173"/>
        <w:gridCol w:w="1799"/>
        <w:gridCol w:w="1260"/>
        <w:gridCol w:w="1712"/>
        <w:gridCol w:w="1169"/>
        <w:gridCol w:w="1441"/>
        <w:gridCol w:w="1167"/>
      </w:tblGrid>
      <w:tr w:rsidR="000235F4" w14:paraId="4F5A9624" w14:textId="77777777">
        <w:trPr>
          <w:tblHeader/>
        </w:trPr>
        <w:tc>
          <w:tcPr>
            <w:tcW w:w="538"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617BD520" w14:textId="77777777" w:rsidR="000235F4" w:rsidRDefault="00000000">
            <w:pPr>
              <w:spacing w:before="40" w:after="140"/>
              <w:ind w:left="0" w:right="0"/>
              <w:jc w:val="center"/>
              <w:rPr>
                <w:rFonts w:ascii="Arial" w:eastAsia="MS Mincho" w:hAnsi="Arial"/>
                <w:b/>
                <w:sz w:val="18"/>
                <w:szCs w:val="18"/>
                <w:lang w:eastAsia="en-US" w:bidi="ar-SA"/>
              </w:rPr>
            </w:pPr>
            <w:r>
              <w:t>Fold</w:t>
            </w:r>
          </w:p>
        </w:tc>
        <w:tc>
          <w:tcPr>
            <w:tcW w:w="1172"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66AC15D3" w14:textId="77777777" w:rsidR="000235F4" w:rsidRDefault="00000000">
            <w:pPr>
              <w:spacing w:before="40" w:after="140"/>
              <w:ind w:left="0" w:right="0"/>
              <w:jc w:val="center"/>
              <w:rPr>
                <w:rFonts w:ascii="Arial" w:eastAsia="MS Mincho" w:hAnsi="Arial"/>
                <w:b/>
                <w:sz w:val="18"/>
                <w:szCs w:val="18"/>
                <w:lang w:eastAsia="en-US" w:bidi="ar-SA"/>
              </w:rPr>
            </w:pPr>
            <w:r>
              <w:t>Test subject</w:t>
            </w:r>
          </w:p>
        </w:tc>
        <w:tc>
          <w:tcPr>
            <w:tcW w:w="1799"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72CE1A63" w14:textId="77777777" w:rsidR="000235F4" w:rsidRDefault="00000000">
            <w:pPr>
              <w:spacing w:before="40" w:after="140"/>
              <w:ind w:left="0" w:right="0"/>
              <w:jc w:val="center"/>
              <w:rPr>
                <w:rFonts w:ascii="Arial" w:eastAsia="MS Mincho" w:hAnsi="Arial"/>
                <w:b/>
                <w:sz w:val="18"/>
                <w:szCs w:val="18"/>
                <w:lang w:eastAsia="en-US" w:bidi="ar-SA"/>
              </w:rPr>
            </w:pPr>
            <w:r>
              <w:t>Best Stage A epoch</w:t>
            </w:r>
          </w:p>
        </w:tc>
        <w:tc>
          <w:tcPr>
            <w:tcW w:w="1260"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67D746E4" w14:textId="77777777" w:rsidR="000235F4" w:rsidRDefault="00000000">
            <w:pPr>
              <w:spacing w:before="40" w:after="140"/>
              <w:ind w:left="0" w:right="0"/>
              <w:jc w:val="center"/>
              <w:rPr>
                <w:rFonts w:ascii="Arial" w:eastAsia="MS Mincho" w:hAnsi="Arial"/>
                <w:b/>
                <w:sz w:val="18"/>
                <w:szCs w:val="18"/>
                <w:lang w:eastAsia="en-US" w:bidi="ar-SA"/>
              </w:rPr>
            </w:pPr>
            <w:r>
              <w:t>Zero-shot F1</w:t>
            </w:r>
          </w:p>
        </w:tc>
        <w:tc>
          <w:tcPr>
            <w:tcW w:w="1712"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48C78DA4" w14:textId="77777777" w:rsidR="000235F4" w:rsidRDefault="00000000">
            <w:pPr>
              <w:spacing w:before="40" w:after="140"/>
              <w:ind w:left="0" w:right="0"/>
              <w:jc w:val="center"/>
              <w:rPr>
                <w:rFonts w:ascii="Arial" w:eastAsia="MS Mincho" w:hAnsi="Arial"/>
                <w:b/>
                <w:sz w:val="18"/>
                <w:szCs w:val="18"/>
                <w:lang w:eastAsia="en-US" w:bidi="ar-SA"/>
              </w:rPr>
            </w:pPr>
            <w:r>
              <w:t>Pre-adapt proto F1</w:t>
            </w:r>
          </w:p>
        </w:tc>
        <w:tc>
          <w:tcPr>
            <w:tcW w:w="1169"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2A91AD3D" w14:textId="77777777" w:rsidR="000235F4" w:rsidRDefault="00000000">
            <w:pPr>
              <w:spacing w:before="40" w:after="140"/>
              <w:ind w:left="0" w:right="0"/>
              <w:jc w:val="center"/>
              <w:rPr>
                <w:rFonts w:ascii="Arial" w:eastAsia="MS Mincho" w:hAnsi="Arial"/>
                <w:b/>
                <w:sz w:val="18"/>
                <w:szCs w:val="18"/>
                <w:lang w:eastAsia="en-US" w:bidi="ar-SA"/>
              </w:rPr>
            </w:pPr>
            <w:r>
              <w:t>Adapted F1</w:t>
            </w:r>
          </w:p>
        </w:tc>
        <w:tc>
          <w:tcPr>
            <w:tcW w:w="1441"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31AFBCC7" w14:textId="77777777" w:rsidR="000235F4" w:rsidRDefault="00000000">
            <w:pPr>
              <w:spacing w:before="40" w:after="140"/>
              <w:ind w:left="0" w:right="0"/>
              <w:jc w:val="center"/>
              <w:rPr>
                <w:rFonts w:ascii="Arial" w:eastAsia="MS Mincho" w:hAnsi="Arial"/>
                <w:b/>
                <w:sz w:val="18"/>
                <w:szCs w:val="18"/>
                <w:lang w:eastAsia="en-US" w:bidi="ar-SA"/>
              </w:rPr>
            </w:pPr>
            <w:r>
              <w:t>Adapt applied</w:t>
            </w:r>
          </w:p>
        </w:tc>
        <w:tc>
          <w:tcPr>
            <w:tcW w:w="1167"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3DE9D9F0" w14:textId="77777777" w:rsidR="000235F4" w:rsidRDefault="00000000">
            <w:pPr>
              <w:spacing w:before="40" w:after="140"/>
              <w:ind w:left="0" w:right="0"/>
              <w:jc w:val="center"/>
              <w:rPr>
                <w:rFonts w:ascii="Arial" w:eastAsia="MS Mincho" w:hAnsi="Arial"/>
                <w:b/>
                <w:sz w:val="18"/>
                <w:szCs w:val="18"/>
                <w:lang w:eastAsia="en-US" w:bidi="ar-SA"/>
              </w:rPr>
            </w:pPr>
            <w:r>
              <w:t>Skip reason</w:t>
            </w:r>
          </w:p>
        </w:tc>
      </w:tr>
      <w:tr w:rsidR="000235F4" w14:paraId="447D394F" w14:textId="77777777">
        <w:tc>
          <w:tcPr>
            <w:tcW w:w="538" w:type="dxa"/>
            <w:tcBorders>
              <w:top w:val="single" w:sz="4" w:space="0" w:color="000000"/>
              <w:left w:val="single" w:sz="4" w:space="0" w:color="000000"/>
              <w:bottom w:val="single" w:sz="4" w:space="0" w:color="000000"/>
              <w:right w:val="single" w:sz="4" w:space="0" w:color="000000"/>
            </w:tcBorders>
            <w:vAlign w:val="center"/>
          </w:tcPr>
          <w:p w14:paraId="613EC7A1" w14:textId="77777777" w:rsidR="000235F4" w:rsidRDefault="00000000">
            <w:pPr>
              <w:spacing w:before="40" w:after="140"/>
              <w:ind w:left="0" w:right="0"/>
              <w:jc w:val="center"/>
              <w:rPr>
                <w:rFonts w:ascii="Arial" w:eastAsia="MS Mincho" w:hAnsi="Arial"/>
                <w:bCs/>
                <w:sz w:val="18"/>
                <w:szCs w:val="18"/>
                <w:lang w:eastAsia="en-US" w:bidi="ar-SA"/>
              </w:rPr>
            </w:pPr>
            <w:r>
              <w:t>1</w:t>
            </w:r>
          </w:p>
        </w:tc>
        <w:tc>
          <w:tcPr>
            <w:tcW w:w="1172" w:type="dxa"/>
            <w:tcBorders>
              <w:top w:val="single" w:sz="4" w:space="0" w:color="000000"/>
              <w:left w:val="single" w:sz="4" w:space="0" w:color="000000"/>
              <w:bottom w:val="single" w:sz="4" w:space="0" w:color="000000"/>
              <w:right w:val="single" w:sz="4" w:space="0" w:color="000000"/>
            </w:tcBorders>
            <w:vAlign w:val="center"/>
          </w:tcPr>
          <w:p w14:paraId="407D628D" w14:textId="77777777" w:rsidR="000235F4" w:rsidRDefault="00000000">
            <w:pPr>
              <w:spacing w:before="40" w:after="140"/>
              <w:ind w:left="0" w:right="0"/>
              <w:jc w:val="center"/>
              <w:rPr>
                <w:rFonts w:ascii="Arial" w:eastAsia="MS Mincho" w:hAnsi="Arial"/>
                <w:bCs/>
                <w:sz w:val="18"/>
                <w:szCs w:val="18"/>
                <w:lang w:eastAsia="en-US" w:bidi="ar-SA"/>
              </w:rPr>
            </w:pPr>
            <w:r>
              <w:t>sub-005</w:t>
            </w:r>
          </w:p>
        </w:tc>
        <w:tc>
          <w:tcPr>
            <w:tcW w:w="1799" w:type="dxa"/>
            <w:tcBorders>
              <w:top w:val="single" w:sz="4" w:space="0" w:color="000000"/>
              <w:left w:val="single" w:sz="4" w:space="0" w:color="000000"/>
              <w:bottom w:val="single" w:sz="4" w:space="0" w:color="000000"/>
              <w:right w:val="single" w:sz="4" w:space="0" w:color="000000"/>
            </w:tcBorders>
            <w:vAlign w:val="center"/>
          </w:tcPr>
          <w:p w14:paraId="253A86C1" w14:textId="77777777" w:rsidR="000235F4" w:rsidRDefault="00000000">
            <w:pPr>
              <w:spacing w:before="40" w:after="140"/>
              <w:ind w:left="0" w:right="0"/>
              <w:jc w:val="center"/>
              <w:rPr>
                <w:rFonts w:ascii="Arial" w:eastAsia="MS Mincho" w:hAnsi="Arial"/>
                <w:bCs/>
                <w:sz w:val="18"/>
                <w:szCs w:val="18"/>
                <w:lang w:eastAsia="en-US" w:bidi="ar-SA"/>
              </w:rPr>
            </w:pPr>
            <w:r>
              <w:t>47</w:t>
            </w:r>
          </w:p>
        </w:tc>
        <w:tc>
          <w:tcPr>
            <w:tcW w:w="1260" w:type="dxa"/>
            <w:tcBorders>
              <w:top w:val="single" w:sz="4" w:space="0" w:color="000000"/>
              <w:left w:val="single" w:sz="4" w:space="0" w:color="000000"/>
              <w:bottom w:val="single" w:sz="4" w:space="0" w:color="000000"/>
              <w:right w:val="single" w:sz="4" w:space="0" w:color="000000"/>
            </w:tcBorders>
            <w:vAlign w:val="center"/>
          </w:tcPr>
          <w:p w14:paraId="5150512F" w14:textId="77777777" w:rsidR="000235F4" w:rsidRDefault="00000000">
            <w:pPr>
              <w:spacing w:before="40" w:after="140"/>
              <w:ind w:left="0" w:right="0"/>
              <w:jc w:val="center"/>
              <w:rPr>
                <w:rFonts w:ascii="Arial" w:eastAsia="MS Mincho" w:hAnsi="Arial"/>
                <w:bCs/>
                <w:sz w:val="18"/>
                <w:szCs w:val="18"/>
                <w:lang w:eastAsia="en-US" w:bidi="ar-SA"/>
              </w:rPr>
            </w:pPr>
            <w:r>
              <w:t>0.2217</w:t>
            </w:r>
          </w:p>
        </w:tc>
        <w:tc>
          <w:tcPr>
            <w:tcW w:w="1712" w:type="dxa"/>
            <w:tcBorders>
              <w:top w:val="single" w:sz="4" w:space="0" w:color="000000"/>
              <w:left w:val="single" w:sz="4" w:space="0" w:color="000000"/>
              <w:bottom w:val="single" w:sz="4" w:space="0" w:color="000000"/>
              <w:right w:val="single" w:sz="4" w:space="0" w:color="000000"/>
            </w:tcBorders>
            <w:vAlign w:val="center"/>
          </w:tcPr>
          <w:p w14:paraId="11476553" w14:textId="77777777" w:rsidR="000235F4" w:rsidRDefault="00000000">
            <w:pPr>
              <w:spacing w:before="40" w:after="140"/>
              <w:ind w:left="0" w:right="0"/>
              <w:jc w:val="center"/>
              <w:rPr>
                <w:rFonts w:ascii="Arial" w:eastAsia="MS Mincho" w:hAnsi="Arial"/>
                <w:bCs/>
                <w:sz w:val="18"/>
                <w:szCs w:val="18"/>
                <w:lang w:eastAsia="en-US" w:bidi="ar-SA"/>
              </w:rPr>
            </w:pPr>
            <w:r>
              <w:t>0.5521</w:t>
            </w:r>
          </w:p>
        </w:tc>
        <w:tc>
          <w:tcPr>
            <w:tcW w:w="1169" w:type="dxa"/>
            <w:tcBorders>
              <w:top w:val="single" w:sz="4" w:space="0" w:color="000000"/>
              <w:left w:val="single" w:sz="4" w:space="0" w:color="000000"/>
              <w:bottom w:val="single" w:sz="4" w:space="0" w:color="000000"/>
              <w:right w:val="single" w:sz="4" w:space="0" w:color="000000"/>
            </w:tcBorders>
            <w:vAlign w:val="center"/>
          </w:tcPr>
          <w:p w14:paraId="7B06CE2E" w14:textId="77777777" w:rsidR="000235F4" w:rsidRDefault="00000000">
            <w:pPr>
              <w:spacing w:before="40" w:after="140"/>
              <w:ind w:left="0" w:right="0"/>
              <w:jc w:val="center"/>
              <w:rPr>
                <w:rFonts w:ascii="Arial" w:eastAsia="MS Mincho" w:hAnsi="Arial"/>
                <w:bCs/>
                <w:sz w:val="18"/>
                <w:szCs w:val="18"/>
                <w:lang w:eastAsia="en-US" w:bidi="ar-SA"/>
              </w:rPr>
            </w:pPr>
            <w:r>
              <w:t>0.6300</w:t>
            </w:r>
          </w:p>
        </w:tc>
        <w:tc>
          <w:tcPr>
            <w:tcW w:w="1441" w:type="dxa"/>
            <w:tcBorders>
              <w:top w:val="single" w:sz="4" w:space="0" w:color="000000"/>
              <w:left w:val="single" w:sz="4" w:space="0" w:color="000000"/>
              <w:bottom w:val="single" w:sz="4" w:space="0" w:color="000000"/>
              <w:right w:val="single" w:sz="4" w:space="0" w:color="000000"/>
            </w:tcBorders>
            <w:vAlign w:val="center"/>
          </w:tcPr>
          <w:p w14:paraId="4F20C148" w14:textId="77777777" w:rsidR="000235F4" w:rsidRDefault="00000000">
            <w:pPr>
              <w:spacing w:before="40" w:after="140"/>
              <w:ind w:left="0" w:right="0"/>
              <w:jc w:val="center"/>
              <w:rPr>
                <w:rFonts w:ascii="Arial" w:eastAsia="MS Mincho" w:hAnsi="Arial"/>
                <w:bCs/>
                <w:sz w:val="18"/>
                <w:szCs w:val="18"/>
                <w:lang w:eastAsia="en-US" w:bidi="ar-SA"/>
              </w:rPr>
            </w:pPr>
            <w:r>
              <w:t>1</w:t>
            </w:r>
          </w:p>
        </w:tc>
        <w:tc>
          <w:tcPr>
            <w:tcW w:w="1167" w:type="dxa"/>
            <w:tcBorders>
              <w:top w:val="single" w:sz="4" w:space="0" w:color="000000"/>
              <w:left w:val="single" w:sz="4" w:space="0" w:color="000000"/>
              <w:bottom w:val="single" w:sz="4" w:space="0" w:color="000000"/>
              <w:right w:val="single" w:sz="4" w:space="0" w:color="000000"/>
            </w:tcBorders>
            <w:vAlign w:val="center"/>
          </w:tcPr>
          <w:p w14:paraId="36A3C9B0" w14:textId="77777777" w:rsidR="000235F4" w:rsidRDefault="00000000">
            <w:pPr>
              <w:spacing w:before="40" w:after="140"/>
              <w:ind w:left="0" w:right="0"/>
              <w:jc w:val="center"/>
              <w:rPr>
                <w:rFonts w:ascii="Arial" w:eastAsia="MS Mincho" w:hAnsi="Arial"/>
                <w:bCs/>
                <w:sz w:val="18"/>
                <w:szCs w:val="18"/>
                <w:lang w:eastAsia="en-US" w:bidi="ar-SA"/>
              </w:rPr>
            </w:pPr>
            <w:r>
              <w:t>-</w:t>
            </w:r>
          </w:p>
        </w:tc>
      </w:tr>
      <w:tr w:rsidR="000235F4" w14:paraId="5CF8256A" w14:textId="77777777" w:rsidTr="001B3CD2">
        <w:tc>
          <w:tcPr>
            <w:tcW w:w="538"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130C5369" w14:textId="77777777" w:rsidR="000235F4" w:rsidRDefault="00000000">
            <w:pPr>
              <w:spacing w:before="40" w:after="140"/>
              <w:ind w:left="0" w:right="0"/>
              <w:jc w:val="center"/>
              <w:rPr>
                <w:rFonts w:ascii="Arial" w:eastAsia="MS Mincho" w:hAnsi="Arial"/>
                <w:bCs/>
                <w:sz w:val="18"/>
                <w:szCs w:val="18"/>
                <w:lang w:eastAsia="en-US" w:bidi="ar-SA"/>
              </w:rPr>
            </w:pPr>
            <w:r>
              <w:t>2</w:t>
            </w:r>
          </w:p>
        </w:tc>
        <w:tc>
          <w:tcPr>
            <w:tcW w:w="117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AE8901A" w14:textId="77777777" w:rsidR="000235F4" w:rsidRDefault="00000000">
            <w:pPr>
              <w:spacing w:before="40" w:after="140"/>
              <w:ind w:left="0" w:right="0"/>
              <w:jc w:val="center"/>
              <w:rPr>
                <w:rFonts w:ascii="Arial" w:eastAsia="MS Mincho" w:hAnsi="Arial"/>
                <w:bCs/>
                <w:sz w:val="18"/>
                <w:szCs w:val="18"/>
                <w:lang w:eastAsia="en-US" w:bidi="ar-SA"/>
              </w:rPr>
            </w:pPr>
            <w:r>
              <w:t>sub-040</w:t>
            </w:r>
          </w:p>
        </w:tc>
        <w:tc>
          <w:tcPr>
            <w:tcW w:w="179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26ED0EB0" w14:textId="77777777" w:rsidR="000235F4" w:rsidRDefault="00000000">
            <w:pPr>
              <w:spacing w:before="40" w:after="140"/>
              <w:ind w:left="0" w:right="0"/>
              <w:jc w:val="center"/>
              <w:rPr>
                <w:rFonts w:ascii="Arial" w:eastAsia="MS Mincho" w:hAnsi="Arial"/>
                <w:bCs/>
                <w:sz w:val="18"/>
                <w:szCs w:val="18"/>
                <w:lang w:eastAsia="en-US" w:bidi="ar-SA"/>
              </w:rPr>
            </w:pPr>
            <w:r>
              <w:t>35</w:t>
            </w:r>
          </w:p>
        </w:tc>
        <w:tc>
          <w:tcPr>
            <w:tcW w:w="126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F593639" w14:textId="77777777" w:rsidR="000235F4" w:rsidRDefault="00000000">
            <w:pPr>
              <w:spacing w:before="40" w:after="140"/>
              <w:ind w:left="0" w:right="0"/>
              <w:jc w:val="center"/>
              <w:rPr>
                <w:rFonts w:ascii="Arial" w:eastAsia="MS Mincho" w:hAnsi="Arial"/>
                <w:bCs/>
                <w:sz w:val="18"/>
                <w:szCs w:val="18"/>
                <w:lang w:eastAsia="en-US" w:bidi="ar-SA"/>
              </w:rPr>
            </w:pPr>
            <w:r>
              <w:t>0.7050</w:t>
            </w:r>
          </w:p>
        </w:tc>
        <w:tc>
          <w:tcPr>
            <w:tcW w:w="171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4C822311" w14:textId="77777777" w:rsidR="000235F4" w:rsidRDefault="00000000">
            <w:pPr>
              <w:spacing w:before="40" w:after="140"/>
              <w:ind w:left="0" w:right="0"/>
              <w:jc w:val="center"/>
              <w:rPr>
                <w:rFonts w:ascii="Arial" w:eastAsia="MS Mincho" w:hAnsi="Arial"/>
                <w:bCs/>
                <w:sz w:val="18"/>
                <w:szCs w:val="18"/>
                <w:lang w:eastAsia="en-US" w:bidi="ar-SA"/>
              </w:rPr>
            </w:pPr>
            <w:r>
              <w:t>0.7435</w:t>
            </w:r>
          </w:p>
        </w:tc>
        <w:tc>
          <w:tcPr>
            <w:tcW w:w="116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7880E7B" w14:textId="77777777" w:rsidR="000235F4" w:rsidRDefault="00000000">
            <w:pPr>
              <w:spacing w:before="40" w:after="140"/>
              <w:ind w:left="0" w:right="0"/>
              <w:jc w:val="center"/>
              <w:rPr>
                <w:rFonts w:ascii="Arial" w:eastAsia="MS Mincho" w:hAnsi="Arial"/>
                <w:bCs/>
                <w:sz w:val="18"/>
                <w:szCs w:val="18"/>
                <w:lang w:eastAsia="en-US" w:bidi="ar-SA"/>
              </w:rPr>
            </w:pPr>
            <w:r>
              <w:t>0.6948</w:t>
            </w:r>
          </w:p>
        </w:tc>
        <w:tc>
          <w:tcPr>
            <w:tcW w:w="1441"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9A04D36" w14:textId="77777777" w:rsidR="000235F4" w:rsidRDefault="00000000">
            <w:pPr>
              <w:spacing w:before="40" w:after="140"/>
              <w:ind w:left="0" w:right="0"/>
              <w:jc w:val="center"/>
              <w:rPr>
                <w:rFonts w:ascii="Arial" w:eastAsia="MS Mincho" w:hAnsi="Arial"/>
                <w:bCs/>
                <w:sz w:val="18"/>
                <w:szCs w:val="18"/>
                <w:lang w:eastAsia="en-US" w:bidi="ar-SA"/>
              </w:rPr>
            </w:pPr>
            <w:r>
              <w:t>1</w:t>
            </w:r>
          </w:p>
        </w:tc>
        <w:tc>
          <w:tcPr>
            <w:tcW w:w="1167"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15BF0A3B" w14:textId="77777777" w:rsidR="000235F4" w:rsidRDefault="00000000">
            <w:pPr>
              <w:spacing w:before="40" w:after="140"/>
              <w:ind w:left="0" w:right="0"/>
              <w:jc w:val="center"/>
              <w:rPr>
                <w:rFonts w:ascii="Arial" w:eastAsia="MS Mincho" w:hAnsi="Arial"/>
                <w:bCs/>
                <w:sz w:val="18"/>
                <w:szCs w:val="18"/>
                <w:lang w:eastAsia="en-US" w:bidi="ar-SA"/>
              </w:rPr>
            </w:pPr>
            <w:r>
              <w:t>-</w:t>
            </w:r>
          </w:p>
        </w:tc>
      </w:tr>
      <w:tr w:rsidR="000235F4" w14:paraId="69DDBAE7" w14:textId="77777777">
        <w:tc>
          <w:tcPr>
            <w:tcW w:w="538" w:type="dxa"/>
            <w:tcBorders>
              <w:top w:val="single" w:sz="4" w:space="0" w:color="000000"/>
              <w:left w:val="single" w:sz="4" w:space="0" w:color="000000"/>
              <w:bottom w:val="single" w:sz="4" w:space="0" w:color="000000"/>
              <w:right w:val="single" w:sz="4" w:space="0" w:color="000000"/>
            </w:tcBorders>
            <w:vAlign w:val="center"/>
          </w:tcPr>
          <w:p w14:paraId="36C04540" w14:textId="77777777" w:rsidR="000235F4" w:rsidRDefault="00000000">
            <w:pPr>
              <w:spacing w:before="40" w:after="140"/>
              <w:ind w:left="0" w:right="0"/>
              <w:jc w:val="center"/>
              <w:rPr>
                <w:rFonts w:ascii="Arial" w:eastAsia="MS Mincho" w:hAnsi="Arial"/>
                <w:bCs/>
                <w:sz w:val="18"/>
                <w:szCs w:val="18"/>
                <w:lang w:eastAsia="en-US" w:bidi="ar-SA"/>
              </w:rPr>
            </w:pPr>
            <w:r>
              <w:t>3</w:t>
            </w:r>
          </w:p>
        </w:tc>
        <w:tc>
          <w:tcPr>
            <w:tcW w:w="1172" w:type="dxa"/>
            <w:tcBorders>
              <w:top w:val="single" w:sz="4" w:space="0" w:color="000000"/>
              <w:left w:val="single" w:sz="4" w:space="0" w:color="000000"/>
              <w:bottom w:val="single" w:sz="4" w:space="0" w:color="000000"/>
              <w:right w:val="single" w:sz="4" w:space="0" w:color="000000"/>
            </w:tcBorders>
            <w:vAlign w:val="center"/>
          </w:tcPr>
          <w:p w14:paraId="092D77C1" w14:textId="77777777" w:rsidR="000235F4" w:rsidRDefault="00000000">
            <w:pPr>
              <w:spacing w:before="40" w:after="140"/>
              <w:ind w:left="0" w:right="0"/>
              <w:jc w:val="center"/>
              <w:rPr>
                <w:rFonts w:ascii="Arial" w:eastAsia="MS Mincho" w:hAnsi="Arial"/>
                <w:bCs/>
                <w:sz w:val="18"/>
                <w:szCs w:val="18"/>
                <w:lang w:eastAsia="en-US" w:bidi="ar-SA"/>
              </w:rPr>
            </w:pPr>
            <w:r>
              <w:t>sub-003</w:t>
            </w:r>
          </w:p>
        </w:tc>
        <w:tc>
          <w:tcPr>
            <w:tcW w:w="1799" w:type="dxa"/>
            <w:tcBorders>
              <w:top w:val="single" w:sz="4" w:space="0" w:color="000000"/>
              <w:left w:val="single" w:sz="4" w:space="0" w:color="000000"/>
              <w:bottom w:val="single" w:sz="4" w:space="0" w:color="000000"/>
              <w:right w:val="single" w:sz="4" w:space="0" w:color="000000"/>
            </w:tcBorders>
            <w:vAlign w:val="center"/>
          </w:tcPr>
          <w:p w14:paraId="3057CFE0" w14:textId="77777777" w:rsidR="000235F4" w:rsidRDefault="00000000">
            <w:pPr>
              <w:spacing w:before="40" w:after="140"/>
              <w:ind w:left="0" w:right="0"/>
              <w:jc w:val="center"/>
              <w:rPr>
                <w:rFonts w:ascii="Arial" w:eastAsia="MS Mincho" w:hAnsi="Arial"/>
                <w:bCs/>
                <w:sz w:val="18"/>
                <w:szCs w:val="18"/>
                <w:lang w:eastAsia="en-US" w:bidi="ar-SA"/>
              </w:rPr>
            </w:pPr>
            <w:r>
              <w:t>24</w:t>
            </w:r>
          </w:p>
        </w:tc>
        <w:tc>
          <w:tcPr>
            <w:tcW w:w="1260" w:type="dxa"/>
            <w:tcBorders>
              <w:top w:val="single" w:sz="4" w:space="0" w:color="000000"/>
              <w:left w:val="single" w:sz="4" w:space="0" w:color="000000"/>
              <w:bottom w:val="single" w:sz="4" w:space="0" w:color="000000"/>
              <w:right w:val="single" w:sz="4" w:space="0" w:color="000000"/>
            </w:tcBorders>
            <w:vAlign w:val="center"/>
          </w:tcPr>
          <w:p w14:paraId="33CE9706" w14:textId="77777777" w:rsidR="000235F4" w:rsidRDefault="00000000">
            <w:pPr>
              <w:spacing w:before="40" w:after="140"/>
              <w:ind w:left="0" w:right="0"/>
              <w:jc w:val="center"/>
              <w:rPr>
                <w:rFonts w:ascii="Arial" w:eastAsia="MS Mincho" w:hAnsi="Arial"/>
                <w:bCs/>
                <w:sz w:val="18"/>
                <w:szCs w:val="18"/>
                <w:lang w:eastAsia="en-US" w:bidi="ar-SA"/>
              </w:rPr>
            </w:pPr>
            <w:r>
              <w:t>0.6700</w:t>
            </w:r>
          </w:p>
        </w:tc>
        <w:tc>
          <w:tcPr>
            <w:tcW w:w="1712" w:type="dxa"/>
            <w:tcBorders>
              <w:top w:val="single" w:sz="4" w:space="0" w:color="000000"/>
              <w:left w:val="single" w:sz="4" w:space="0" w:color="000000"/>
              <w:bottom w:val="single" w:sz="4" w:space="0" w:color="000000"/>
              <w:right w:val="single" w:sz="4" w:space="0" w:color="000000"/>
            </w:tcBorders>
            <w:vAlign w:val="center"/>
          </w:tcPr>
          <w:p w14:paraId="17848212" w14:textId="77777777" w:rsidR="000235F4" w:rsidRDefault="00000000">
            <w:pPr>
              <w:spacing w:before="40" w:after="140"/>
              <w:ind w:left="0" w:right="0"/>
              <w:jc w:val="center"/>
              <w:rPr>
                <w:rFonts w:ascii="Arial" w:eastAsia="MS Mincho" w:hAnsi="Arial"/>
                <w:bCs/>
                <w:sz w:val="18"/>
                <w:szCs w:val="18"/>
                <w:lang w:eastAsia="en-US" w:bidi="ar-SA"/>
              </w:rPr>
            </w:pPr>
            <w:r>
              <w:t>0.8078</w:t>
            </w:r>
          </w:p>
        </w:tc>
        <w:tc>
          <w:tcPr>
            <w:tcW w:w="1169" w:type="dxa"/>
            <w:tcBorders>
              <w:top w:val="single" w:sz="4" w:space="0" w:color="000000"/>
              <w:left w:val="single" w:sz="4" w:space="0" w:color="000000"/>
              <w:bottom w:val="single" w:sz="4" w:space="0" w:color="000000"/>
              <w:right w:val="single" w:sz="4" w:space="0" w:color="000000"/>
            </w:tcBorders>
            <w:vAlign w:val="center"/>
          </w:tcPr>
          <w:p w14:paraId="517EAB8E" w14:textId="77777777" w:rsidR="000235F4" w:rsidRDefault="00000000">
            <w:pPr>
              <w:spacing w:before="40" w:after="140"/>
              <w:ind w:left="0" w:right="0"/>
              <w:jc w:val="center"/>
              <w:rPr>
                <w:rFonts w:ascii="Arial" w:eastAsia="MS Mincho" w:hAnsi="Arial"/>
                <w:bCs/>
                <w:sz w:val="18"/>
                <w:szCs w:val="18"/>
                <w:lang w:eastAsia="en-US" w:bidi="ar-SA"/>
              </w:rPr>
            </w:pPr>
            <w:r>
              <w:t>0.7767</w:t>
            </w:r>
          </w:p>
        </w:tc>
        <w:tc>
          <w:tcPr>
            <w:tcW w:w="1441" w:type="dxa"/>
            <w:tcBorders>
              <w:top w:val="single" w:sz="4" w:space="0" w:color="000000"/>
              <w:left w:val="single" w:sz="4" w:space="0" w:color="000000"/>
              <w:bottom w:val="single" w:sz="4" w:space="0" w:color="000000"/>
              <w:right w:val="single" w:sz="4" w:space="0" w:color="000000"/>
            </w:tcBorders>
            <w:vAlign w:val="center"/>
          </w:tcPr>
          <w:p w14:paraId="03883736" w14:textId="77777777" w:rsidR="000235F4" w:rsidRDefault="00000000">
            <w:pPr>
              <w:spacing w:before="40" w:after="140"/>
              <w:ind w:left="0" w:right="0"/>
              <w:jc w:val="center"/>
              <w:rPr>
                <w:rFonts w:ascii="Arial" w:eastAsia="MS Mincho" w:hAnsi="Arial"/>
                <w:bCs/>
                <w:sz w:val="18"/>
                <w:szCs w:val="18"/>
                <w:lang w:eastAsia="en-US" w:bidi="ar-SA"/>
              </w:rPr>
            </w:pPr>
            <w:r>
              <w:t>1</w:t>
            </w:r>
          </w:p>
        </w:tc>
        <w:tc>
          <w:tcPr>
            <w:tcW w:w="1167" w:type="dxa"/>
            <w:tcBorders>
              <w:top w:val="single" w:sz="4" w:space="0" w:color="000000"/>
              <w:left w:val="single" w:sz="4" w:space="0" w:color="000000"/>
              <w:bottom w:val="single" w:sz="4" w:space="0" w:color="000000"/>
              <w:right w:val="single" w:sz="4" w:space="0" w:color="000000"/>
            </w:tcBorders>
            <w:vAlign w:val="center"/>
          </w:tcPr>
          <w:p w14:paraId="1BBAD72E" w14:textId="77777777" w:rsidR="000235F4" w:rsidRDefault="00000000">
            <w:pPr>
              <w:spacing w:before="40" w:after="140"/>
              <w:ind w:left="0" w:right="0"/>
              <w:jc w:val="center"/>
              <w:rPr>
                <w:rFonts w:ascii="Arial" w:eastAsia="MS Mincho" w:hAnsi="Arial"/>
                <w:bCs/>
                <w:sz w:val="18"/>
                <w:szCs w:val="18"/>
                <w:lang w:eastAsia="en-US" w:bidi="ar-SA"/>
              </w:rPr>
            </w:pPr>
            <w:r>
              <w:t>-</w:t>
            </w:r>
          </w:p>
        </w:tc>
      </w:tr>
      <w:tr w:rsidR="000235F4" w14:paraId="3642A39F" w14:textId="77777777" w:rsidTr="001B3CD2">
        <w:tc>
          <w:tcPr>
            <w:tcW w:w="538"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A581CC9" w14:textId="77777777" w:rsidR="000235F4" w:rsidRDefault="00000000">
            <w:pPr>
              <w:spacing w:before="40" w:after="140"/>
              <w:ind w:left="0" w:right="0"/>
              <w:jc w:val="center"/>
              <w:rPr>
                <w:rFonts w:ascii="Arial" w:eastAsia="MS Mincho" w:hAnsi="Arial"/>
                <w:bCs/>
                <w:sz w:val="18"/>
                <w:szCs w:val="18"/>
                <w:lang w:eastAsia="en-US" w:bidi="ar-SA"/>
              </w:rPr>
            </w:pPr>
            <w:r>
              <w:t>4</w:t>
            </w:r>
          </w:p>
        </w:tc>
        <w:tc>
          <w:tcPr>
            <w:tcW w:w="117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2155484D" w14:textId="77777777" w:rsidR="000235F4" w:rsidRDefault="00000000">
            <w:pPr>
              <w:spacing w:before="40" w:after="140"/>
              <w:ind w:left="0" w:right="0"/>
              <w:jc w:val="center"/>
              <w:rPr>
                <w:rFonts w:ascii="Arial" w:eastAsia="MS Mincho" w:hAnsi="Arial"/>
                <w:bCs/>
                <w:sz w:val="18"/>
                <w:szCs w:val="18"/>
                <w:lang w:eastAsia="en-US" w:bidi="ar-SA"/>
              </w:rPr>
            </w:pPr>
            <w:r>
              <w:t>sub-068</w:t>
            </w:r>
          </w:p>
        </w:tc>
        <w:tc>
          <w:tcPr>
            <w:tcW w:w="179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FC3806C" w14:textId="77777777" w:rsidR="000235F4" w:rsidRDefault="00000000">
            <w:pPr>
              <w:spacing w:before="40" w:after="140"/>
              <w:ind w:left="0" w:right="0"/>
              <w:jc w:val="center"/>
              <w:rPr>
                <w:rFonts w:ascii="Arial" w:eastAsia="MS Mincho" w:hAnsi="Arial"/>
                <w:bCs/>
                <w:sz w:val="18"/>
                <w:szCs w:val="18"/>
                <w:lang w:eastAsia="en-US" w:bidi="ar-SA"/>
              </w:rPr>
            </w:pPr>
            <w:r>
              <w:t>33</w:t>
            </w:r>
          </w:p>
        </w:tc>
        <w:tc>
          <w:tcPr>
            <w:tcW w:w="126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A228FE4" w14:textId="77777777" w:rsidR="000235F4" w:rsidRDefault="00000000">
            <w:pPr>
              <w:spacing w:before="40" w:after="140"/>
              <w:ind w:left="0" w:right="0"/>
              <w:jc w:val="center"/>
              <w:rPr>
                <w:rFonts w:ascii="Arial" w:eastAsia="MS Mincho" w:hAnsi="Arial"/>
                <w:bCs/>
                <w:sz w:val="18"/>
                <w:szCs w:val="18"/>
                <w:lang w:eastAsia="en-US" w:bidi="ar-SA"/>
              </w:rPr>
            </w:pPr>
            <w:r>
              <w:t>0.4066</w:t>
            </w:r>
          </w:p>
        </w:tc>
        <w:tc>
          <w:tcPr>
            <w:tcW w:w="171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4AF703CE" w14:textId="77777777" w:rsidR="000235F4" w:rsidRDefault="00000000">
            <w:pPr>
              <w:spacing w:before="40" w:after="140"/>
              <w:ind w:left="0" w:right="0"/>
              <w:jc w:val="center"/>
              <w:rPr>
                <w:rFonts w:ascii="Arial" w:eastAsia="MS Mincho" w:hAnsi="Arial"/>
                <w:bCs/>
                <w:sz w:val="18"/>
                <w:szCs w:val="18"/>
                <w:lang w:eastAsia="en-US" w:bidi="ar-SA"/>
              </w:rPr>
            </w:pPr>
            <w:r>
              <w:t>0.4114</w:t>
            </w:r>
          </w:p>
        </w:tc>
        <w:tc>
          <w:tcPr>
            <w:tcW w:w="116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159D7D9" w14:textId="77777777" w:rsidR="000235F4" w:rsidRDefault="00000000">
            <w:pPr>
              <w:spacing w:before="40" w:after="140"/>
              <w:ind w:left="0" w:right="0"/>
              <w:jc w:val="center"/>
              <w:rPr>
                <w:rFonts w:ascii="Arial" w:eastAsia="MS Mincho" w:hAnsi="Arial"/>
                <w:bCs/>
                <w:sz w:val="18"/>
                <w:szCs w:val="18"/>
                <w:lang w:eastAsia="en-US" w:bidi="ar-SA"/>
              </w:rPr>
            </w:pPr>
            <w:r>
              <w:t>0.4190</w:t>
            </w:r>
          </w:p>
        </w:tc>
        <w:tc>
          <w:tcPr>
            <w:tcW w:w="1441"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EBA436C" w14:textId="77777777" w:rsidR="000235F4" w:rsidRDefault="00000000">
            <w:pPr>
              <w:spacing w:before="40" w:after="140"/>
              <w:ind w:left="0" w:right="0"/>
              <w:jc w:val="center"/>
              <w:rPr>
                <w:rFonts w:ascii="Arial" w:eastAsia="MS Mincho" w:hAnsi="Arial"/>
                <w:bCs/>
                <w:sz w:val="18"/>
                <w:szCs w:val="18"/>
                <w:lang w:eastAsia="en-US" w:bidi="ar-SA"/>
              </w:rPr>
            </w:pPr>
            <w:r>
              <w:t>1</w:t>
            </w:r>
          </w:p>
        </w:tc>
        <w:tc>
          <w:tcPr>
            <w:tcW w:w="1167"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AB96AC9" w14:textId="77777777" w:rsidR="000235F4" w:rsidRDefault="00000000">
            <w:pPr>
              <w:spacing w:before="40" w:after="140"/>
              <w:ind w:left="0" w:right="0"/>
              <w:jc w:val="center"/>
              <w:rPr>
                <w:rFonts w:ascii="Arial" w:eastAsia="MS Mincho" w:hAnsi="Arial"/>
                <w:bCs/>
                <w:sz w:val="18"/>
                <w:szCs w:val="18"/>
                <w:lang w:eastAsia="en-US" w:bidi="ar-SA"/>
              </w:rPr>
            </w:pPr>
            <w:r>
              <w:t>-</w:t>
            </w:r>
          </w:p>
        </w:tc>
      </w:tr>
      <w:tr w:rsidR="000235F4" w14:paraId="596D3A77" w14:textId="77777777">
        <w:tc>
          <w:tcPr>
            <w:tcW w:w="538" w:type="dxa"/>
            <w:tcBorders>
              <w:top w:val="single" w:sz="4" w:space="0" w:color="000000"/>
              <w:left w:val="single" w:sz="4" w:space="0" w:color="000000"/>
              <w:bottom w:val="single" w:sz="4" w:space="0" w:color="000000"/>
              <w:right w:val="single" w:sz="4" w:space="0" w:color="000000"/>
            </w:tcBorders>
            <w:vAlign w:val="center"/>
          </w:tcPr>
          <w:p w14:paraId="358BD551" w14:textId="77777777" w:rsidR="000235F4" w:rsidRDefault="00000000">
            <w:pPr>
              <w:spacing w:before="40" w:after="140"/>
              <w:ind w:left="0" w:right="0"/>
              <w:jc w:val="center"/>
              <w:rPr>
                <w:rFonts w:ascii="Arial" w:eastAsia="MS Mincho" w:hAnsi="Arial"/>
                <w:bCs/>
                <w:sz w:val="18"/>
                <w:szCs w:val="18"/>
                <w:lang w:eastAsia="en-US" w:bidi="ar-SA"/>
              </w:rPr>
            </w:pPr>
            <w:r>
              <w:t>5</w:t>
            </w:r>
          </w:p>
        </w:tc>
        <w:tc>
          <w:tcPr>
            <w:tcW w:w="1172" w:type="dxa"/>
            <w:tcBorders>
              <w:top w:val="single" w:sz="4" w:space="0" w:color="000000"/>
              <w:left w:val="single" w:sz="4" w:space="0" w:color="000000"/>
              <w:bottom w:val="single" w:sz="4" w:space="0" w:color="000000"/>
              <w:right w:val="single" w:sz="4" w:space="0" w:color="000000"/>
            </w:tcBorders>
            <w:vAlign w:val="center"/>
          </w:tcPr>
          <w:p w14:paraId="50835400" w14:textId="77777777" w:rsidR="000235F4" w:rsidRDefault="00000000">
            <w:pPr>
              <w:spacing w:before="40" w:after="140"/>
              <w:ind w:left="0" w:right="0"/>
              <w:jc w:val="center"/>
              <w:rPr>
                <w:rFonts w:ascii="Arial" w:eastAsia="MS Mincho" w:hAnsi="Arial"/>
                <w:bCs/>
                <w:sz w:val="18"/>
                <w:szCs w:val="18"/>
                <w:lang w:eastAsia="en-US" w:bidi="ar-SA"/>
              </w:rPr>
            </w:pPr>
            <w:r>
              <w:t>sub-074</w:t>
            </w:r>
          </w:p>
        </w:tc>
        <w:tc>
          <w:tcPr>
            <w:tcW w:w="1799" w:type="dxa"/>
            <w:tcBorders>
              <w:top w:val="single" w:sz="4" w:space="0" w:color="000000"/>
              <w:left w:val="single" w:sz="4" w:space="0" w:color="000000"/>
              <w:bottom w:val="single" w:sz="4" w:space="0" w:color="000000"/>
              <w:right w:val="single" w:sz="4" w:space="0" w:color="000000"/>
            </w:tcBorders>
            <w:vAlign w:val="center"/>
          </w:tcPr>
          <w:p w14:paraId="593A5A17" w14:textId="77777777" w:rsidR="000235F4" w:rsidRDefault="00000000">
            <w:pPr>
              <w:spacing w:before="40" w:after="140"/>
              <w:ind w:left="0" w:right="0"/>
              <w:jc w:val="center"/>
              <w:rPr>
                <w:rFonts w:ascii="Arial" w:eastAsia="MS Mincho" w:hAnsi="Arial"/>
                <w:bCs/>
                <w:sz w:val="18"/>
                <w:szCs w:val="18"/>
                <w:lang w:eastAsia="en-US" w:bidi="ar-SA"/>
              </w:rPr>
            </w:pPr>
            <w:r>
              <w:t>20</w:t>
            </w:r>
          </w:p>
        </w:tc>
        <w:tc>
          <w:tcPr>
            <w:tcW w:w="1260" w:type="dxa"/>
            <w:tcBorders>
              <w:top w:val="single" w:sz="4" w:space="0" w:color="000000"/>
              <w:left w:val="single" w:sz="4" w:space="0" w:color="000000"/>
              <w:bottom w:val="single" w:sz="4" w:space="0" w:color="000000"/>
              <w:right w:val="single" w:sz="4" w:space="0" w:color="000000"/>
            </w:tcBorders>
            <w:vAlign w:val="center"/>
          </w:tcPr>
          <w:p w14:paraId="2E9F193F" w14:textId="77777777" w:rsidR="000235F4" w:rsidRDefault="00000000">
            <w:pPr>
              <w:spacing w:before="40" w:after="140"/>
              <w:ind w:left="0" w:right="0"/>
              <w:jc w:val="center"/>
              <w:rPr>
                <w:rFonts w:ascii="Arial" w:eastAsia="MS Mincho" w:hAnsi="Arial"/>
                <w:bCs/>
                <w:sz w:val="18"/>
                <w:szCs w:val="18"/>
                <w:lang w:eastAsia="en-US" w:bidi="ar-SA"/>
              </w:rPr>
            </w:pPr>
            <w:r>
              <w:t>0.3433</w:t>
            </w:r>
          </w:p>
        </w:tc>
        <w:tc>
          <w:tcPr>
            <w:tcW w:w="1712" w:type="dxa"/>
            <w:tcBorders>
              <w:top w:val="single" w:sz="4" w:space="0" w:color="000000"/>
              <w:left w:val="single" w:sz="4" w:space="0" w:color="000000"/>
              <w:bottom w:val="single" w:sz="4" w:space="0" w:color="000000"/>
              <w:right w:val="single" w:sz="4" w:space="0" w:color="000000"/>
            </w:tcBorders>
            <w:vAlign w:val="center"/>
          </w:tcPr>
          <w:p w14:paraId="28984727" w14:textId="77777777" w:rsidR="000235F4" w:rsidRDefault="00000000">
            <w:pPr>
              <w:spacing w:before="40" w:after="140"/>
              <w:ind w:left="0" w:right="0"/>
              <w:jc w:val="center"/>
              <w:rPr>
                <w:rFonts w:ascii="Arial" w:eastAsia="MS Mincho" w:hAnsi="Arial"/>
                <w:bCs/>
                <w:sz w:val="18"/>
                <w:szCs w:val="18"/>
                <w:lang w:eastAsia="en-US" w:bidi="ar-SA"/>
              </w:rPr>
            </w:pPr>
            <w:r>
              <w:t>0.2819</w:t>
            </w:r>
          </w:p>
        </w:tc>
        <w:tc>
          <w:tcPr>
            <w:tcW w:w="1169" w:type="dxa"/>
            <w:tcBorders>
              <w:top w:val="single" w:sz="4" w:space="0" w:color="000000"/>
              <w:left w:val="single" w:sz="4" w:space="0" w:color="000000"/>
              <w:bottom w:val="single" w:sz="4" w:space="0" w:color="000000"/>
              <w:right w:val="single" w:sz="4" w:space="0" w:color="000000"/>
            </w:tcBorders>
            <w:vAlign w:val="center"/>
          </w:tcPr>
          <w:p w14:paraId="74EE5EA8" w14:textId="77777777" w:rsidR="000235F4" w:rsidRDefault="00000000">
            <w:pPr>
              <w:spacing w:before="40" w:after="140"/>
              <w:ind w:left="0" w:right="0"/>
              <w:jc w:val="center"/>
              <w:rPr>
                <w:rFonts w:ascii="Arial" w:eastAsia="MS Mincho" w:hAnsi="Arial"/>
                <w:bCs/>
                <w:sz w:val="18"/>
                <w:szCs w:val="18"/>
                <w:lang w:eastAsia="en-US" w:bidi="ar-SA"/>
              </w:rPr>
            </w:pPr>
            <w:r>
              <w:t>0.2819</w:t>
            </w:r>
          </w:p>
        </w:tc>
        <w:tc>
          <w:tcPr>
            <w:tcW w:w="1441" w:type="dxa"/>
            <w:tcBorders>
              <w:top w:val="single" w:sz="4" w:space="0" w:color="000000"/>
              <w:left w:val="single" w:sz="4" w:space="0" w:color="000000"/>
              <w:bottom w:val="single" w:sz="4" w:space="0" w:color="000000"/>
              <w:right w:val="single" w:sz="4" w:space="0" w:color="000000"/>
            </w:tcBorders>
            <w:vAlign w:val="center"/>
          </w:tcPr>
          <w:p w14:paraId="77B25BC6" w14:textId="77777777" w:rsidR="000235F4" w:rsidRDefault="00000000">
            <w:pPr>
              <w:spacing w:before="40" w:after="140"/>
              <w:ind w:left="0" w:right="0"/>
              <w:jc w:val="center"/>
              <w:rPr>
                <w:rFonts w:ascii="Arial" w:eastAsia="MS Mincho" w:hAnsi="Arial"/>
                <w:bCs/>
                <w:sz w:val="18"/>
                <w:szCs w:val="18"/>
                <w:lang w:eastAsia="en-US" w:bidi="ar-SA"/>
              </w:rPr>
            </w:pPr>
            <w:r>
              <w:t>0</w:t>
            </w:r>
          </w:p>
        </w:tc>
        <w:tc>
          <w:tcPr>
            <w:tcW w:w="1167" w:type="dxa"/>
            <w:tcBorders>
              <w:top w:val="single" w:sz="4" w:space="0" w:color="000000"/>
              <w:left w:val="single" w:sz="4" w:space="0" w:color="000000"/>
              <w:bottom w:val="single" w:sz="4" w:space="0" w:color="000000"/>
              <w:right w:val="single" w:sz="4" w:space="0" w:color="000000"/>
            </w:tcBorders>
            <w:vAlign w:val="center"/>
          </w:tcPr>
          <w:p w14:paraId="1077A7CE" w14:textId="77777777" w:rsidR="000235F4" w:rsidRDefault="00000000">
            <w:pPr>
              <w:spacing w:before="40" w:after="140"/>
              <w:ind w:left="0" w:right="0"/>
              <w:jc w:val="center"/>
              <w:rPr>
                <w:rFonts w:ascii="Arial" w:eastAsia="MS Mincho" w:hAnsi="Arial"/>
                <w:bCs/>
                <w:sz w:val="18"/>
                <w:szCs w:val="18"/>
                <w:lang w:eastAsia="en-US" w:bidi="ar-SA"/>
              </w:rPr>
            </w:pPr>
            <w:proofErr w:type="spellStart"/>
            <w:r>
              <w:t>q_query</w:t>
            </w:r>
            <w:proofErr w:type="spellEnd"/>
            <w:r>
              <w:t>&lt;2</w:t>
            </w:r>
          </w:p>
        </w:tc>
      </w:tr>
      <w:tr w:rsidR="000235F4" w14:paraId="50B22A6A" w14:textId="77777777" w:rsidTr="001B3CD2">
        <w:tc>
          <w:tcPr>
            <w:tcW w:w="538"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4E68BCA6" w14:textId="77777777" w:rsidR="000235F4" w:rsidRDefault="00000000">
            <w:pPr>
              <w:spacing w:before="40" w:after="140"/>
              <w:ind w:left="0" w:right="0"/>
              <w:jc w:val="center"/>
              <w:rPr>
                <w:rFonts w:ascii="Arial" w:eastAsia="MS Mincho" w:hAnsi="Arial"/>
                <w:bCs/>
                <w:sz w:val="18"/>
                <w:szCs w:val="18"/>
                <w:lang w:eastAsia="en-US" w:bidi="ar-SA"/>
              </w:rPr>
            </w:pPr>
            <w:r>
              <w:t>6</w:t>
            </w:r>
          </w:p>
        </w:tc>
        <w:tc>
          <w:tcPr>
            <w:tcW w:w="117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231A08D8" w14:textId="77777777" w:rsidR="000235F4" w:rsidRDefault="00000000">
            <w:pPr>
              <w:spacing w:before="40" w:after="140"/>
              <w:ind w:left="0" w:right="0"/>
              <w:jc w:val="center"/>
              <w:rPr>
                <w:rFonts w:ascii="Arial" w:eastAsia="MS Mincho" w:hAnsi="Arial"/>
                <w:bCs/>
                <w:sz w:val="18"/>
                <w:szCs w:val="18"/>
                <w:lang w:eastAsia="en-US" w:bidi="ar-SA"/>
              </w:rPr>
            </w:pPr>
            <w:r>
              <w:t>sub-029</w:t>
            </w:r>
          </w:p>
        </w:tc>
        <w:tc>
          <w:tcPr>
            <w:tcW w:w="179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8D20675" w14:textId="77777777" w:rsidR="000235F4" w:rsidRDefault="00000000">
            <w:pPr>
              <w:spacing w:before="40" w:after="140"/>
              <w:ind w:left="0" w:right="0"/>
              <w:jc w:val="center"/>
              <w:rPr>
                <w:rFonts w:ascii="Arial" w:eastAsia="MS Mincho" w:hAnsi="Arial"/>
                <w:bCs/>
                <w:sz w:val="18"/>
                <w:szCs w:val="18"/>
                <w:lang w:eastAsia="en-US" w:bidi="ar-SA"/>
              </w:rPr>
            </w:pPr>
            <w:r>
              <w:t>54</w:t>
            </w:r>
          </w:p>
        </w:tc>
        <w:tc>
          <w:tcPr>
            <w:tcW w:w="126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C4E94FC" w14:textId="77777777" w:rsidR="000235F4" w:rsidRDefault="00000000">
            <w:pPr>
              <w:spacing w:before="40" w:after="140"/>
              <w:ind w:left="0" w:right="0"/>
              <w:jc w:val="center"/>
              <w:rPr>
                <w:rFonts w:ascii="Arial" w:eastAsia="MS Mincho" w:hAnsi="Arial"/>
                <w:bCs/>
                <w:sz w:val="18"/>
                <w:szCs w:val="18"/>
                <w:lang w:eastAsia="en-US" w:bidi="ar-SA"/>
              </w:rPr>
            </w:pPr>
            <w:r>
              <w:t>0.5077</w:t>
            </w:r>
          </w:p>
        </w:tc>
        <w:tc>
          <w:tcPr>
            <w:tcW w:w="171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1DB689A0" w14:textId="77777777" w:rsidR="000235F4" w:rsidRDefault="00000000">
            <w:pPr>
              <w:spacing w:before="40" w:after="140"/>
              <w:ind w:left="0" w:right="0"/>
              <w:jc w:val="center"/>
              <w:rPr>
                <w:rFonts w:ascii="Arial" w:eastAsia="MS Mincho" w:hAnsi="Arial"/>
                <w:bCs/>
                <w:sz w:val="18"/>
                <w:szCs w:val="18"/>
                <w:lang w:eastAsia="en-US" w:bidi="ar-SA"/>
              </w:rPr>
            </w:pPr>
            <w:r>
              <w:t>0.7101</w:t>
            </w:r>
          </w:p>
        </w:tc>
        <w:tc>
          <w:tcPr>
            <w:tcW w:w="116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ECA7F2F" w14:textId="77777777" w:rsidR="000235F4" w:rsidRDefault="00000000">
            <w:pPr>
              <w:spacing w:before="40" w:after="140"/>
              <w:ind w:left="0" w:right="0"/>
              <w:jc w:val="center"/>
              <w:rPr>
                <w:rFonts w:ascii="Arial" w:eastAsia="MS Mincho" w:hAnsi="Arial"/>
                <w:bCs/>
                <w:sz w:val="18"/>
                <w:szCs w:val="18"/>
                <w:lang w:eastAsia="en-US" w:bidi="ar-SA"/>
              </w:rPr>
            </w:pPr>
            <w:r>
              <w:t>0.7409</w:t>
            </w:r>
          </w:p>
        </w:tc>
        <w:tc>
          <w:tcPr>
            <w:tcW w:w="1441"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97E39E4" w14:textId="77777777" w:rsidR="000235F4" w:rsidRDefault="00000000">
            <w:pPr>
              <w:spacing w:before="40" w:after="140"/>
              <w:ind w:left="0" w:right="0"/>
              <w:jc w:val="center"/>
              <w:rPr>
                <w:rFonts w:ascii="Arial" w:eastAsia="MS Mincho" w:hAnsi="Arial"/>
                <w:bCs/>
                <w:sz w:val="18"/>
                <w:szCs w:val="18"/>
                <w:lang w:eastAsia="en-US" w:bidi="ar-SA"/>
              </w:rPr>
            </w:pPr>
            <w:r>
              <w:t>1</w:t>
            </w:r>
          </w:p>
        </w:tc>
        <w:tc>
          <w:tcPr>
            <w:tcW w:w="1167"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A7FB792" w14:textId="77777777" w:rsidR="000235F4" w:rsidRDefault="00000000">
            <w:pPr>
              <w:spacing w:before="40" w:after="140"/>
              <w:ind w:left="0" w:right="0"/>
              <w:jc w:val="center"/>
              <w:rPr>
                <w:rFonts w:ascii="Arial" w:eastAsia="MS Mincho" w:hAnsi="Arial"/>
                <w:bCs/>
                <w:sz w:val="18"/>
                <w:szCs w:val="18"/>
                <w:lang w:eastAsia="en-US" w:bidi="ar-SA"/>
              </w:rPr>
            </w:pPr>
            <w:r>
              <w:t>-</w:t>
            </w:r>
          </w:p>
        </w:tc>
      </w:tr>
      <w:tr w:rsidR="000235F4" w14:paraId="7FDACA99" w14:textId="77777777">
        <w:tc>
          <w:tcPr>
            <w:tcW w:w="538" w:type="dxa"/>
            <w:tcBorders>
              <w:top w:val="single" w:sz="4" w:space="0" w:color="000000"/>
              <w:left w:val="single" w:sz="4" w:space="0" w:color="000000"/>
              <w:bottom w:val="single" w:sz="4" w:space="0" w:color="000000"/>
              <w:right w:val="single" w:sz="4" w:space="0" w:color="000000"/>
            </w:tcBorders>
            <w:vAlign w:val="center"/>
          </w:tcPr>
          <w:p w14:paraId="5E11FE32" w14:textId="77777777" w:rsidR="000235F4" w:rsidRDefault="00000000">
            <w:pPr>
              <w:spacing w:before="40" w:after="140"/>
              <w:ind w:left="0" w:right="0"/>
              <w:jc w:val="center"/>
              <w:rPr>
                <w:rFonts w:ascii="Arial" w:eastAsia="MS Mincho" w:hAnsi="Arial"/>
                <w:bCs/>
                <w:sz w:val="18"/>
                <w:szCs w:val="18"/>
                <w:lang w:eastAsia="en-US" w:bidi="ar-SA"/>
              </w:rPr>
            </w:pPr>
            <w:r>
              <w:t>7</w:t>
            </w:r>
          </w:p>
        </w:tc>
        <w:tc>
          <w:tcPr>
            <w:tcW w:w="1172" w:type="dxa"/>
            <w:tcBorders>
              <w:top w:val="single" w:sz="4" w:space="0" w:color="000000"/>
              <w:left w:val="single" w:sz="4" w:space="0" w:color="000000"/>
              <w:bottom w:val="single" w:sz="4" w:space="0" w:color="000000"/>
              <w:right w:val="single" w:sz="4" w:space="0" w:color="000000"/>
            </w:tcBorders>
            <w:vAlign w:val="center"/>
          </w:tcPr>
          <w:p w14:paraId="7351AE42" w14:textId="77777777" w:rsidR="000235F4" w:rsidRDefault="00000000">
            <w:pPr>
              <w:spacing w:before="40" w:after="140"/>
              <w:ind w:left="0" w:right="0"/>
              <w:jc w:val="center"/>
              <w:rPr>
                <w:rFonts w:ascii="Arial" w:eastAsia="MS Mincho" w:hAnsi="Arial"/>
                <w:bCs/>
                <w:sz w:val="18"/>
                <w:szCs w:val="18"/>
                <w:lang w:eastAsia="en-US" w:bidi="ar-SA"/>
              </w:rPr>
            </w:pPr>
            <w:r>
              <w:t>sub-047</w:t>
            </w:r>
          </w:p>
        </w:tc>
        <w:tc>
          <w:tcPr>
            <w:tcW w:w="1799" w:type="dxa"/>
            <w:tcBorders>
              <w:top w:val="single" w:sz="4" w:space="0" w:color="000000"/>
              <w:left w:val="single" w:sz="4" w:space="0" w:color="000000"/>
              <w:bottom w:val="single" w:sz="4" w:space="0" w:color="000000"/>
              <w:right w:val="single" w:sz="4" w:space="0" w:color="000000"/>
            </w:tcBorders>
            <w:vAlign w:val="center"/>
          </w:tcPr>
          <w:p w14:paraId="1F9721F9" w14:textId="77777777" w:rsidR="000235F4" w:rsidRDefault="00000000">
            <w:pPr>
              <w:spacing w:before="40" w:after="140"/>
              <w:ind w:left="0" w:right="0"/>
              <w:jc w:val="center"/>
              <w:rPr>
                <w:rFonts w:ascii="Arial" w:eastAsia="MS Mincho" w:hAnsi="Arial"/>
                <w:bCs/>
                <w:sz w:val="18"/>
                <w:szCs w:val="18"/>
                <w:lang w:eastAsia="en-US" w:bidi="ar-SA"/>
              </w:rPr>
            </w:pPr>
            <w:r>
              <w:t>59</w:t>
            </w:r>
          </w:p>
        </w:tc>
        <w:tc>
          <w:tcPr>
            <w:tcW w:w="1260" w:type="dxa"/>
            <w:tcBorders>
              <w:top w:val="single" w:sz="4" w:space="0" w:color="000000"/>
              <w:left w:val="single" w:sz="4" w:space="0" w:color="000000"/>
              <w:bottom w:val="single" w:sz="4" w:space="0" w:color="000000"/>
              <w:right w:val="single" w:sz="4" w:space="0" w:color="000000"/>
            </w:tcBorders>
            <w:vAlign w:val="center"/>
          </w:tcPr>
          <w:p w14:paraId="03FF1B03" w14:textId="77777777" w:rsidR="000235F4" w:rsidRDefault="00000000">
            <w:pPr>
              <w:spacing w:before="40" w:after="140"/>
              <w:ind w:left="0" w:right="0"/>
              <w:jc w:val="center"/>
              <w:rPr>
                <w:rFonts w:ascii="Arial" w:eastAsia="MS Mincho" w:hAnsi="Arial"/>
                <w:bCs/>
                <w:sz w:val="18"/>
                <w:szCs w:val="18"/>
                <w:lang w:eastAsia="en-US" w:bidi="ar-SA"/>
              </w:rPr>
            </w:pPr>
            <w:r>
              <w:t>0.5166</w:t>
            </w:r>
          </w:p>
        </w:tc>
        <w:tc>
          <w:tcPr>
            <w:tcW w:w="1712" w:type="dxa"/>
            <w:tcBorders>
              <w:top w:val="single" w:sz="4" w:space="0" w:color="000000"/>
              <w:left w:val="single" w:sz="4" w:space="0" w:color="000000"/>
              <w:bottom w:val="single" w:sz="4" w:space="0" w:color="000000"/>
              <w:right w:val="single" w:sz="4" w:space="0" w:color="000000"/>
            </w:tcBorders>
            <w:vAlign w:val="center"/>
          </w:tcPr>
          <w:p w14:paraId="6CBBF57D" w14:textId="77777777" w:rsidR="000235F4" w:rsidRDefault="00000000">
            <w:pPr>
              <w:spacing w:before="40" w:after="140"/>
              <w:ind w:left="0" w:right="0"/>
              <w:jc w:val="center"/>
              <w:rPr>
                <w:rFonts w:ascii="Arial" w:eastAsia="MS Mincho" w:hAnsi="Arial"/>
                <w:bCs/>
                <w:sz w:val="18"/>
                <w:szCs w:val="18"/>
                <w:lang w:eastAsia="en-US" w:bidi="ar-SA"/>
              </w:rPr>
            </w:pPr>
            <w:r>
              <w:t>0.6033</w:t>
            </w:r>
          </w:p>
        </w:tc>
        <w:tc>
          <w:tcPr>
            <w:tcW w:w="1169" w:type="dxa"/>
            <w:tcBorders>
              <w:top w:val="single" w:sz="4" w:space="0" w:color="000000"/>
              <w:left w:val="single" w:sz="4" w:space="0" w:color="000000"/>
              <w:bottom w:val="single" w:sz="4" w:space="0" w:color="000000"/>
              <w:right w:val="single" w:sz="4" w:space="0" w:color="000000"/>
            </w:tcBorders>
            <w:vAlign w:val="center"/>
          </w:tcPr>
          <w:p w14:paraId="01C5AD7B" w14:textId="77777777" w:rsidR="000235F4" w:rsidRDefault="00000000">
            <w:pPr>
              <w:spacing w:before="40" w:after="140"/>
              <w:ind w:left="0" w:right="0"/>
              <w:jc w:val="center"/>
              <w:rPr>
                <w:rFonts w:ascii="Arial" w:eastAsia="MS Mincho" w:hAnsi="Arial"/>
                <w:bCs/>
                <w:sz w:val="18"/>
                <w:szCs w:val="18"/>
                <w:lang w:eastAsia="en-US" w:bidi="ar-SA"/>
              </w:rPr>
            </w:pPr>
            <w:r>
              <w:t>0.6157</w:t>
            </w:r>
          </w:p>
        </w:tc>
        <w:tc>
          <w:tcPr>
            <w:tcW w:w="1441" w:type="dxa"/>
            <w:tcBorders>
              <w:top w:val="single" w:sz="4" w:space="0" w:color="000000"/>
              <w:left w:val="single" w:sz="4" w:space="0" w:color="000000"/>
              <w:bottom w:val="single" w:sz="4" w:space="0" w:color="000000"/>
              <w:right w:val="single" w:sz="4" w:space="0" w:color="000000"/>
            </w:tcBorders>
            <w:vAlign w:val="center"/>
          </w:tcPr>
          <w:p w14:paraId="179CFEE9" w14:textId="77777777" w:rsidR="000235F4" w:rsidRDefault="00000000">
            <w:pPr>
              <w:spacing w:before="40" w:after="140"/>
              <w:ind w:left="0" w:right="0"/>
              <w:jc w:val="center"/>
              <w:rPr>
                <w:rFonts w:ascii="Arial" w:eastAsia="MS Mincho" w:hAnsi="Arial"/>
                <w:bCs/>
                <w:sz w:val="18"/>
                <w:szCs w:val="18"/>
                <w:lang w:eastAsia="en-US" w:bidi="ar-SA"/>
              </w:rPr>
            </w:pPr>
            <w:r>
              <w:t>1</w:t>
            </w:r>
          </w:p>
        </w:tc>
        <w:tc>
          <w:tcPr>
            <w:tcW w:w="1167" w:type="dxa"/>
            <w:tcBorders>
              <w:top w:val="single" w:sz="4" w:space="0" w:color="000000"/>
              <w:left w:val="single" w:sz="4" w:space="0" w:color="000000"/>
              <w:bottom w:val="single" w:sz="4" w:space="0" w:color="000000"/>
              <w:right w:val="single" w:sz="4" w:space="0" w:color="000000"/>
            </w:tcBorders>
            <w:vAlign w:val="center"/>
          </w:tcPr>
          <w:p w14:paraId="7CEBDF19" w14:textId="77777777" w:rsidR="000235F4" w:rsidRDefault="00000000">
            <w:pPr>
              <w:spacing w:before="40" w:after="140"/>
              <w:ind w:left="0" w:right="0"/>
              <w:jc w:val="center"/>
              <w:rPr>
                <w:rFonts w:ascii="Arial" w:eastAsia="MS Mincho" w:hAnsi="Arial"/>
                <w:bCs/>
                <w:sz w:val="18"/>
                <w:szCs w:val="18"/>
                <w:lang w:eastAsia="en-US" w:bidi="ar-SA"/>
              </w:rPr>
            </w:pPr>
            <w:r>
              <w:t>-</w:t>
            </w:r>
          </w:p>
        </w:tc>
      </w:tr>
      <w:tr w:rsidR="000235F4" w14:paraId="57579B50" w14:textId="77777777" w:rsidTr="001B3CD2">
        <w:tc>
          <w:tcPr>
            <w:tcW w:w="538"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79B4DFD" w14:textId="77777777" w:rsidR="000235F4" w:rsidRDefault="00000000">
            <w:pPr>
              <w:spacing w:before="40" w:after="140"/>
              <w:ind w:left="0" w:right="0"/>
              <w:jc w:val="center"/>
              <w:rPr>
                <w:rFonts w:ascii="Arial" w:eastAsia="MS Mincho" w:hAnsi="Arial"/>
                <w:bCs/>
                <w:sz w:val="18"/>
                <w:szCs w:val="18"/>
                <w:lang w:eastAsia="en-US" w:bidi="ar-SA"/>
              </w:rPr>
            </w:pPr>
            <w:r>
              <w:t>8</w:t>
            </w:r>
          </w:p>
        </w:tc>
        <w:tc>
          <w:tcPr>
            <w:tcW w:w="117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C0BA6DE" w14:textId="77777777" w:rsidR="000235F4" w:rsidRDefault="00000000">
            <w:pPr>
              <w:spacing w:before="40" w:after="140"/>
              <w:ind w:left="0" w:right="0"/>
              <w:jc w:val="center"/>
              <w:rPr>
                <w:rFonts w:ascii="Arial" w:eastAsia="MS Mincho" w:hAnsi="Arial"/>
                <w:bCs/>
                <w:sz w:val="18"/>
                <w:szCs w:val="18"/>
                <w:lang w:eastAsia="en-US" w:bidi="ar-SA"/>
              </w:rPr>
            </w:pPr>
            <w:r>
              <w:t>sub-042</w:t>
            </w:r>
          </w:p>
        </w:tc>
        <w:tc>
          <w:tcPr>
            <w:tcW w:w="179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160D8930" w14:textId="77777777" w:rsidR="000235F4" w:rsidRDefault="00000000">
            <w:pPr>
              <w:spacing w:before="40" w:after="140"/>
              <w:ind w:left="0" w:right="0"/>
              <w:jc w:val="center"/>
              <w:rPr>
                <w:rFonts w:ascii="Arial" w:eastAsia="MS Mincho" w:hAnsi="Arial"/>
                <w:bCs/>
                <w:sz w:val="18"/>
                <w:szCs w:val="18"/>
                <w:lang w:eastAsia="en-US" w:bidi="ar-SA"/>
              </w:rPr>
            </w:pPr>
            <w:r>
              <w:t>29</w:t>
            </w:r>
          </w:p>
        </w:tc>
        <w:tc>
          <w:tcPr>
            <w:tcW w:w="126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2054B7B4" w14:textId="77777777" w:rsidR="000235F4" w:rsidRDefault="00000000">
            <w:pPr>
              <w:spacing w:before="40" w:after="140"/>
              <w:ind w:left="0" w:right="0"/>
              <w:jc w:val="center"/>
              <w:rPr>
                <w:rFonts w:ascii="Arial" w:eastAsia="MS Mincho" w:hAnsi="Arial"/>
                <w:bCs/>
                <w:sz w:val="18"/>
                <w:szCs w:val="18"/>
                <w:lang w:eastAsia="en-US" w:bidi="ar-SA"/>
              </w:rPr>
            </w:pPr>
            <w:r>
              <w:t>0.8262</w:t>
            </w:r>
          </w:p>
        </w:tc>
        <w:tc>
          <w:tcPr>
            <w:tcW w:w="171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D182FE2" w14:textId="77777777" w:rsidR="000235F4" w:rsidRDefault="00000000">
            <w:pPr>
              <w:spacing w:before="40" w:after="140"/>
              <w:ind w:left="0" w:right="0"/>
              <w:jc w:val="center"/>
              <w:rPr>
                <w:rFonts w:ascii="Arial" w:eastAsia="MS Mincho" w:hAnsi="Arial"/>
                <w:bCs/>
                <w:sz w:val="18"/>
                <w:szCs w:val="18"/>
                <w:lang w:eastAsia="en-US" w:bidi="ar-SA"/>
              </w:rPr>
            </w:pPr>
            <w:r>
              <w:t>0.7050</w:t>
            </w:r>
          </w:p>
        </w:tc>
        <w:tc>
          <w:tcPr>
            <w:tcW w:w="116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3F1D37B" w14:textId="77777777" w:rsidR="000235F4" w:rsidRDefault="00000000">
            <w:pPr>
              <w:spacing w:before="40" w:after="140"/>
              <w:ind w:left="0" w:right="0"/>
              <w:jc w:val="center"/>
              <w:rPr>
                <w:rFonts w:ascii="Arial" w:eastAsia="MS Mincho" w:hAnsi="Arial"/>
                <w:bCs/>
                <w:sz w:val="18"/>
                <w:szCs w:val="18"/>
                <w:lang w:eastAsia="en-US" w:bidi="ar-SA"/>
              </w:rPr>
            </w:pPr>
            <w:r>
              <w:t>0.7050</w:t>
            </w:r>
          </w:p>
        </w:tc>
        <w:tc>
          <w:tcPr>
            <w:tcW w:w="1441"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F4B028D" w14:textId="77777777" w:rsidR="000235F4" w:rsidRDefault="00000000">
            <w:pPr>
              <w:spacing w:before="40" w:after="140"/>
              <w:ind w:left="0" w:right="0"/>
              <w:jc w:val="center"/>
              <w:rPr>
                <w:rFonts w:ascii="Arial" w:eastAsia="MS Mincho" w:hAnsi="Arial"/>
                <w:bCs/>
                <w:sz w:val="18"/>
                <w:szCs w:val="18"/>
                <w:lang w:eastAsia="en-US" w:bidi="ar-SA"/>
              </w:rPr>
            </w:pPr>
            <w:r>
              <w:t>0</w:t>
            </w:r>
          </w:p>
        </w:tc>
        <w:tc>
          <w:tcPr>
            <w:tcW w:w="1167"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BADD880" w14:textId="77777777" w:rsidR="000235F4" w:rsidRDefault="00000000">
            <w:pPr>
              <w:spacing w:before="40" w:after="140"/>
              <w:ind w:left="0" w:right="0"/>
              <w:jc w:val="center"/>
              <w:rPr>
                <w:rFonts w:ascii="Arial" w:eastAsia="MS Mincho" w:hAnsi="Arial"/>
                <w:bCs/>
                <w:sz w:val="18"/>
                <w:szCs w:val="18"/>
                <w:lang w:eastAsia="en-US" w:bidi="ar-SA"/>
              </w:rPr>
            </w:pPr>
            <w:proofErr w:type="spellStart"/>
            <w:r>
              <w:t>q_query</w:t>
            </w:r>
            <w:proofErr w:type="spellEnd"/>
            <w:r>
              <w:t>&lt;2</w:t>
            </w:r>
          </w:p>
        </w:tc>
      </w:tr>
      <w:tr w:rsidR="000235F4" w14:paraId="717D1819" w14:textId="77777777">
        <w:tc>
          <w:tcPr>
            <w:tcW w:w="538" w:type="dxa"/>
            <w:tcBorders>
              <w:top w:val="single" w:sz="4" w:space="0" w:color="000000"/>
              <w:left w:val="single" w:sz="4" w:space="0" w:color="000000"/>
              <w:bottom w:val="single" w:sz="4" w:space="0" w:color="000000"/>
              <w:right w:val="single" w:sz="4" w:space="0" w:color="000000"/>
            </w:tcBorders>
            <w:vAlign w:val="center"/>
          </w:tcPr>
          <w:p w14:paraId="56EE2CCB" w14:textId="77777777" w:rsidR="000235F4" w:rsidRDefault="00000000">
            <w:pPr>
              <w:spacing w:before="40" w:after="140"/>
              <w:ind w:left="0" w:right="0"/>
              <w:jc w:val="center"/>
              <w:rPr>
                <w:rFonts w:ascii="Arial" w:eastAsia="MS Mincho" w:hAnsi="Arial"/>
                <w:bCs/>
                <w:sz w:val="18"/>
                <w:szCs w:val="18"/>
                <w:lang w:eastAsia="en-US" w:bidi="ar-SA"/>
              </w:rPr>
            </w:pPr>
            <w:r>
              <w:lastRenderedPageBreak/>
              <w:t>9</w:t>
            </w:r>
          </w:p>
        </w:tc>
        <w:tc>
          <w:tcPr>
            <w:tcW w:w="1172" w:type="dxa"/>
            <w:tcBorders>
              <w:top w:val="single" w:sz="4" w:space="0" w:color="000000"/>
              <w:left w:val="single" w:sz="4" w:space="0" w:color="000000"/>
              <w:bottom w:val="single" w:sz="4" w:space="0" w:color="000000"/>
              <w:right w:val="single" w:sz="4" w:space="0" w:color="000000"/>
            </w:tcBorders>
            <w:vAlign w:val="center"/>
          </w:tcPr>
          <w:p w14:paraId="0A3954B2" w14:textId="77777777" w:rsidR="000235F4" w:rsidRDefault="00000000">
            <w:pPr>
              <w:spacing w:before="40" w:after="140"/>
              <w:ind w:left="0" w:right="0"/>
              <w:jc w:val="center"/>
              <w:rPr>
                <w:rFonts w:ascii="Arial" w:eastAsia="MS Mincho" w:hAnsi="Arial"/>
                <w:bCs/>
                <w:sz w:val="18"/>
                <w:szCs w:val="18"/>
                <w:lang w:eastAsia="en-US" w:bidi="ar-SA"/>
              </w:rPr>
            </w:pPr>
            <w:r>
              <w:t>sub-090</w:t>
            </w:r>
          </w:p>
        </w:tc>
        <w:tc>
          <w:tcPr>
            <w:tcW w:w="1799" w:type="dxa"/>
            <w:tcBorders>
              <w:top w:val="single" w:sz="4" w:space="0" w:color="000000"/>
              <w:left w:val="single" w:sz="4" w:space="0" w:color="000000"/>
              <w:bottom w:val="single" w:sz="4" w:space="0" w:color="000000"/>
              <w:right w:val="single" w:sz="4" w:space="0" w:color="000000"/>
            </w:tcBorders>
            <w:vAlign w:val="center"/>
          </w:tcPr>
          <w:p w14:paraId="5472E82F" w14:textId="77777777" w:rsidR="000235F4" w:rsidRDefault="00000000">
            <w:pPr>
              <w:spacing w:before="40" w:after="140"/>
              <w:ind w:left="0" w:right="0"/>
              <w:jc w:val="center"/>
              <w:rPr>
                <w:rFonts w:ascii="Arial" w:eastAsia="MS Mincho" w:hAnsi="Arial"/>
                <w:bCs/>
                <w:sz w:val="18"/>
                <w:szCs w:val="18"/>
                <w:lang w:eastAsia="en-US" w:bidi="ar-SA"/>
              </w:rPr>
            </w:pPr>
            <w:r>
              <w:t>55</w:t>
            </w:r>
          </w:p>
        </w:tc>
        <w:tc>
          <w:tcPr>
            <w:tcW w:w="1260" w:type="dxa"/>
            <w:tcBorders>
              <w:top w:val="single" w:sz="4" w:space="0" w:color="000000"/>
              <w:left w:val="single" w:sz="4" w:space="0" w:color="000000"/>
              <w:bottom w:val="single" w:sz="4" w:space="0" w:color="000000"/>
              <w:right w:val="single" w:sz="4" w:space="0" w:color="000000"/>
            </w:tcBorders>
            <w:vAlign w:val="center"/>
          </w:tcPr>
          <w:p w14:paraId="574243C4" w14:textId="77777777" w:rsidR="000235F4" w:rsidRDefault="00000000">
            <w:pPr>
              <w:spacing w:before="40" w:after="140"/>
              <w:ind w:left="0" w:right="0"/>
              <w:jc w:val="center"/>
              <w:rPr>
                <w:rFonts w:ascii="Arial" w:eastAsia="MS Mincho" w:hAnsi="Arial"/>
                <w:bCs/>
                <w:sz w:val="18"/>
                <w:szCs w:val="18"/>
                <w:lang w:eastAsia="en-US" w:bidi="ar-SA"/>
              </w:rPr>
            </w:pPr>
            <w:r>
              <w:t>0.4002</w:t>
            </w:r>
          </w:p>
        </w:tc>
        <w:tc>
          <w:tcPr>
            <w:tcW w:w="1712" w:type="dxa"/>
            <w:tcBorders>
              <w:top w:val="single" w:sz="4" w:space="0" w:color="000000"/>
              <w:left w:val="single" w:sz="4" w:space="0" w:color="000000"/>
              <w:bottom w:val="single" w:sz="4" w:space="0" w:color="000000"/>
              <w:right w:val="single" w:sz="4" w:space="0" w:color="000000"/>
            </w:tcBorders>
            <w:vAlign w:val="center"/>
          </w:tcPr>
          <w:p w14:paraId="242E973D" w14:textId="77777777" w:rsidR="000235F4" w:rsidRDefault="00000000">
            <w:pPr>
              <w:spacing w:before="40" w:after="140"/>
              <w:ind w:left="0" w:right="0"/>
              <w:jc w:val="center"/>
              <w:rPr>
                <w:rFonts w:ascii="Arial" w:eastAsia="MS Mincho" w:hAnsi="Arial"/>
                <w:bCs/>
                <w:sz w:val="18"/>
                <w:szCs w:val="18"/>
                <w:lang w:eastAsia="en-US" w:bidi="ar-SA"/>
              </w:rPr>
            </w:pPr>
            <w:r>
              <w:t>0.4883</w:t>
            </w:r>
          </w:p>
        </w:tc>
        <w:tc>
          <w:tcPr>
            <w:tcW w:w="1169" w:type="dxa"/>
            <w:tcBorders>
              <w:top w:val="single" w:sz="4" w:space="0" w:color="000000"/>
              <w:left w:val="single" w:sz="4" w:space="0" w:color="000000"/>
              <w:bottom w:val="single" w:sz="4" w:space="0" w:color="000000"/>
              <w:right w:val="single" w:sz="4" w:space="0" w:color="000000"/>
            </w:tcBorders>
            <w:vAlign w:val="center"/>
          </w:tcPr>
          <w:p w14:paraId="2A6CBB41" w14:textId="77777777" w:rsidR="000235F4" w:rsidRDefault="00000000">
            <w:pPr>
              <w:spacing w:before="40" w:after="140"/>
              <w:ind w:left="0" w:right="0"/>
              <w:jc w:val="center"/>
              <w:rPr>
                <w:rFonts w:ascii="Arial" w:eastAsia="MS Mincho" w:hAnsi="Arial"/>
                <w:bCs/>
                <w:sz w:val="18"/>
                <w:szCs w:val="18"/>
                <w:lang w:eastAsia="en-US" w:bidi="ar-SA"/>
              </w:rPr>
            </w:pPr>
            <w:r>
              <w:t>0.5814</w:t>
            </w:r>
          </w:p>
        </w:tc>
        <w:tc>
          <w:tcPr>
            <w:tcW w:w="1441" w:type="dxa"/>
            <w:tcBorders>
              <w:top w:val="single" w:sz="4" w:space="0" w:color="000000"/>
              <w:left w:val="single" w:sz="4" w:space="0" w:color="000000"/>
              <w:bottom w:val="single" w:sz="4" w:space="0" w:color="000000"/>
              <w:right w:val="single" w:sz="4" w:space="0" w:color="000000"/>
            </w:tcBorders>
            <w:vAlign w:val="center"/>
          </w:tcPr>
          <w:p w14:paraId="28587A04" w14:textId="77777777" w:rsidR="000235F4" w:rsidRDefault="00000000">
            <w:pPr>
              <w:spacing w:before="40" w:after="140"/>
              <w:ind w:left="0" w:right="0"/>
              <w:jc w:val="center"/>
              <w:rPr>
                <w:rFonts w:ascii="Arial" w:eastAsia="MS Mincho" w:hAnsi="Arial"/>
                <w:bCs/>
                <w:sz w:val="18"/>
                <w:szCs w:val="18"/>
                <w:lang w:eastAsia="en-US" w:bidi="ar-SA"/>
              </w:rPr>
            </w:pPr>
            <w:r>
              <w:t>1</w:t>
            </w:r>
          </w:p>
        </w:tc>
        <w:tc>
          <w:tcPr>
            <w:tcW w:w="1167" w:type="dxa"/>
            <w:tcBorders>
              <w:top w:val="single" w:sz="4" w:space="0" w:color="000000"/>
              <w:left w:val="single" w:sz="4" w:space="0" w:color="000000"/>
              <w:bottom w:val="single" w:sz="4" w:space="0" w:color="000000"/>
              <w:right w:val="single" w:sz="4" w:space="0" w:color="000000"/>
            </w:tcBorders>
            <w:vAlign w:val="center"/>
          </w:tcPr>
          <w:p w14:paraId="654DB747" w14:textId="77777777" w:rsidR="000235F4" w:rsidRDefault="00000000">
            <w:pPr>
              <w:spacing w:before="40" w:after="140"/>
              <w:ind w:left="0" w:right="0"/>
              <w:jc w:val="center"/>
              <w:rPr>
                <w:rFonts w:ascii="Arial" w:eastAsia="MS Mincho" w:hAnsi="Arial"/>
                <w:bCs/>
                <w:sz w:val="18"/>
                <w:szCs w:val="18"/>
                <w:lang w:eastAsia="en-US" w:bidi="ar-SA"/>
              </w:rPr>
            </w:pPr>
            <w:r>
              <w:t>-</w:t>
            </w:r>
          </w:p>
        </w:tc>
      </w:tr>
      <w:tr w:rsidR="000235F4" w14:paraId="70F4BD4B" w14:textId="77777777" w:rsidTr="001B3CD2">
        <w:tc>
          <w:tcPr>
            <w:tcW w:w="538"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7127A34" w14:textId="77777777" w:rsidR="000235F4" w:rsidRDefault="00000000">
            <w:pPr>
              <w:spacing w:before="40" w:after="140"/>
              <w:ind w:left="0" w:right="0"/>
              <w:jc w:val="center"/>
              <w:rPr>
                <w:rFonts w:ascii="Arial" w:eastAsia="MS Mincho" w:hAnsi="Arial"/>
                <w:bCs/>
                <w:sz w:val="18"/>
                <w:szCs w:val="18"/>
                <w:lang w:eastAsia="en-US" w:bidi="ar-SA"/>
              </w:rPr>
            </w:pPr>
            <w:r>
              <w:t>10</w:t>
            </w:r>
          </w:p>
        </w:tc>
        <w:tc>
          <w:tcPr>
            <w:tcW w:w="117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4AE7184C" w14:textId="77777777" w:rsidR="000235F4" w:rsidRDefault="00000000">
            <w:pPr>
              <w:spacing w:before="40" w:after="140"/>
              <w:ind w:left="0" w:right="0"/>
              <w:jc w:val="center"/>
              <w:rPr>
                <w:rFonts w:ascii="Arial" w:eastAsia="MS Mincho" w:hAnsi="Arial"/>
                <w:bCs/>
                <w:sz w:val="18"/>
                <w:szCs w:val="18"/>
                <w:lang w:eastAsia="en-US" w:bidi="ar-SA"/>
              </w:rPr>
            </w:pPr>
            <w:r>
              <w:t>sub-028</w:t>
            </w:r>
          </w:p>
        </w:tc>
        <w:tc>
          <w:tcPr>
            <w:tcW w:w="179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1E9BFBAB" w14:textId="77777777" w:rsidR="000235F4" w:rsidRDefault="00000000">
            <w:pPr>
              <w:spacing w:before="40" w:after="140"/>
              <w:ind w:left="0" w:right="0"/>
              <w:jc w:val="center"/>
              <w:rPr>
                <w:rFonts w:ascii="Arial" w:eastAsia="MS Mincho" w:hAnsi="Arial"/>
                <w:bCs/>
                <w:sz w:val="18"/>
                <w:szCs w:val="18"/>
                <w:lang w:eastAsia="en-US" w:bidi="ar-SA"/>
              </w:rPr>
            </w:pPr>
            <w:r>
              <w:t>32</w:t>
            </w:r>
          </w:p>
        </w:tc>
        <w:tc>
          <w:tcPr>
            <w:tcW w:w="126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112A3B7" w14:textId="77777777" w:rsidR="000235F4" w:rsidRDefault="00000000">
            <w:pPr>
              <w:spacing w:before="40" w:after="140"/>
              <w:ind w:left="0" w:right="0"/>
              <w:jc w:val="center"/>
              <w:rPr>
                <w:rFonts w:ascii="Arial" w:eastAsia="MS Mincho" w:hAnsi="Arial"/>
                <w:bCs/>
                <w:sz w:val="18"/>
                <w:szCs w:val="18"/>
                <w:lang w:eastAsia="en-US" w:bidi="ar-SA"/>
              </w:rPr>
            </w:pPr>
            <w:r>
              <w:t>0.5207</w:t>
            </w:r>
          </w:p>
        </w:tc>
        <w:tc>
          <w:tcPr>
            <w:tcW w:w="171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231F8018" w14:textId="77777777" w:rsidR="000235F4" w:rsidRDefault="00000000">
            <w:pPr>
              <w:spacing w:before="40" w:after="140"/>
              <w:ind w:left="0" w:right="0"/>
              <w:jc w:val="center"/>
              <w:rPr>
                <w:rFonts w:ascii="Arial" w:eastAsia="MS Mincho" w:hAnsi="Arial"/>
                <w:bCs/>
                <w:sz w:val="18"/>
                <w:szCs w:val="18"/>
                <w:lang w:eastAsia="en-US" w:bidi="ar-SA"/>
              </w:rPr>
            </w:pPr>
            <w:r>
              <w:t>0.4754</w:t>
            </w:r>
          </w:p>
        </w:tc>
        <w:tc>
          <w:tcPr>
            <w:tcW w:w="116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A81DFAE" w14:textId="77777777" w:rsidR="000235F4" w:rsidRDefault="00000000">
            <w:pPr>
              <w:spacing w:before="40" w:after="140"/>
              <w:ind w:left="0" w:right="0"/>
              <w:jc w:val="center"/>
              <w:rPr>
                <w:rFonts w:ascii="Arial" w:eastAsia="MS Mincho" w:hAnsi="Arial"/>
                <w:bCs/>
                <w:sz w:val="18"/>
                <w:szCs w:val="18"/>
                <w:lang w:eastAsia="en-US" w:bidi="ar-SA"/>
              </w:rPr>
            </w:pPr>
            <w:r>
              <w:t>0.4874</w:t>
            </w:r>
          </w:p>
        </w:tc>
        <w:tc>
          <w:tcPr>
            <w:tcW w:w="1441"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36ECA36" w14:textId="77777777" w:rsidR="000235F4" w:rsidRDefault="00000000">
            <w:pPr>
              <w:spacing w:before="40" w:after="140"/>
              <w:ind w:left="0" w:right="0"/>
              <w:jc w:val="center"/>
              <w:rPr>
                <w:rFonts w:ascii="Arial" w:eastAsia="MS Mincho" w:hAnsi="Arial"/>
                <w:bCs/>
                <w:sz w:val="18"/>
                <w:szCs w:val="18"/>
                <w:lang w:eastAsia="en-US" w:bidi="ar-SA"/>
              </w:rPr>
            </w:pPr>
            <w:r>
              <w:t>1</w:t>
            </w:r>
          </w:p>
        </w:tc>
        <w:tc>
          <w:tcPr>
            <w:tcW w:w="1167"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C5055B4" w14:textId="77777777" w:rsidR="000235F4" w:rsidRDefault="00000000">
            <w:pPr>
              <w:spacing w:before="40" w:after="140"/>
              <w:ind w:left="0" w:right="0"/>
              <w:jc w:val="center"/>
              <w:rPr>
                <w:rFonts w:ascii="Arial" w:eastAsia="MS Mincho" w:hAnsi="Arial"/>
                <w:bCs/>
                <w:sz w:val="18"/>
                <w:szCs w:val="18"/>
                <w:lang w:eastAsia="en-US" w:bidi="ar-SA"/>
              </w:rPr>
            </w:pPr>
            <w:r>
              <w:t>-</w:t>
            </w:r>
          </w:p>
        </w:tc>
      </w:tr>
    </w:tbl>
    <w:p w14:paraId="780EDD74" w14:textId="77777777" w:rsidR="000235F4" w:rsidRDefault="000235F4">
      <w:pPr>
        <w:pStyle w:val="BodyTextsmall"/>
        <w:jc w:val="both"/>
        <w:rPr>
          <w:rFonts w:asciiTheme="minorHAnsi" w:hAnsiTheme="minorHAnsi" w:cstheme="minorHAnsi"/>
          <w:color w:val="auto"/>
          <w:sz w:val="22"/>
          <w:szCs w:val="22"/>
        </w:rPr>
      </w:pPr>
    </w:p>
    <w:p w14:paraId="6D52AB0A" w14:textId="77777777" w:rsidR="000235F4" w:rsidRDefault="00000000">
      <w:pPr>
        <w:pStyle w:val="BodyTextsmall"/>
        <w:jc w:val="both"/>
        <w:rPr>
          <w:rFonts w:ascii="Arial" w:hAnsi="Arial" w:cs="Arial"/>
          <w:color w:val="auto"/>
          <w:sz w:val="22"/>
          <w:szCs w:val="22"/>
        </w:rPr>
      </w:pPr>
      <w:r>
        <w:t xml:space="preserve">Across 10 folds, Stage B adaptation was feasible in 8 folds and skipped in 2 folds (both </w:t>
      </w:r>
      <w:proofErr w:type="spellStart"/>
      <w:r>
        <w:t>q_query</w:t>
      </w:r>
      <w:proofErr w:type="spellEnd"/>
      <w:r>
        <w:t>&lt;2). On valid folds, mean test Macro-F1 moved from 0.599 (pre-adapt proto) to 0.618 (adapted), a +0.019 gain; versus pure zero-shot, the gain was +0.125. Results remain heterogeneous: strong improvements appear in folds 1 and 6, while folds 2 and 3 show mild regression versus pre-adapt proto, and fold 10 shows near-parity. This behavior is expected under low-query episodic adaptation (</w:t>
      </w:r>
      <w:proofErr w:type="spellStart"/>
      <w:r>
        <w:t>q_query</w:t>
      </w:r>
      <w:proofErr w:type="spellEnd"/>
      <w:r>
        <w:t xml:space="preserve"> mostly 2-3) and confirms that feasibility and stability must be reported separately from aggregate means.</w:t>
      </w:r>
    </w:p>
    <w:p w14:paraId="1778A13C" w14:textId="77777777" w:rsidR="000235F4" w:rsidRDefault="00000000">
      <w:pPr>
        <w:pStyle w:val="Heading1"/>
        <w:rPr>
          <w:rFonts w:asciiTheme="majorHAnsi" w:hAnsiTheme="majorHAnsi"/>
          <w:color w:val="FB7D34" w:themeColor="accent3" w:themeTint="99"/>
        </w:rPr>
      </w:pPr>
      <w:r>
        <w:rPr>
          <w:rFonts w:asciiTheme="majorHAnsi" w:hAnsiTheme="majorHAnsi"/>
          <w:color w:val="FB7D34" w:themeColor="accent3" w:themeTint="99"/>
        </w:rPr>
        <w:t>5. Experiment 08 - HCMYO-A Low-Budget Target Adaptation</w:t>
      </w:r>
    </w:p>
    <w:p w14:paraId="09CE455B" w14:textId="77777777" w:rsidR="000235F4" w:rsidRDefault="00000000">
      <w:pPr>
        <w:pStyle w:val="Heading2"/>
        <w:rPr>
          <w:rFonts w:asciiTheme="majorHAnsi" w:hAnsiTheme="majorHAnsi"/>
          <w:color w:val="FB7D34" w:themeColor="accent3" w:themeTint="99"/>
        </w:rPr>
      </w:pPr>
      <w:r>
        <w:rPr>
          <w:rFonts w:asciiTheme="majorHAnsi" w:hAnsiTheme="majorHAnsi"/>
          <w:color w:val="FB7D34" w:themeColor="accent3" w:themeTint="99"/>
        </w:rPr>
        <w:t>5.1 Protocol and Data Partitioning</w:t>
      </w:r>
    </w:p>
    <w:p w14:paraId="49475D45" w14:textId="77777777" w:rsidR="000235F4" w:rsidRDefault="00000000">
      <w:r>
        <w:t>HCMYO dataset split is run-centric LOSO: each run selects one target subject and uses the other two as source subjects.</w:t>
      </w:r>
    </w:p>
    <w:p w14:paraId="51D1F629" w14:textId="77777777" w:rsidR="000235F4" w:rsidRDefault="00000000">
      <w:r>
        <w:t>Stage A uses only source subjects (train + source-only monitor) with no target peeking.</w:t>
      </w:r>
    </w:p>
    <w:p w14:paraId="7EDD516A" w14:textId="77777777" w:rsidR="000235F4" w:rsidRDefault="00000000">
      <w:r>
        <w:t>Target subject is split class-stratified into adapt/eval at 10/90: Stage B updates use only target adapt; final run metrics use only target eval.</w:t>
      </w:r>
    </w:p>
    <w:p w14:paraId="6573E733" w14:textId="6EFEA49A" w:rsidR="000235F4" w:rsidRDefault="00000000" w:rsidP="007F5C5C">
      <w:pPr>
        <w:pStyle w:val="BodyText"/>
      </w:pPr>
      <w:r>
        <w:t>Three run leave-one-subject-out rotation. For each run, target subject trials are class-stratified into adapt/eval with target ratio 10/90.</w:t>
      </w:r>
    </w:p>
    <w:tbl>
      <w:tblPr>
        <w:tblStyle w:val="TableGrid"/>
        <w:tblW w:w="9835" w:type="dxa"/>
        <w:jc w:val="center"/>
        <w:tblLayout w:type="fixed"/>
        <w:tblLook w:val="04A0" w:firstRow="1" w:lastRow="0" w:firstColumn="1" w:lastColumn="0" w:noHBand="0" w:noVBand="1"/>
      </w:tblPr>
      <w:tblGrid>
        <w:gridCol w:w="985"/>
        <w:gridCol w:w="2294"/>
        <w:gridCol w:w="1639"/>
        <w:gridCol w:w="1639"/>
        <w:gridCol w:w="1639"/>
        <w:gridCol w:w="1639"/>
      </w:tblGrid>
      <w:tr w:rsidR="000235F4" w14:paraId="0F721B0D" w14:textId="77777777" w:rsidTr="007F5C5C">
        <w:trPr>
          <w:jc w:val="center"/>
        </w:trPr>
        <w:tc>
          <w:tcPr>
            <w:tcW w:w="985"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2A797D13"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Run</w:t>
            </w:r>
          </w:p>
        </w:tc>
        <w:tc>
          <w:tcPr>
            <w:tcW w:w="2294"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11C00AD0"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Source train subjects</w:t>
            </w:r>
          </w:p>
        </w:tc>
        <w:tc>
          <w:tcPr>
            <w:tcW w:w="1639"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0F6B76ED"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Source monitor pool</w:t>
            </w:r>
          </w:p>
        </w:tc>
        <w:tc>
          <w:tcPr>
            <w:tcW w:w="1639"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28BE1FC4"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Target adapt pool</w:t>
            </w:r>
          </w:p>
        </w:tc>
        <w:tc>
          <w:tcPr>
            <w:tcW w:w="1639"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20D5687D"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Target eval pool</w:t>
            </w:r>
          </w:p>
        </w:tc>
        <w:tc>
          <w:tcPr>
            <w:tcW w:w="1639"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3616456C" w14:textId="77777777" w:rsidR="000235F4" w:rsidRDefault="00000000">
            <w:pPr>
              <w:spacing w:before="40" w:after="140"/>
              <w:ind w:left="0"/>
              <w:rPr>
                <w:rFonts w:ascii="Arial" w:eastAsia="MS Mincho" w:hAnsi="Arial"/>
                <w:b/>
                <w:sz w:val="18"/>
                <w:szCs w:val="18"/>
                <w:lang w:eastAsia="en-US" w:bidi="ar-SA"/>
              </w:rPr>
            </w:pPr>
            <w:r>
              <w:rPr>
                <w:rFonts w:ascii="Arial" w:eastAsia="MS Mincho" w:hAnsi="Arial"/>
                <w:b/>
                <w:sz w:val="18"/>
                <w:szCs w:val="18"/>
                <w:lang w:eastAsia="en-US" w:bidi="ar-SA"/>
              </w:rPr>
              <w:t>Stage B status</w:t>
            </w:r>
          </w:p>
        </w:tc>
      </w:tr>
      <w:tr w:rsidR="000235F4" w14:paraId="38A3F5F7" w14:textId="77777777" w:rsidTr="007F5C5C">
        <w:trPr>
          <w:jc w:val="center"/>
        </w:trPr>
        <w:tc>
          <w:tcPr>
            <w:tcW w:w="985"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27847AE5"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1</w:t>
            </w:r>
          </w:p>
        </w:tc>
        <w:tc>
          <w:tcPr>
            <w:tcW w:w="2294"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206B6D5F"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w:t>
            </w:r>
            <w:proofErr w:type="gramStart"/>
            <w:r>
              <w:rPr>
                <w:rFonts w:ascii="Arial" w:eastAsia="MS Mincho" w:hAnsi="Arial"/>
                <w:bCs/>
                <w:sz w:val="18"/>
                <w:szCs w:val="18"/>
                <w:lang w:eastAsia="en-US" w:bidi="ar-SA"/>
              </w:rPr>
              <w:t>02,S</w:t>
            </w:r>
            <w:proofErr w:type="gramEnd"/>
            <w:r>
              <w:rPr>
                <w:rFonts w:ascii="Arial" w:eastAsia="MS Mincho" w:hAnsi="Arial"/>
                <w:bCs/>
                <w:sz w:val="18"/>
                <w:szCs w:val="18"/>
                <w:lang w:eastAsia="en-US" w:bidi="ar-SA"/>
              </w:rPr>
              <w:t>03</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44FA89B"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4000 trials (source-only)</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F042D03"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S01: 999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2E3F7261"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S01: 9001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313C61C"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applied</w:t>
            </w:r>
          </w:p>
        </w:tc>
      </w:tr>
      <w:tr w:rsidR="000235F4" w14:paraId="40BC22CE" w14:textId="77777777" w:rsidTr="007F5C5C">
        <w:trPr>
          <w:jc w:val="center"/>
        </w:trPr>
        <w:tc>
          <w:tcPr>
            <w:tcW w:w="98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1FDDC0"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2</w:t>
            </w:r>
          </w:p>
        </w:tc>
        <w:tc>
          <w:tcPr>
            <w:tcW w:w="229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28ABA22"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w:t>
            </w:r>
            <w:proofErr w:type="gramStart"/>
            <w:r>
              <w:rPr>
                <w:rFonts w:ascii="Arial" w:eastAsia="MS Mincho" w:hAnsi="Arial"/>
                <w:bCs/>
                <w:sz w:val="18"/>
                <w:szCs w:val="18"/>
                <w:lang w:eastAsia="en-US" w:bidi="ar-SA"/>
              </w:rPr>
              <w:t>01,S</w:t>
            </w:r>
            <w:proofErr w:type="gramEnd"/>
            <w:r>
              <w:rPr>
                <w:rFonts w:ascii="Arial" w:eastAsia="MS Mincho" w:hAnsi="Arial"/>
                <w:bCs/>
                <w:sz w:val="18"/>
                <w:szCs w:val="18"/>
                <w:lang w:eastAsia="en-US" w:bidi="ar-SA"/>
              </w:rPr>
              <w:t>03</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F138AB6"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4000 trials (source-only)</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BBD3238"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S02: 1000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43C80D6"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S02: 9000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0275A33"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applied</w:t>
            </w:r>
          </w:p>
        </w:tc>
      </w:tr>
      <w:tr w:rsidR="000235F4" w14:paraId="6737E408" w14:textId="77777777" w:rsidTr="007F5C5C">
        <w:trPr>
          <w:jc w:val="center"/>
        </w:trPr>
        <w:tc>
          <w:tcPr>
            <w:tcW w:w="985"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C900F3B"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3</w:t>
            </w:r>
          </w:p>
        </w:tc>
        <w:tc>
          <w:tcPr>
            <w:tcW w:w="2294"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DA50E79"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w:t>
            </w:r>
            <w:proofErr w:type="gramStart"/>
            <w:r>
              <w:rPr>
                <w:rFonts w:ascii="Arial" w:eastAsia="MS Mincho" w:hAnsi="Arial"/>
                <w:bCs/>
                <w:sz w:val="18"/>
                <w:szCs w:val="18"/>
                <w:lang w:eastAsia="en-US" w:bidi="ar-SA"/>
              </w:rPr>
              <w:t>01,S</w:t>
            </w:r>
            <w:proofErr w:type="gramEnd"/>
            <w:r>
              <w:rPr>
                <w:rFonts w:ascii="Arial" w:eastAsia="MS Mincho" w:hAnsi="Arial"/>
                <w:bCs/>
                <w:sz w:val="18"/>
                <w:szCs w:val="18"/>
                <w:lang w:eastAsia="en-US" w:bidi="ar-SA"/>
              </w:rPr>
              <w:t>02</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1028E8BD"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4000 trials (source-only)</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C7557A8"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S03: 1000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CB075F7"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S03: 9000 trials</w:t>
            </w:r>
          </w:p>
        </w:tc>
        <w:tc>
          <w:tcPr>
            <w:tcW w:w="16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8AA4577" w14:textId="77777777" w:rsidR="000235F4" w:rsidRDefault="00000000">
            <w:pPr>
              <w:spacing w:before="40" w:after="140"/>
              <w:ind w:left="0"/>
              <w:rPr>
                <w:rFonts w:ascii="Arial" w:eastAsia="MS Mincho" w:hAnsi="Arial"/>
                <w:bCs/>
                <w:sz w:val="18"/>
                <w:szCs w:val="18"/>
                <w:lang w:eastAsia="en-US" w:bidi="ar-SA"/>
              </w:rPr>
            </w:pPr>
            <w:r>
              <w:rPr>
                <w:rFonts w:ascii="Arial" w:eastAsia="MS Mincho" w:hAnsi="Arial"/>
                <w:bCs/>
                <w:sz w:val="18"/>
                <w:szCs w:val="18"/>
                <w:lang w:eastAsia="en-US" w:bidi="ar-SA"/>
              </w:rPr>
              <w:t>applied</w:t>
            </w:r>
          </w:p>
        </w:tc>
      </w:tr>
    </w:tbl>
    <w:p w14:paraId="189BFC2F" w14:textId="77777777" w:rsidR="000235F4" w:rsidRDefault="00000000">
      <w:pPr>
        <w:pStyle w:val="Heading2"/>
        <w:rPr>
          <w:rFonts w:asciiTheme="majorHAnsi" w:hAnsiTheme="majorHAnsi"/>
          <w:color w:val="FB7D34" w:themeColor="accent3" w:themeTint="99"/>
        </w:rPr>
      </w:pPr>
      <w:r>
        <w:rPr>
          <w:rFonts w:asciiTheme="majorHAnsi" w:hAnsiTheme="majorHAnsi"/>
          <w:color w:val="FB7D34" w:themeColor="accent3" w:themeTint="99"/>
        </w:rPr>
        <w:lastRenderedPageBreak/>
        <w:t>5.2 Training Parameters</w:t>
      </w:r>
    </w:p>
    <w:tbl>
      <w:tblPr>
        <w:tblW w:w="5102" w:type="dxa"/>
        <w:tblLayout w:type="fixed"/>
        <w:tblCellMar>
          <w:top w:w="28" w:type="dxa"/>
          <w:left w:w="28" w:type="dxa"/>
          <w:bottom w:w="28" w:type="dxa"/>
          <w:right w:w="28" w:type="dxa"/>
        </w:tblCellMar>
        <w:tblLook w:val="04A0" w:firstRow="1" w:lastRow="0" w:firstColumn="1" w:lastColumn="0" w:noHBand="0" w:noVBand="1"/>
      </w:tblPr>
      <w:tblGrid>
        <w:gridCol w:w="3783"/>
        <w:gridCol w:w="1319"/>
      </w:tblGrid>
      <w:tr w:rsidR="000235F4" w14:paraId="7A3FA787" w14:textId="77777777">
        <w:trPr>
          <w:tblHeader/>
        </w:trPr>
        <w:tc>
          <w:tcPr>
            <w:tcW w:w="3782"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33265FD5" w14:textId="77777777" w:rsidR="000235F4" w:rsidRDefault="00000000">
            <w:pPr>
              <w:spacing w:before="40" w:after="140"/>
              <w:ind w:left="0" w:right="0"/>
              <w:jc w:val="center"/>
              <w:rPr>
                <w:rFonts w:ascii="Arial" w:eastAsia="MS Mincho" w:hAnsi="Arial"/>
                <w:b/>
                <w:sz w:val="18"/>
                <w:szCs w:val="18"/>
                <w:lang w:eastAsia="en-US" w:bidi="ar-SA"/>
              </w:rPr>
            </w:pPr>
            <w:r>
              <w:rPr>
                <w:rFonts w:ascii="Arial" w:eastAsia="MS Mincho" w:hAnsi="Arial"/>
                <w:b/>
                <w:sz w:val="18"/>
                <w:szCs w:val="18"/>
                <w:lang w:eastAsia="en-US" w:bidi="ar-SA"/>
              </w:rPr>
              <w:t>Parameter</w:t>
            </w:r>
          </w:p>
        </w:tc>
        <w:tc>
          <w:tcPr>
            <w:tcW w:w="1319"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6237302A" w14:textId="77777777" w:rsidR="000235F4" w:rsidRDefault="00000000">
            <w:pPr>
              <w:spacing w:before="40" w:after="140"/>
              <w:ind w:left="0" w:right="0"/>
              <w:jc w:val="center"/>
              <w:rPr>
                <w:rFonts w:ascii="Arial" w:eastAsia="MS Mincho" w:hAnsi="Arial"/>
                <w:b/>
                <w:sz w:val="18"/>
                <w:szCs w:val="18"/>
                <w:lang w:eastAsia="en-US" w:bidi="ar-SA"/>
              </w:rPr>
            </w:pPr>
            <w:r>
              <w:rPr>
                <w:rFonts w:ascii="Arial" w:eastAsia="MS Mincho" w:hAnsi="Arial"/>
                <w:b/>
                <w:sz w:val="18"/>
                <w:szCs w:val="18"/>
                <w:lang w:eastAsia="en-US" w:bidi="ar-SA"/>
              </w:rPr>
              <w:t>Value</w:t>
            </w:r>
          </w:p>
        </w:tc>
      </w:tr>
      <w:tr w:rsidR="000235F4" w14:paraId="20D6BF0C" w14:textId="77777777">
        <w:tc>
          <w:tcPr>
            <w:tcW w:w="3782" w:type="dxa"/>
            <w:tcBorders>
              <w:top w:val="single" w:sz="4" w:space="0" w:color="000000"/>
              <w:left w:val="single" w:sz="4" w:space="0" w:color="000000"/>
              <w:bottom w:val="single" w:sz="4" w:space="0" w:color="000000"/>
              <w:right w:val="single" w:sz="4" w:space="0" w:color="000000"/>
            </w:tcBorders>
            <w:vAlign w:val="center"/>
          </w:tcPr>
          <w:p w14:paraId="770AD1F0"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Stage A epochs</w:t>
            </w:r>
          </w:p>
        </w:tc>
        <w:tc>
          <w:tcPr>
            <w:tcW w:w="1319" w:type="dxa"/>
            <w:tcBorders>
              <w:top w:val="single" w:sz="4" w:space="0" w:color="000000"/>
              <w:left w:val="single" w:sz="4" w:space="0" w:color="000000"/>
              <w:bottom w:val="single" w:sz="4" w:space="0" w:color="000000"/>
              <w:right w:val="single" w:sz="4" w:space="0" w:color="000000"/>
            </w:tcBorders>
            <w:vAlign w:val="center"/>
          </w:tcPr>
          <w:p w14:paraId="7524D39A"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70</w:t>
            </w:r>
          </w:p>
        </w:tc>
      </w:tr>
      <w:tr w:rsidR="000235F4" w14:paraId="5EAD47C6" w14:textId="77777777">
        <w:tc>
          <w:tcPr>
            <w:tcW w:w="378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96BEBD3"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Stage A </w:t>
            </w:r>
            <w:proofErr w:type="spellStart"/>
            <w:r>
              <w:rPr>
                <w:rFonts w:ascii="Arial" w:eastAsia="MS Mincho" w:hAnsi="Arial"/>
                <w:bCs/>
                <w:sz w:val="18"/>
                <w:szCs w:val="18"/>
                <w:lang w:eastAsia="en-US" w:bidi="ar-SA"/>
              </w:rPr>
              <w:t>lr</w:t>
            </w:r>
            <w:proofErr w:type="spellEnd"/>
          </w:p>
        </w:tc>
        <w:tc>
          <w:tcPr>
            <w:tcW w:w="131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C42EDE4"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0.0008</w:t>
            </w:r>
          </w:p>
        </w:tc>
      </w:tr>
      <w:tr w:rsidR="000235F4" w14:paraId="127BE3CA" w14:textId="77777777">
        <w:tc>
          <w:tcPr>
            <w:tcW w:w="3782" w:type="dxa"/>
            <w:tcBorders>
              <w:top w:val="single" w:sz="4" w:space="0" w:color="000000"/>
              <w:left w:val="single" w:sz="4" w:space="0" w:color="000000"/>
              <w:bottom w:val="single" w:sz="4" w:space="0" w:color="000000"/>
              <w:right w:val="single" w:sz="4" w:space="0" w:color="000000"/>
            </w:tcBorders>
            <w:vAlign w:val="center"/>
          </w:tcPr>
          <w:p w14:paraId="38A77230"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Stage A patience</w:t>
            </w:r>
          </w:p>
        </w:tc>
        <w:tc>
          <w:tcPr>
            <w:tcW w:w="1319" w:type="dxa"/>
            <w:tcBorders>
              <w:top w:val="single" w:sz="4" w:space="0" w:color="000000"/>
              <w:left w:val="single" w:sz="4" w:space="0" w:color="000000"/>
              <w:bottom w:val="single" w:sz="4" w:space="0" w:color="000000"/>
              <w:right w:val="single" w:sz="4" w:space="0" w:color="000000"/>
            </w:tcBorders>
            <w:vAlign w:val="center"/>
          </w:tcPr>
          <w:p w14:paraId="0AD46D90"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12</w:t>
            </w:r>
          </w:p>
        </w:tc>
      </w:tr>
      <w:tr w:rsidR="000235F4" w14:paraId="3CA0F7A8" w14:textId="77777777">
        <w:tc>
          <w:tcPr>
            <w:tcW w:w="378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5DE71E2"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Stage A </w:t>
            </w:r>
            <w:proofErr w:type="spellStart"/>
            <w:r>
              <w:rPr>
                <w:rFonts w:ascii="Arial" w:eastAsia="MS Mincho" w:hAnsi="Arial"/>
                <w:bCs/>
                <w:sz w:val="18"/>
                <w:szCs w:val="18"/>
                <w:lang w:eastAsia="en-US" w:bidi="ar-SA"/>
              </w:rPr>
              <w:t>monitor_adapt_episodes</w:t>
            </w:r>
            <w:proofErr w:type="spellEnd"/>
          </w:p>
        </w:tc>
        <w:tc>
          <w:tcPr>
            <w:tcW w:w="131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1C3B91A"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40</w:t>
            </w:r>
          </w:p>
        </w:tc>
      </w:tr>
      <w:tr w:rsidR="000235F4" w14:paraId="1CC02227" w14:textId="77777777">
        <w:tc>
          <w:tcPr>
            <w:tcW w:w="3782" w:type="dxa"/>
            <w:tcBorders>
              <w:top w:val="single" w:sz="4" w:space="0" w:color="000000"/>
              <w:left w:val="single" w:sz="4" w:space="0" w:color="000000"/>
              <w:bottom w:val="single" w:sz="4" w:space="0" w:color="000000"/>
              <w:right w:val="single" w:sz="4" w:space="0" w:color="000000"/>
            </w:tcBorders>
            <w:vAlign w:val="center"/>
          </w:tcPr>
          <w:p w14:paraId="0649C060"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Stage B episodes</w:t>
            </w:r>
          </w:p>
        </w:tc>
        <w:tc>
          <w:tcPr>
            <w:tcW w:w="1319" w:type="dxa"/>
            <w:tcBorders>
              <w:top w:val="single" w:sz="4" w:space="0" w:color="000000"/>
              <w:left w:val="single" w:sz="4" w:space="0" w:color="000000"/>
              <w:bottom w:val="single" w:sz="4" w:space="0" w:color="000000"/>
              <w:right w:val="single" w:sz="4" w:space="0" w:color="000000"/>
            </w:tcBorders>
            <w:vAlign w:val="center"/>
          </w:tcPr>
          <w:p w14:paraId="5665DC45"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80</w:t>
            </w:r>
          </w:p>
        </w:tc>
      </w:tr>
      <w:tr w:rsidR="000235F4" w14:paraId="1698FA54" w14:textId="77777777">
        <w:tc>
          <w:tcPr>
            <w:tcW w:w="378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11EAF8E7"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Stage B </w:t>
            </w:r>
            <w:proofErr w:type="spellStart"/>
            <w:r>
              <w:rPr>
                <w:rFonts w:ascii="Arial" w:eastAsia="MS Mincho" w:hAnsi="Arial"/>
                <w:bCs/>
                <w:sz w:val="18"/>
                <w:szCs w:val="18"/>
                <w:lang w:eastAsia="en-US" w:bidi="ar-SA"/>
              </w:rPr>
              <w:t>lr</w:t>
            </w:r>
            <w:proofErr w:type="spellEnd"/>
          </w:p>
        </w:tc>
        <w:tc>
          <w:tcPr>
            <w:tcW w:w="131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E5B7B5F"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0.00025</w:t>
            </w:r>
          </w:p>
        </w:tc>
      </w:tr>
      <w:tr w:rsidR="000235F4" w14:paraId="7AD3B97E" w14:textId="77777777">
        <w:tc>
          <w:tcPr>
            <w:tcW w:w="3782" w:type="dxa"/>
            <w:tcBorders>
              <w:top w:val="single" w:sz="4" w:space="0" w:color="000000"/>
              <w:left w:val="single" w:sz="4" w:space="0" w:color="000000"/>
              <w:bottom w:val="single" w:sz="4" w:space="0" w:color="000000"/>
              <w:right w:val="single" w:sz="4" w:space="0" w:color="000000"/>
            </w:tcBorders>
            <w:vAlign w:val="center"/>
          </w:tcPr>
          <w:p w14:paraId="05C82416"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Stage B </w:t>
            </w:r>
            <w:proofErr w:type="spellStart"/>
            <w:r>
              <w:rPr>
                <w:rFonts w:ascii="Arial" w:eastAsia="MS Mincho" w:hAnsi="Arial"/>
                <w:bCs/>
                <w:sz w:val="18"/>
                <w:szCs w:val="18"/>
                <w:lang w:eastAsia="en-US" w:bidi="ar-SA"/>
              </w:rPr>
              <w:t>n_way</w:t>
            </w:r>
            <w:proofErr w:type="spellEnd"/>
          </w:p>
        </w:tc>
        <w:tc>
          <w:tcPr>
            <w:tcW w:w="1319" w:type="dxa"/>
            <w:tcBorders>
              <w:top w:val="single" w:sz="4" w:space="0" w:color="000000"/>
              <w:left w:val="single" w:sz="4" w:space="0" w:color="000000"/>
              <w:bottom w:val="single" w:sz="4" w:space="0" w:color="000000"/>
              <w:right w:val="single" w:sz="4" w:space="0" w:color="000000"/>
            </w:tcBorders>
            <w:vAlign w:val="center"/>
          </w:tcPr>
          <w:p w14:paraId="6A1D22FA"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5</w:t>
            </w:r>
          </w:p>
        </w:tc>
      </w:tr>
      <w:tr w:rsidR="000235F4" w14:paraId="3BF4A10D" w14:textId="77777777">
        <w:tc>
          <w:tcPr>
            <w:tcW w:w="378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27800D76"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Stage B </w:t>
            </w:r>
            <w:proofErr w:type="spellStart"/>
            <w:r>
              <w:rPr>
                <w:rFonts w:ascii="Arial" w:eastAsia="MS Mincho" w:hAnsi="Arial"/>
                <w:bCs/>
                <w:sz w:val="18"/>
                <w:szCs w:val="18"/>
                <w:lang w:eastAsia="en-US" w:bidi="ar-SA"/>
              </w:rPr>
              <w:t>k_shot</w:t>
            </w:r>
            <w:proofErr w:type="spellEnd"/>
          </w:p>
        </w:tc>
        <w:tc>
          <w:tcPr>
            <w:tcW w:w="131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69136EA"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6</w:t>
            </w:r>
          </w:p>
        </w:tc>
      </w:tr>
      <w:tr w:rsidR="000235F4" w14:paraId="098E751E" w14:textId="77777777">
        <w:tc>
          <w:tcPr>
            <w:tcW w:w="3782" w:type="dxa"/>
            <w:tcBorders>
              <w:top w:val="single" w:sz="4" w:space="0" w:color="000000"/>
              <w:left w:val="single" w:sz="4" w:space="0" w:color="000000"/>
              <w:bottom w:val="single" w:sz="4" w:space="0" w:color="000000"/>
              <w:right w:val="single" w:sz="4" w:space="0" w:color="000000"/>
            </w:tcBorders>
            <w:vAlign w:val="center"/>
          </w:tcPr>
          <w:p w14:paraId="32D334E2"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 xml:space="preserve">Stage B </w:t>
            </w:r>
            <w:proofErr w:type="spellStart"/>
            <w:r>
              <w:rPr>
                <w:rFonts w:ascii="Arial" w:eastAsia="MS Mincho" w:hAnsi="Arial"/>
                <w:bCs/>
                <w:sz w:val="18"/>
                <w:szCs w:val="18"/>
                <w:lang w:eastAsia="en-US" w:bidi="ar-SA"/>
              </w:rPr>
              <w:t>q_query</w:t>
            </w:r>
            <w:proofErr w:type="spellEnd"/>
          </w:p>
        </w:tc>
        <w:tc>
          <w:tcPr>
            <w:tcW w:w="1319" w:type="dxa"/>
            <w:tcBorders>
              <w:top w:val="single" w:sz="4" w:space="0" w:color="000000"/>
              <w:left w:val="single" w:sz="4" w:space="0" w:color="000000"/>
              <w:bottom w:val="single" w:sz="4" w:space="0" w:color="000000"/>
              <w:right w:val="single" w:sz="4" w:space="0" w:color="000000"/>
            </w:tcBorders>
            <w:vAlign w:val="center"/>
          </w:tcPr>
          <w:p w14:paraId="6BA08EAD"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6</w:t>
            </w:r>
          </w:p>
        </w:tc>
      </w:tr>
      <w:tr w:rsidR="000235F4" w14:paraId="04E31709" w14:textId="77777777">
        <w:tc>
          <w:tcPr>
            <w:tcW w:w="378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92FB386" w14:textId="77777777" w:rsidR="000235F4" w:rsidRDefault="00000000">
            <w:pPr>
              <w:spacing w:before="40" w:after="140"/>
              <w:ind w:left="0" w:right="0"/>
              <w:jc w:val="center"/>
              <w:rPr>
                <w:rFonts w:ascii="Arial" w:eastAsia="MS Mincho" w:hAnsi="Arial"/>
                <w:bCs/>
                <w:sz w:val="18"/>
                <w:szCs w:val="18"/>
                <w:lang w:eastAsia="en-US" w:bidi="ar-SA"/>
              </w:rPr>
            </w:pPr>
            <w:r>
              <w:rPr>
                <w:rFonts w:ascii="Arial" w:eastAsia="MS Mincho" w:hAnsi="Arial"/>
                <w:bCs/>
                <w:sz w:val="18"/>
                <w:szCs w:val="18"/>
                <w:lang w:eastAsia="en-US" w:bidi="ar-SA"/>
              </w:rPr>
              <w:t>optimizer</w:t>
            </w:r>
          </w:p>
        </w:tc>
        <w:tc>
          <w:tcPr>
            <w:tcW w:w="131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606FB49" w14:textId="77777777" w:rsidR="000235F4" w:rsidRDefault="00000000">
            <w:pPr>
              <w:spacing w:before="40" w:after="140"/>
              <w:ind w:left="0" w:right="0"/>
              <w:jc w:val="center"/>
              <w:rPr>
                <w:rFonts w:ascii="Arial" w:eastAsia="MS Mincho" w:hAnsi="Arial"/>
                <w:bCs/>
                <w:sz w:val="18"/>
                <w:szCs w:val="18"/>
                <w:lang w:eastAsia="en-US" w:bidi="ar-SA"/>
              </w:rPr>
            </w:pPr>
            <w:proofErr w:type="spellStart"/>
            <w:r>
              <w:rPr>
                <w:rFonts w:ascii="Arial" w:eastAsia="MS Mincho" w:hAnsi="Arial"/>
                <w:bCs/>
                <w:sz w:val="18"/>
                <w:szCs w:val="18"/>
                <w:lang w:eastAsia="en-US" w:bidi="ar-SA"/>
              </w:rPr>
              <w:t>AdamW</w:t>
            </w:r>
            <w:proofErr w:type="spellEnd"/>
          </w:p>
        </w:tc>
      </w:tr>
    </w:tbl>
    <w:p w14:paraId="16F75CF5" w14:textId="77777777" w:rsidR="000235F4" w:rsidRDefault="00000000">
      <w:pPr>
        <w:pStyle w:val="Heading2"/>
        <w:rPr>
          <w:rFonts w:asciiTheme="majorHAnsi" w:hAnsiTheme="majorHAnsi"/>
          <w:color w:val="FB7D34" w:themeColor="accent3" w:themeTint="99"/>
        </w:rPr>
      </w:pPr>
      <w:r>
        <w:rPr>
          <w:rFonts w:asciiTheme="majorHAnsi" w:hAnsiTheme="majorHAnsi"/>
          <w:color w:val="FB7D34" w:themeColor="accent3" w:themeTint="99"/>
        </w:rPr>
        <w:t>5.3 Aggregate Results</w:t>
      </w:r>
    </w:p>
    <w:tbl>
      <w:tblPr>
        <w:tblW w:w="6115" w:type="dxa"/>
        <w:tblLayout w:type="fixed"/>
        <w:tblCellMar>
          <w:top w:w="28" w:type="dxa"/>
          <w:left w:w="28" w:type="dxa"/>
          <w:bottom w:w="28" w:type="dxa"/>
          <w:right w:w="28" w:type="dxa"/>
        </w:tblCellMar>
        <w:tblLook w:val="04A0" w:firstRow="1" w:lastRow="0" w:firstColumn="1" w:lastColumn="0" w:noHBand="0" w:noVBand="1"/>
      </w:tblPr>
      <w:tblGrid>
        <w:gridCol w:w="4315"/>
        <w:gridCol w:w="1800"/>
      </w:tblGrid>
      <w:tr w:rsidR="000235F4" w14:paraId="2D8F5D22" w14:textId="77777777" w:rsidTr="007F5C5C">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2AB5EEAF" w14:textId="77777777" w:rsidR="000235F4" w:rsidRDefault="00000000">
            <w:pPr>
              <w:spacing w:before="40" w:after="140"/>
              <w:ind w:left="0" w:right="0"/>
              <w:jc w:val="center"/>
              <w:rPr>
                <w:rFonts w:ascii="Arial" w:eastAsia="MS Mincho" w:hAnsi="Arial"/>
                <w:b/>
                <w:sz w:val="18"/>
                <w:szCs w:val="18"/>
                <w:lang w:eastAsia="en-US" w:bidi="ar-SA"/>
              </w:rPr>
            </w:pPr>
            <w:r>
              <w:t>Metric</w:t>
            </w:r>
          </w:p>
        </w:tc>
        <w:tc>
          <w:tcPr>
            <w:tcW w:w="1800"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20927496" w14:textId="77777777" w:rsidR="000235F4" w:rsidRDefault="00000000">
            <w:pPr>
              <w:spacing w:before="40" w:after="140"/>
              <w:ind w:left="0" w:right="0"/>
              <w:jc w:val="center"/>
              <w:rPr>
                <w:rFonts w:ascii="Arial" w:eastAsia="MS Mincho" w:hAnsi="Arial"/>
                <w:b/>
                <w:sz w:val="18"/>
                <w:szCs w:val="18"/>
                <w:lang w:eastAsia="en-US" w:bidi="ar-SA"/>
              </w:rPr>
            </w:pPr>
            <w:r>
              <w:t>Value</w:t>
            </w:r>
          </w:p>
        </w:tc>
      </w:tr>
      <w:tr w:rsidR="000235F4" w14:paraId="4CD643CE" w14:textId="77777777" w:rsidTr="007F5C5C">
        <w:tc>
          <w:tcPr>
            <w:tcW w:w="4315" w:type="dxa"/>
            <w:tcBorders>
              <w:top w:val="single" w:sz="4" w:space="0" w:color="000000"/>
              <w:left w:val="single" w:sz="4" w:space="0" w:color="000000"/>
              <w:bottom w:val="single" w:sz="4" w:space="0" w:color="000000"/>
              <w:right w:val="single" w:sz="4" w:space="0" w:color="000000"/>
            </w:tcBorders>
            <w:vAlign w:val="center"/>
          </w:tcPr>
          <w:p w14:paraId="6FF4B57E" w14:textId="77777777" w:rsidR="000235F4" w:rsidRDefault="00000000">
            <w:pPr>
              <w:spacing w:before="40" w:after="140"/>
              <w:ind w:left="0" w:right="0"/>
              <w:jc w:val="center"/>
              <w:rPr>
                <w:rFonts w:ascii="Arial" w:eastAsia="MS Mincho" w:hAnsi="Arial"/>
                <w:b/>
                <w:sz w:val="18"/>
                <w:szCs w:val="18"/>
                <w:lang w:eastAsia="en-US" w:bidi="ar-SA"/>
              </w:rPr>
            </w:pPr>
            <w:r>
              <w:t>test_zero_shot_f1_mean (all runs)</w:t>
            </w:r>
          </w:p>
        </w:tc>
        <w:tc>
          <w:tcPr>
            <w:tcW w:w="1800" w:type="dxa"/>
            <w:tcBorders>
              <w:top w:val="single" w:sz="4" w:space="0" w:color="000000"/>
              <w:left w:val="single" w:sz="4" w:space="0" w:color="000000"/>
              <w:bottom w:val="single" w:sz="4" w:space="0" w:color="000000"/>
              <w:right w:val="single" w:sz="4" w:space="0" w:color="000000"/>
            </w:tcBorders>
            <w:vAlign w:val="center"/>
          </w:tcPr>
          <w:p w14:paraId="19E3A24E" w14:textId="77777777" w:rsidR="000235F4" w:rsidRDefault="00000000">
            <w:pPr>
              <w:spacing w:before="40" w:after="140"/>
              <w:ind w:left="0" w:right="0"/>
              <w:jc w:val="center"/>
              <w:rPr>
                <w:rFonts w:ascii="Arial" w:eastAsia="MS Mincho" w:hAnsi="Arial"/>
                <w:b/>
                <w:sz w:val="18"/>
                <w:szCs w:val="18"/>
                <w:lang w:eastAsia="en-US" w:bidi="ar-SA"/>
              </w:rPr>
            </w:pPr>
            <w:r>
              <w:t>0.1748</w:t>
            </w:r>
          </w:p>
        </w:tc>
      </w:tr>
      <w:tr w:rsidR="000235F4" w14:paraId="70F000E2" w14:textId="77777777" w:rsidTr="007F5C5C">
        <w:tc>
          <w:tcPr>
            <w:tcW w:w="4315"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2F41BE3" w14:textId="77777777" w:rsidR="000235F4" w:rsidRDefault="00000000">
            <w:pPr>
              <w:spacing w:before="40" w:after="140"/>
              <w:ind w:left="0" w:right="0"/>
              <w:jc w:val="center"/>
              <w:rPr>
                <w:rFonts w:ascii="Arial" w:eastAsia="MS Mincho" w:hAnsi="Arial"/>
                <w:b/>
                <w:sz w:val="18"/>
                <w:szCs w:val="18"/>
                <w:lang w:eastAsia="en-US" w:bidi="ar-SA"/>
              </w:rPr>
            </w:pPr>
            <w:r>
              <w:t>test_pre_adapt_proto_f1_mean (all runs)</w:t>
            </w:r>
          </w:p>
        </w:tc>
        <w:tc>
          <w:tcPr>
            <w:tcW w:w="180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9DEBC70" w14:textId="77777777" w:rsidR="000235F4" w:rsidRDefault="00000000">
            <w:pPr>
              <w:spacing w:before="40" w:after="140"/>
              <w:ind w:left="0" w:right="0"/>
              <w:jc w:val="center"/>
              <w:rPr>
                <w:rFonts w:ascii="Arial" w:eastAsia="MS Mincho" w:hAnsi="Arial"/>
                <w:b/>
                <w:sz w:val="18"/>
                <w:szCs w:val="18"/>
                <w:lang w:eastAsia="en-US" w:bidi="ar-SA"/>
              </w:rPr>
            </w:pPr>
            <w:r>
              <w:t>0.4404</w:t>
            </w:r>
          </w:p>
        </w:tc>
      </w:tr>
      <w:tr w:rsidR="000235F4" w14:paraId="1286FDCA" w14:textId="77777777" w:rsidTr="007F5C5C">
        <w:tc>
          <w:tcPr>
            <w:tcW w:w="4315" w:type="dxa"/>
            <w:tcBorders>
              <w:top w:val="single" w:sz="4" w:space="0" w:color="000000"/>
              <w:left w:val="single" w:sz="4" w:space="0" w:color="000000"/>
              <w:bottom w:val="single" w:sz="4" w:space="0" w:color="000000"/>
              <w:right w:val="single" w:sz="4" w:space="0" w:color="000000"/>
            </w:tcBorders>
            <w:vAlign w:val="center"/>
          </w:tcPr>
          <w:p w14:paraId="425EC308" w14:textId="77777777" w:rsidR="000235F4" w:rsidRDefault="00000000">
            <w:pPr>
              <w:spacing w:before="40" w:after="140"/>
              <w:ind w:left="0" w:right="0"/>
              <w:jc w:val="center"/>
              <w:rPr>
                <w:rFonts w:ascii="Arial" w:eastAsia="MS Mincho" w:hAnsi="Arial"/>
                <w:b/>
                <w:sz w:val="18"/>
                <w:szCs w:val="18"/>
                <w:lang w:eastAsia="en-US" w:bidi="ar-SA"/>
              </w:rPr>
            </w:pPr>
            <w:r>
              <w:t>test_adapt_f1_mean (all runs)</w:t>
            </w:r>
          </w:p>
        </w:tc>
        <w:tc>
          <w:tcPr>
            <w:tcW w:w="1800" w:type="dxa"/>
            <w:tcBorders>
              <w:top w:val="single" w:sz="4" w:space="0" w:color="000000"/>
              <w:left w:val="single" w:sz="4" w:space="0" w:color="000000"/>
              <w:bottom w:val="single" w:sz="4" w:space="0" w:color="000000"/>
              <w:right w:val="single" w:sz="4" w:space="0" w:color="000000"/>
            </w:tcBorders>
            <w:vAlign w:val="center"/>
          </w:tcPr>
          <w:p w14:paraId="486CD728" w14:textId="77777777" w:rsidR="000235F4" w:rsidRDefault="00000000">
            <w:pPr>
              <w:spacing w:before="40" w:after="140"/>
              <w:ind w:left="0" w:right="0"/>
              <w:jc w:val="center"/>
              <w:rPr>
                <w:rFonts w:ascii="Arial" w:eastAsia="MS Mincho" w:hAnsi="Arial"/>
                <w:b/>
                <w:sz w:val="18"/>
                <w:szCs w:val="18"/>
                <w:lang w:eastAsia="en-US" w:bidi="ar-SA"/>
              </w:rPr>
            </w:pPr>
            <w:r>
              <w:t>0.5430</w:t>
            </w:r>
          </w:p>
        </w:tc>
      </w:tr>
      <w:tr w:rsidR="000235F4" w14:paraId="76AEC0A3" w14:textId="77777777" w:rsidTr="007F5C5C">
        <w:tc>
          <w:tcPr>
            <w:tcW w:w="4315"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FC2E335" w14:textId="77777777" w:rsidR="000235F4" w:rsidRDefault="00000000">
            <w:pPr>
              <w:spacing w:before="40" w:after="140"/>
              <w:ind w:left="0" w:right="0"/>
              <w:jc w:val="center"/>
              <w:rPr>
                <w:rFonts w:ascii="Arial" w:eastAsia="MS Mincho" w:hAnsi="Arial"/>
                <w:b/>
                <w:sz w:val="18"/>
                <w:szCs w:val="18"/>
                <w:lang w:eastAsia="en-US" w:bidi="ar-SA"/>
              </w:rPr>
            </w:pPr>
            <w:r>
              <w:t>val_adapt_monitor_f1_mean (all runs)</w:t>
            </w:r>
          </w:p>
        </w:tc>
        <w:tc>
          <w:tcPr>
            <w:tcW w:w="180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2934444" w14:textId="77777777" w:rsidR="000235F4" w:rsidRDefault="00000000">
            <w:pPr>
              <w:spacing w:before="40" w:after="140"/>
              <w:ind w:left="0" w:right="0"/>
              <w:jc w:val="center"/>
              <w:rPr>
                <w:rFonts w:ascii="Arial" w:eastAsia="MS Mincho" w:hAnsi="Arial"/>
                <w:b/>
                <w:sz w:val="18"/>
                <w:szCs w:val="18"/>
                <w:lang w:eastAsia="en-US" w:bidi="ar-SA"/>
              </w:rPr>
            </w:pPr>
            <w:r>
              <w:t>0.8716</w:t>
            </w:r>
          </w:p>
        </w:tc>
      </w:tr>
    </w:tbl>
    <w:p w14:paraId="08AC2D72" w14:textId="77777777" w:rsidR="000235F4" w:rsidRDefault="00000000">
      <w:pPr>
        <w:pStyle w:val="Heading2"/>
        <w:rPr>
          <w:rFonts w:asciiTheme="majorHAnsi" w:hAnsiTheme="majorHAnsi"/>
          <w:color w:val="FB7D34" w:themeColor="accent3" w:themeTint="99"/>
        </w:rPr>
      </w:pPr>
      <w:r>
        <w:rPr>
          <w:rFonts w:asciiTheme="majorHAnsi" w:hAnsiTheme="majorHAnsi"/>
          <w:color w:val="FB7D34" w:themeColor="accent3" w:themeTint="99"/>
        </w:rPr>
        <w:t>5.4 Run-Level Results</w:t>
      </w:r>
    </w:p>
    <w:tbl>
      <w:tblPr>
        <w:tblW w:w="8509" w:type="dxa"/>
        <w:tblInd w:w="-5" w:type="dxa"/>
        <w:tblLayout w:type="fixed"/>
        <w:tblCellMar>
          <w:top w:w="28" w:type="dxa"/>
          <w:left w:w="28" w:type="dxa"/>
          <w:bottom w:w="28" w:type="dxa"/>
          <w:right w:w="28" w:type="dxa"/>
        </w:tblCellMar>
        <w:tblLook w:val="04A0" w:firstRow="1" w:lastRow="0" w:firstColumn="1" w:lastColumn="0" w:noHBand="0" w:noVBand="1"/>
      </w:tblPr>
      <w:tblGrid>
        <w:gridCol w:w="594"/>
        <w:gridCol w:w="1436"/>
        <w:gridCol w:w="1800"/>
        <w:gridCol w:w="1439"/>
        <w:gridCol w:w="1890"/>
        <w:gridCol w:w="1350"/>
      </w:tblGrid>
      <w:tr w:rsidR="000235F4" w14:paraId="17B0D620" w14:textId="77777777">
        <w:trPr>
          <w:tblHeader/>
        </w:trPr>
        <w:tc>
          <w:tcPr>
            <w:tcW w:w="593"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50582137" w14:textId="77777777" w:rsidR="000235F4" w:rsidRDefault="00000000">
            <w:pPr>
              <w:spacing w:before="40" w:after="140"/>
              <w:ind w:left="0" w:right="0"/>
              <w:jc w:val="center"/>
              <w:rPr>
                <w:rFonts w:ascii="Arial" w:eastAsia="MS Mincho" w:hAnsi="Arial"/>
                <w:b/>
                <w:sz w:val="18"/>
                <w:szCs w:val="18"/>
                <w:lang w:eastAsia="en-US" w:bidi="ar-SA"/>
              </w:rPr>
            </w:pPr>
            <w:r>
              <w:t>Run</w:t>
            </w:r>
          </w:p>
        </w:tc>
        <w:tc>
          <w:tcPr>
            <w:tcW w:w="1436"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5FFF1AAA" w14:textId="77777777" w:rsidR="000235F4" w:rsidRDefault="00000000">
            <w:pPr>
              <w:spacing w:before="40" w:after="140"/>
              <w:ind w:left="0" w:right="0"/>
              <w:jc w:val="center"/>
              <w:rPr>
                <w:rFonts w:ascii="Arial" w:eastAsia="MS Mincho" w:hAnsi="Arial"/>
                <w:b/>
                <w:sz w:val="18"/>
                <w:szCs w:val="18"/>
                <w:lang w:eastAsia="en-US" w:bidi="ar-SA"/>
              </w:rPr>
            </w:pPr>
            <w:r>
              <w:t>Target subject</w:t>
            </w:r>
          </w:p>
        </w:tc>
        <w:tc>
          <w:tcPr>
            <w:tcW w:w="1800"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58AEC3DF" w14:textId="77777777" w:rsidR="000235F4" w:rsidRDefault="00000000">
            <w:pPr>
              <w:spacing w:before="40" w:after="140"/>
              <w:ind w:left="0" w:right="0"/>
              <w:jc w:val="center"/>
              <w:rPr>
                <w:rFonts w:ascii="Arial" w:eastAsia="MS Mincho" w:hAnsi="Arial"/>
                <w:b/>
                <w:sz w:val="18"/>
                <w:szCs w:val="18"/>
                <w:lang w:eastAsia="en-US" w:bidi="ar-SA"/>
              </w:rPr>
            </w:pPr>
            <w:r>
              <w:t xml:space="preserve">Best </w:t>
            </w:r>
            <w:proofErr w:type="spellStart"/>
            <w:r>
              <w:t>StageA</w:t>
            </w:r>
            <w:proofErr w:type="spellEnd"/>
            <w:r>
              <w:t xml:space="preserve"> epoch</w:t>
            </w:r>
          </w:p>
        </w:tc>
        <w:tc>
          <w:tcPr>
            <w:tcW w:w="1439"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439D333A" w14:textId="77777777" w:rsidR="000235F4" w:rsidRDefault="00000000">
            <w:pPr>
              <w:spacing w:before="40" w:after="140"/>
              <w:ind w:left="0" w:right="0"/>
              <w:jc w:val="center"/>
              <w:rPr>
                <w:rFonts w:ascii="Arial" w:eastAsia="MS Mincho" w:hAnsi="Arial"/>
                <w:b/>
                <w:sz w:val="18"/>
                <w:szCs w:val="18"/>
                <w:lang w:eastAsia="en-US" w:bidi="ar-SA"/>
              </w:rPr>
            </w:pPr>
            <w:r>
              <w:t>Zero-shot F1</w:t>
            </w:r>
          </w:p>
        </w:tc>
        <w:tc>
          <w:tcPr>
            <w:tcW w:w="1890"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00C32386" w14:textId="77777777" w:rsidR="000235F4" w:rsidRDefault="00000000">
            <w:pPr>
              <w:spacing w:before="40" w:after="140"/>
              <w:ind w:left="0" w:right="0"/>
              <w:jc w:val="center"/>
              <w:rPr>
                <w:rFonts w:ascii="Arial" w:eastAsia="MS Mincho" w:hAnsi="Arial"/>
                <w:b/>
                <w:sz w:val="18"/>
                <w:szCs w:val="18"/>
                <w:lang w:eastAsia="en-US" w:bidi="ar-SA"/>
              </w:rPr>
            </w:pPr>
            <w:r>
              <w:t>Pre-adapt proto F1</w:t>
            </w:r>
          </w:p>
        </w:tc>
        <w:tc>
          <w:tcPr>
            <w:tcW w:w="1350"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59366AEC" w14:textId="77777777" w:rsidR="000235F4" w:rsidRDefault="00000000">
            <w:pPr>
              <w:spacing w:before="40" w:after="140"/>
              <w:ind w:left="0" w:right="0"/>
              <w:jc w:val="center"/>
              <w:rPr>
                <w:rFonts w:ascii="Arial" w:eastAsia="MS Mincho" w:hAnsi="Arial"/>
                <w:b/>
                <w:sz w:val="18"/>
                <w:szCs w:val="18"/>
                <w:lang w:eastAsia="en-US" w:bidi="ar-SA"/>
              </w:rPr>
            </w:pPr>
            <w:r>
              <w:t>Adapted F1</w:t>
            </w:r>
          </w:p>
        </w:tc>
      </w:tr>
      <w:tr w:rsidR="000235F4" w14:paraId="758FCE2A" w14:textId="77777777">
        <w:tc>
          <w:tcPr>
            <w:tcW w:w="593" w:type="dxa"/>
            <w:tcBorders>
              <w:top w:val="single" w:sz="4" w:space="0" w:color="000000"/>
              <w:left w:val="single" w:sz="4" w:space="0" w:color="000000"/>
              <w:bottom w:val="single" w:sz="4" w:space="0" w:color="000000"/>
              <w:right w:val="single" w:sz="4" w:space="0" w:color="000000"/>
            </w:tcBorders>
            <w:vAlign w:val="center"/>
          </w:tcPr>
          <w:p w14:paraId="76134843" w14:textId="77777777" w:rsidR="000235F4" w:rsidRDefault="00000000">
            <w:pPr>
              <w:spacing w:before="40" w:after="140"/>
              <w:ind w:left="0" w:right="0"/>
              <w:jc w:val="center"/>
              <w:rPr>
                <w:rFonts w:ascii="Arial" w:eastAsia="MS Mincho" w:hAnsi="Arial"/>
                <w:bCs/>
                <w:sz w:val="18"/>
                <w:szCs w:val="18"/>
                <w:lang w:eastAsia="en-US" w:bidi="ar-SA"/>
              </w:rPr>
            </w:pPr>
            <w:r>
              <w:t>1</w:t>
            </w:r>
          </w:p>
        </w:tc>
        <w:tc>
          <w:tcPr>
            <w:tcW w:w="1436" w:type="dxa"/>
            <w:tcBorders>
              <w:top w:val="single" w:sz="4" w:space="0" w:color="000000"/>
              <w:left w:val="single" w:sz="4" w:space="0" w:color="000000"/>
              <w:bottom w:val="single" w:sz="4" w:space="0" w:color="000000"/>
              <w:right w:val="single" w:sz="4" w:space="0" w:color="000000"/>
            </w:tcBorders>
            <w:vAlign w:val="center"/>
          </w:tcPr>
          <w:p w14:paraId="5CC82CD9" w14:textId="77777777" w:rsidR="000235F4" w:rsidRDefault="00000000">
            <w:pPr>
              <w:spacing w:before="40" w:after="140"/>
              <w:ind w:left="0" w:right="0"/>
              <w:jc w:val="center"/>
              <w:rPr>
                <w:rFonts w:ascii="Arial" w:eastAsia="MS Mincho" w:hAnsi="Arial"/>
                <w:bCs/>
                <w:sz w:val="18"/>
                <w:szCs w:val="18"/>
                <w:lang w:eastAsia="en-US" w:bidi="ar-SA"/>
              </w:rPr>
            </w:pPr>
            <w:r>
              <w:t>S01</w:t>
            </w:r>
          </w:p>
        </w:tc>
        <w:tc>
          <w:tcPr>
            <w:tcW w:w="1800" w:type="dxa"/>
            <w:tcBorders>
              <w:top w:val="single" w:sz="4" w:space="0" w:color="000000"/>
              <w:left w:val="single" w:sz="4" w:space="0" w:color="000000"/>
              <w:bottom w:val="single" w:sz="4" w:space="0" w:color="000000"/>
              <w:right w:val="single" w:sz="4" w:space="0" w:color="000000"/>
            </w:tcBorders>
            <w:vAlign w:val="center"/>
          </w:tcPr>
          <w:p w14:paraId="066D5A13" w14:textId="77777777" w:rsidR="000235F4" w:rsidRDefault="00000000">
            <w:pPr>
              <w:spacing w:before="40" w:after="140"/>
              <w:ind w:left="0" w:right="0"/>
              <w:jc w:val="center"/>
              <w:rPr>
                <w:rFonts w:ascii="Arial" w:eastAsia="MS Mincho" w:hAnsi="Arial"/>
                <w:bCs/>
                <w:sz w:val="18"/>
                <w:szCs w:val="18"/>
                <w:lang w:eastAsia="en-US" w:bidi="ar-SA"/>
              </w:rPr>
            </w:pPr>
            <w:r>
              <w:t>70</w:t>
            </w:r>
          </w:p>
        </w:tc>
        <w:tc>
          <w:tcPr>
            <w:tcW w:w="1439" w:type="dxa"/>
            <w:tcBorders>
              <w:top w:val="single" w:sz="4" w:space="0" w:color="000000"/>
              <w:left w:val="single" w:sz="4" w:space="0" w:color="000000"/>
              <w:bottom w:val="single" w:sz="4" w:space="0" w:color="000000"/>
              <w:right w:val="single" w:sz="4" w:space="0" w:color="000000"/>
            </w:tcBorders>
            <w:vAlign w:val="center"/>
          </w:tcPr>
          <w:p w14:paraId="2C254B31" w14:textId="77777777" w:rsidR="000235F4" w:rsidRDefault="00000000">
            <w:pPr>
              <w:spacing w:before="40" w:after="140"/>
              <w:ind w:left="0" w:right="0"/>
              <w:jc w:val="center"/>
              <w:rPr>
                <w:rFonts w:ascii="Arial" w:eastAsia="MS Mincho" w:hAnsi="Arial"/>
                <w:bCs/>
                <w:sz w:val="18"/>
                <w:szCs w:val="18"/>
                <w:lang w:eastAsia="en-US" w:bidi="ar-SA"/>
              </w:rPr>
            </w:pPr>
            <w:r>
              <w:t>0.1151</w:t>
            </w:r>
          </w:p>
        </w:tc>
        <w:tc>
          <w:tcPr>
            <w:tcW w:w="1890" w:type="dxa"/>
            <w:tcBorders>
              <w:top w:val="single" w:sz="4" w:space="0" w:color="000000"/>
              <w:left w:val="single" w:sz="4" w:space="0" w:color="000000"/>
              <w:bottom w:val="single" w:sz="4" w:space="0" w:color="000000"/>
              <w:right w:val="single" w:sz="4" w:space="0" w:color="000000"/>
            </w:tcBorders>
            <w:vAlign w:val="center"/>
          </w:tcPr>
          <w:p w14:paraId="2DC26ACC" w14:textId="77777777" w:rsidR="000235F4" w:rsidRDefault="00000000">
            <w:pPr>
              <w:spacing w:before="40" w:after="140"/>
              <w:ind w:left="0" w:right="0"/>
              <w:jc w:val="center"/>
              <w:rPr>
                <w:rFonts w:ascii="Arial" w:eastAsia="MS Mincho" w:hAnsi="Arial"/>
                <w:bCs/>
                <w:sz w:val="18"/>
                <w:szCs w:val="18"/>
                <w:lang w:eastAsia="en-US" w:bidi="ar-SA"/>
              </w:rPr>
            </w:pPr>
            <w:r>
              <w:t>0.3682</w:t>
            </w:r>
          </w:p>
        </w:tc>
        <w:tc>
          <w:tcPr>
            <w:tcW w:w="1350" w:type="dxa"/>
            <w:tcBorders>
              <w:top w:val="single" w:sz="4" w:space="0" w:color="000000"/>
              <w:left w:val="single" w:sz="4" w:space="0" w:color="000000"/>
              <w:bottom w:val="single" w:sz="4" w:space="0" w:color="000000"/>
              <w:right w:val="single" w:sz="4" w:space="0" w:color="000000"/>
            </w:tcBorders>
            <w:vAlign w:val="center"/>
          </w:tcPr>
          <w:p w14:paraId="1687DF57" w14:textId="77777777" w:rsidR="000235F4" w:rsidRDefault="00000000">
            <w:pPr>
              <w:spacing w:before="40" w:after="140"/>
              <w:ind w:left="0" w:right="0"/>
              <w:jc w:val="center"/>
              <w:rPr>
                <w:rFonts w:ascii="Arial" w:eastAsia="MS Mincho" w:hAnsi="Arial"/>
                <w:bCs/>
                <w:sz w:val="18"/>
                <w:szCs w:val="18"/>
                <w:lang w:eastAsia="en-US" w:bidi="ar-SA"/>
              </w:rPr>
            </w:pPr>
            <w:r>
              <w:t>0.4454</w:t>
            </w:r>
          </w:p>
        </w:tc>
      </w:tr>
      <w:tr w:rsidR="000235F4" w14:paraId="79698DE3" w14:textId="77777777" w:rsidTr="007F5C5C">
        <w:tc>
          <w:tcPr>
            <w:tcW w:w="593"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28E51EFD" w14:textId="77777777" w:rsidR="000235F4" w:rsidRDefault="00000000">
            <w:pPr>
              <w:spacing w:before="40" w:after="140"/>
              <w:ind w:left="0" w:right="0"/>
              <w:jc w:val="center"/>
              <w:rPr>
                <w:rFonts w:ascii="Arial" w:eastAsia="MS Mincho" w:hAnsi="Arial"/>
                <w:bCs/>
                <w:sz w:val="18"/>
                <w:szCs w:val="18"/>
                <w:lang w:eastAsia="en-US" w:bidi="ar-SA"/>
              </w:rPr>
            </w:pPr>
            <w:r>
              <w:t>2</w:t>
            </w:r>
          </w:p>
        </w:tc>
        <w:tc>
          <w:tcPr>
            <w:tcW w:w="1436"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8E2A1F4" w14:textId="77777777" w:rsidR="000235F4" w:rsidRDefault="00000000">
            <w:pPr>
              <w:spacing w:before="40" w:after="140"/>
              <w:ind w:left="0" w:right="0"/>
              <w:jc w:val="center"/>
              <w:rPr>
                <w:rFonts w:ascii="Arial" w:eastAsia="MS Mincho" w:hAnsi="Arial"/>
                <w:bCs/>
                <w:sz w:val="18"/>
                <w:szCs w:val="18"/>
                <w:lang w:eastAsia="en-US" w:bidi="ar-SA"/>
              </w:rPr>
            </w:pPr>
            <w:r>
              <w:t>S02</w:t>
            </w:r>
          </w:p>
        </w:tc>
        <w:tc>
          <w:tcPr>
            <w:tcW w:w="180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296C09E0" w14:textId="77777777" w:rsidR="000235F4" w:rsidRDefault="00000000">
            <w:pPr>
              <w:spacing w:before="40" w:after="140"/>
              <w:ind w:left="0" w:right="0"/>
              <w:jc w:val="center"/>
              <w:rPr>
                <w:rFonts w:ascii="Arial" w:eastAsia="MS Mincho" w:hAnsi="Arial"/>
                <w:bCs/>
                <w:sz w:val="18"/>
                <w:szCs w:val="18"/>
                <w:lang w:eastAsia="en-US" w:bidi="ar-SA"/>
              </w:rPr>
            </w:pPr>
            <w:r>
              <w:t>68</w:t>
            </w:r>
          </w:p>
        </w:tc>
        <w:tc>
          <w:tcPr>
            <w:tcW w:w="1439"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30C39025" w14:textId="77777777" w:rsidR="000235F4" w:rsidRDefault="00000000">
            <w:pPr>
              <w:spacing w:before="40" w:after="140"/>
              <w:ind w:left="0" w:right="0"/>
              <w:jc w:val="center"/>
              <w:rPr>
                <w:rFonts w:ascii="Arial" w:eastAsia="MS Mincho" w:hAnsi="Arial"/>
                <w:bCs/>
                <w:sz w:val="18"/>
                <w:szCs w:val="18"/>
                <w:lang w:eastAsia="en-US" w:bidi="ar-SA"/>
              </w:rPr>
            </w:pPr>
            <w:r>
              <w:t>0.1835</w:t>
            </w:r>
          </w:p>
        </w:tc>
        <w:tc>
          <w:tcPr>
            <w:tcW w:w="189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597DB701" w14:textId="77777777" w:rsidR="000235F4" w:rsidRDefault="00000000">
            <w:pPr>
              <w:spacing w:before="40" w:after="140"/>
              <w:ind w:left="0" w:right="0"/>
              <w:jc w:val="center"/>
              <w:rPr>
                <w:rFonts w:ascii="Arial" w:eastAsia="MS Mincho" w:hAnsi="Arial"/>
                <w:bCs/>
                <w:sz w:val="18"/>
                <w:szCs w:val="18"/>
                <w:lang w:eastAsia="en-US" w:bidi="ar-SA"/>
              </w:rPr>
            </w:pPr>
            <w:r>
              <w:t>0.4892</w:t>
            </w:r>
          </w:p>
        </w:tc>
        <w:tc>
          <w:tcPr>
            <w:tcW w:w="135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46E279DA" w14:textId="77777777" w:rsidR="000235F4" w:rsidRDefault="00000000">
            <w:pPr>
              <w:spacing w:before="40" w:after="140"/>
              <w:ind w:left="0" w:right="0"/>
              <w:jc w:val="center"/>
              <w:rPr>
                <w:rFonts w:ascii="Arial" w:eastAsia="MS Mincho" w:hAnsi="Arial"/>
                <w:bCs/>
                <w:sz w:val="18"/>
                <w:szCs w:val="18"/>
                <w:lang w:eastAsia="en-US" w:bidi="ar-SA"/>
              </w:rPr>
            </w:pPr>
            <w:r>
              <w:t>0.6432</w:t>
            </w:r>
          </w:p>
        </w:tc>
      </w:tr>
      <w:tr w:rsidR="000235F4" w14:paraId="4D603AAC" w14:textId="77777777">
        <w:tc>
          <w:tcPr>
            <w:tcW w:w="593" w:type="dxa"/>
            <w:tcBorders>
              <w:top w:val="single" w:sz="4" w:space="0" w:color="000000"/>
              <w:left w:val="single" w:sz="4" w:space="0" w:color="000000"/>
              <w:bottom w:val="single" w:sz="4" w:space="0" w:color="000000"/>
              <w:right w:val="single" w:sz="4" w:space="0" w:color="000000"/>
            </w:tcBorders>
            <w:vAlign w:val="center"/>
          </w:tcPr>
          <w:p w14:paraId="61753AAB" w14:textId="77777777" w:rsidR="000235F4" w:rsidRDefault="00000000">
            <w:pPr>
              <w:spacing w:before="40" w:after="140"/>
              <w:ind w:left="0" w:right="0"/>
              <w:jc w:val="center"/>
              <w:rPr>
                <w:rFonts w:ascii="Arial" w:eastAsia="MS Mincho" w:hAnsi="Arial"/>
                <w:bCs/>
                <w:sz w:val="18"/>
                <w:szCs w:val="18"/>
                <w:lang w:eastAsia="en-US" w:bidi="ar-SA"/>
              </w:rPr>
            </w:pPr>
            <w:r>
              <w:t>3</w:t>
            </w:r>
          </w:p>
        </w:tc>
        <w:tc>
          <w:tcPr>
            <w:tcW w:w="1436" w:type="dxa"/>
            <w:tcBorders>
              <w:top w:val="single" w:sz="4" w:space="0" w:color="000000"/>
              <w:left w:val="single" w:sz="4" w:space="0" w:color="000000"/>
              <w:bottom w:val="single" w:sz="4" w:space="0" w:color="000000"/>
              <w:right w:val="single" w:sz="4" w:space="0" w:color="000000"/>
            </w:tcBorders>
            <w:vAlign w:val="center"/>
          </w:tcPr>
          <w:p w14:paraId="6958A00A" w14:textId="77777777" w:rsidR="000235F4" w:rsidRDefault="00000000">
            <w:pPr>
              <w:spacing w:before="40" w:after="140"/>
              <w:ind w:left="0" w:right="0"/>
              <w:jc w:val="center"/>
              <w:rPr>
                <w:rFonts w:ascii="Arial" w:eastAsia="MS Mincho" w:hAnsi="Arial"/>
                <w:bCs/>
                <w:sz w:val="18"/>
                <w:szCs w:val="18"/>
                <w:lang w:eastAsia="en-US" w:bidi="ar-SA"/>
              </w:rPr>
            </w:pPr>
            <w:r>
              <w:t>S03</w:t>
            </w:r>
          </w:p>
        </w:tc>
        <w:tc>
          <w:tcPr>
            <w:tcW w:w="1800" w:type="dxa"/>
            <w:tcBorders>
              <w:top w:val="single" w:sz="4" w:space="0" w:color="000000"/>
              <w:left w:val="single" w:sz="4" w:space="0" w:color="000000"/>
              <w:bottom w:val="single" w:sz="4" w:space="0" w:color="000000"/>
              <w:right w:val="single" w:sz="4" w:space="0" w:color="000000"/>
            </w:tcBorders>
            <w:vAlign w:val="center"/>
          </w:tcPr>
          <w:p w14:paraId="08008B62" w14:textId="77777777" w:rsidR="000235F4" w:rsidRDefault="00000000">
            <w:pPr>
              <w:spacing w:before="40" w:after="140"/>
              <w:ind w:left="0" w:right="0"/>
              <w:jc w:val="center"/>
              <w:rPr>
                <w:rFonts w:ascii="Arial" w:eastAsia="MS Mincho" w:hAnsi="Arial"/>
                <w:bCs/>
                <w:sz w:val="18"/>
                <w:szCs w:val="18"/>
                <w:lang w:eastAsia="en-US" w:bidi="ar-SA"/>
              </w:rPr>
            </w:pPr>
            <w:r>
              <w:t>63</w:t>
            </w:r>
          </w:p>
        </w:tc>
        <w:tc>
          <w:tcPr>
            <w:tcW w:w="1439" w:type="dxa"/>
            <w:tcBorders>
              <w:top w:val="single" w:sz="4" w:space="0" w:color="000000"/>
              <w:left w:val="single" w:sz="4" w:space="0" w:color="000000"/>
              <w:bottom w:val="single" w:sz="4" w:space="0" w:color="000000"/>
              <w:right w:val="single" w:sz="4" w:space="0" w:color="000000"/>
            </w:tcBorders>
            <w:vAlign w:val="center"/>
          </w:tcPr>
          <w:p w14:paraId="17EFE9B9" w14:textId="77777777" w:rsidR="000235F4" w:rsidRDefault="00000000">
            <w:pPr>
              <w:spacing w:before="40" w:after="140"/>
              <w:ind w:left="0" w:right="0"/>
              <w:jc w:val="center"/>
              <w:rPr>
                <w:rFonts w:ascii="Arial" w:eastAsia="MS Mincho" w:hAnsi="Arial"/>
                <w:bCs/>
                <w:sz w:val="18"/>
                <w:szCs w:val="18"/>
                <w:lang w:eastAsia="en-US" w:bidi="ar-SA"/>
              </w:rPr>
            </w:pPr>
            <w:r>
              <w:t>0.2256</w:t>
            </w:r>
          </w:p>
        </w:tc>
        <w:tc>
          <w:tcPr>
            <w:tcW w:w="1890" w:type="dxa"/>
            <w:tcBorders>
              <w:top w:val="single" w:sz="4" w:space="0" w:color="000000"/>
              <w:left w:val="single" w:sz="4" w:space="0" w:color="000000"/>
              <w:bottom w:val="single" w:sz="4" w:space="0" w:color="000000"/>
              <w:right w:val="single" w:sz="4" w:space="0" w:color="000000"/>
            </w:tcBorders>
            <w:vAlign w:val="center"/>
          </w:tcPr>
          <w:p w14:paraId="69E61DBE" w14:textId="77777777" w:rsidR="000235F4" w:rsidRDefault="00000000">
            <w:pPr>
              <w:spacing w:before="40" w:after="140"/>
              <w:ind w:left="0" w:right="0"/>
              <w:jc w:val="center"/>
              <w:rPr>
                <w:rFonts w:ascii="Arial" w:eastAsia="MS Mincho" w:hAnsi="Arial"/>
                <w:bCs/>
                <w:sz w:val="18"/>
                <w:szCs w:val="18"/>
                <w:lang w:eastAsia="en-US" w:bidi="ar-SA"/>
              </w:rPr>
            </w:pPr>
            <w:r>
              <w:t>0.4639</w:t>
            </w:r>
          </w:p>
        </w:tc>
        <w:tc>
          <w:tcPr>
            <w:tcW w:w="1350" w:type="dxa"/>
            <w:tcBorders>
              <w:top w:val="single" w:sz="4" w:space="0" w:color="000000"/>
              <w:left w:val="single" w:sz="4" w:space="0" w:color="000000"/>
              <w:bottom w:val="single" w:sz="4" w:space="0" w:color="000000"/>
              <w:right w:val="single" w:sz="4" w:space="0" w:color="000000"/>
            </w:tcBorders>
            <w:vAlign w:val="center"/>
          </w:tcPr>
          <w:p w14:paraId="3C10036D" w14:textId="77777777" w:rsidR="000235F4" w:rsidRDefault="00000000">
            <w:pPr>
              <w:spacing w:before="40" w:after="140"/>
              <w:ind w:left="0" w:right="0"/>
              <w:jc w:val="center"/>
              <w:rPr>
                <w:rFonts w:ascii="Arial" w:eastAsia="MS Mincho" w:hAnsi="Arial"/>
                <w:bCs/>
                <w:sz w:val="18"/>
                <w:szCs w:val="18"/>
                <w:lang w:eastAsia="en-US" w:bidi="ar-SA"/>
              </w:rPr>
            </w:pPr>
            <w:r>
              <w:t>0.5403</w:t>
            </w:r>
          </w:p>
        </w:tc>
      </w:tr>
    </w:tbl>
    <w:p w14:paraId="7FB7BCA9" w14:textId="77777777" w:rsidR="000235F4" w:rsidRDefault="000235F4">
      <w:pPr>
        <w:pStyle w:val="BodyTextsmall"/>
        <w:rPr>
          <w:rFonts w:asciiTheme="minorHAnsi" w:hAnsiTheme="minorHAnsi" w:cstheme="minorHAnsi"/>
          <w:color w:val="auto"/>
          <w:sz w:val="22"/>
          <w:szCs w:val="22"/>
        </w:rPr>
      </w:pPr>
    </w:p>
    <w:p w14:paraId="46CD99FA" w14:textId="77777777" w:rsidR="000235F4" w:rsidRDefault="00000000">
      <w:pPr>
        <w:pStyle w:val="BodyTextsmall"/>
        <w:rPr>
          <w:rFonts w:ascii="Arial" w:hAnsi="Arial" w:cs="Arial"/>
          <w:color w:val="auto"/>
          <w:sz w:val="22"/>
          <w:szCs w:val="22"/>
        </w:rPr>
      </w:pPr>
      <w:r>
        <w:t xml:space="preserve">All three runs completed with valid adaptation. Stage B improved F1 over both pure zero-shot and pre-adapt proto in every run (S01: 0.445, S02: 0.643, S03: 0.540). Mean gains were +0.266 for pre-adapt proto over zero-shot and an additional +0.103 for full Stage B over pre-adapt proto, resulting in +0.368 versus </w:t>
      </w:r>
      <w:r>
        <w:lastRenderedPageBreak/>
        <w:t>pure zero-shot overall. Run-level variance remains substantial and is still dominated by target-subject identity, which is expected when the Stage A prior is learned from only two source subjects.</w:t>
      </w:r>
    </w:p>
    <w:p w14:paraId="5898EBF4" w14:textId="77777777" w:rsidR="000235F4" w:rsidRDefault="00000000">
      <w:pPr>
        <w:pStyle w:val="Heading1"/>
        <w:rPr>
          <w:rFonts w:asciiTheme="majorHAnsi" w:hAnsiTheme="majorHAnsi"/>
          <w:color w:val="FB7D34" w:themeColor="accent3" w:themeTint="99"/>
        </w:rPr>
      </w:pPr>
      <w:r>
        <w:rPr>
          <w:rFonts w:asciiTheme="majorHAnsi" w:hAnsiTheme="majorHAnsi"/>
          <w:color w:val="FB7D34" w:themeColor="accent3" w:themeTint="99"/>
        </w:rPr>
        <w:t>6. Cross-Experiment Summary</w:t>
      </w:r>
    </w:p>
    <w:p w14:paraId="7DA0CB33" w14:textId="77777777" w:rsidR="000235F4" w:rsidRDefault="00000000">
      <w:r>
        <w:t>Denominator policy for all gains in this report: every gain must explicitly state its cohort denominator (all folds, valid-adapt folds only, or runs). Exp06 gains are run-level over all 6 runs; Exp07 gains are reported as both all-fold and valid-adapt-only where applicable; Exp08 gains are run-level over 3 runs.</w:t>
      </w:r>
    </w:p>
    <w:p w14:paraId="1CA06262" w14:textId="77777777" w:rsidR="000235F4" w:rsidRDefault="00000000">
      <w:r>
        <w:t>Auxiliary note: detailed stage-flow traces are preserved in tables 3.1.2, 4.1.2, and 5.1.2; primary interpretation should follow dataset-centric split descriptions.</w:t>
      </w:r>
    </w:p>
    <w:tbl>
      <w:tblPr>
        <w:tblW w:w="9985" w:type="dxa"/>
        <w:tblLayout w:type="fixed"/>
        <w:tblCellMar>
          <w:top w:w="28" w:type="dxa"/>
          <w:left w:w="28" w:type="dxa"/>
          <w:bottom w:w="28" w:type="dxa"/>
          <w:right w:w="28" w:type="dxa"/>
        </w:tblCellMar>
        <w:tblLook w:val="04A0" w:firstRow="1" w:lastRow="0" w:firstColumn="1" w:lastColumn="0" w:noHBand="0" w:noVBand="1"/>
      </w:tblPr>
      <w:tblGrid>
        <w:gridCol w:w="1255"/>
        <w:gridCol w:w="2968"/>
        <w:gridCol w:w="2162"/>
        <w:gridCol w:w="2250"/>
        <w:gridCol w:w="1350"/>
      </w:tblGrid>
      <w:tr w:rsidR="000235F4" w14:paraId="3D9C75B5" w14:textId="77777777" w:rsidTr="007F5C5C">
        <w:trPr>
          <w:tblHeader/>
        </w:trPr>
        <w:tc>
          <w:tcPr>
            <w:tcW w:w="1255"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4FEB1102" w14:textId="77777777" w:rsidR="000235F4" w:rsidRDefault="00000000">
            <w:pPr>
              <w:spacing w:before="40" w:after="140"/>
              <w:ind w:left="0" w:right="0"/>
              <w:jc w:val="center"/>
              <w:rPr>
                <w:rFonts w:ascii="Arial" w:eastAsia="MS Mincho" w:hAnsi="Arial"/>
                <w:b/>
                <w:sz w:val="18"/>
                <w:szCs w:val="18"/>
                <w:lang w:eastAsia="en-US" w:bidi="ar-SA"/>
              </w:rPr>
            </w:pPr>
            <w:r>
              <w:t>Experiment</w:t>
            </w:r>
          </w:p>
        </w:tc>
        <w:tc>
          <w:tcPr>
            <w:tcW w:w="2968"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07F8578A" w14:textId="77777777" w:rsidR="000235F4" w:rsidRDefault="00000000">
            <w:pPr>
              <w:spacing w:before="40" w:after="140"/>
              <w:ind w:left="0" w:right="0"/>
              <w:jc w:val="center"/>
              <w:rPr>
                <w:rFonts w:ascii="Arial" w:eastAsia="MS Mincho" w:hAnsi="Arial"/>
                <w:b/>
                <w:sz w:val="18"/>
                <w:szCs w:val="18"/>
                <w:lang w:eastAsia="en-US" w:bidi="ar-SA"/>
              </w:rPr>
            </w:pPr>
            <w:r>
              <w:t>Setting</w:t>
            </w:r>
          </w:p>
        </w:tc>
        <w:tc>
          <w:tcPr>
            <w:tcW w:w="2162"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5D430C7E" w14:textId="77777777" w:rsidR="000235F4" w:rsidRDefault="00000000">
            <w:pPr>
              <w:spacing w:before="40" w:after="140"/>
              <w:ind w:left="0" w:right="0"/>
              <w:jc w:val="center"/>
              <w:rPr>
                <w:rFonts w:ascii="Arial" w:eastAsia="MS Mincho" w:hAnsi="Arial"/>
                <w:b/>
                <w:sz w:val="18"/>
                <w:szCs w:val="18"/>
                <w:lang w:eastAsia="en-US" w:bidi="ar-SA"/>
              </w:rPr>
            </w:pPr>
            <w:r>
              <w:t>Baseline F1</w:t>
            </w:r>
          </w:p>
        </w:tc>
        <w:tc>
          <w:tcPr>
            <w:tcW w:w="2250"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704322ED" w14:textId="77777777" w:rsidR="000235F4" w:rsidRDefault="00000000">
            <w:pPr>
              <w:spacing w:before="40" w:after="140"/>
              <w:ind w:left="0" w:right="0"/>
              <w:jc w:val="center"/>
              <w:rPr>
                <w:rFonts w:ascii="Arial" w:eastAsia="MS Mincho" w:hAnsi="Arial"/>
                <w:b/>
                <w:sz w:val="18"/>
                <w:szCs w:val="18"/>
                <w:lang w:eastAsia="en-US" w:bidi="ar-SA"/>
              </w:rPr>
            </w:pPr>
            <w:r>
              <w:t>Adapted/Transfer F1</w:t>
            </w:r>
          </w:p>
        </w:tc>
        <w:tc>
          <w:tcPr>
            <w:tcW w:w="1350" w:type="dxa"/>
            <w:tcBorders>
              <w:top w:val="single" w:sz="4" w:space="0" w:color="000000"/>
              <w:left w:val="single" w:sz="4" w:space="0" w:color="000000"/>
              <w:bottom w:val="single" w:sz="4" w:space="0" w:color="000000"/>
              <w:right w:val="single" w:sz="4" w:space="0" w:color="000000"/>
            </w:tcBorders>
            <w:shd w:val="clear" w:color="auto" w:fill="FCA877" w:themeFill="accent3" w:themeFillTint="66"/>
            <w:vAlign w:val="center"/>
          </w:tcPr>
          <w:p w14:paraId="5A9FC02D" w14:textId="77777777" w:rsidR="000235F4" w:rsidRDefault="00000000">
            <w:pPr>
              <w:spacing w:before="40" w:after="140"/>
              <w:ind w:left="0" w:right="0"/>
              <w:jc w:val="center"/>
              <w:rPr>
                <w:rFonts w:ascii="Arial" w:eastAsia="MS Mincho" w:hAnsi="Arial"/>
                <w:b/>
                <w:sz w:val="18"/>
                <w:szCs w:val="18"/>
                <w:lang w:eastAsia="en-US" w:bidi="ar-SA"/>
              </w:rPr>
            </w:pPr>
            <w:r>
              <w:t>Gain</w:t>
            </w:r>
          </w:p>
        </w:tc>
      </w:tr>
      <w:tr w:rsidR="000235F4" w14:paraId="369E61CA" w14:textId="77777777" w:rsidTr="007F5C5C">
        <w:tc>
          <w:tcPr>
            <w:tcW w:w="1255" w:type="dxa"/>
            <w:tcBorders>
              <w:top w:val="single" w:sz="4" w:space="0" w:color="000000"/>
              <w:left w:val="single" w:sz="4" w:space="0" w:color="000000"/>
              <w:bottom w:val="single" w:sz="4" w:space="0" w:color="000000"/>
              <w:right w:val="single" w:sz="4" w:space="0" w:color="000000"/>
            </w:tcBorders>
            <w:vAlign w:val="center"/>
          </w:tcPr>
          <w:p w14:paraId="365C8828" w14:textId="77777777" w:rsidR="000235F4" w:rsidRDefault="00000000">
            <w:pPr>
              <w:spacing w:before="40" w:after="140"/>
              <w:ind w:left="0" w:right="0"/>
              <w:jc w:val="center"/>
              <w:rPr>
                <w:rFonts w:ascii="Arial" w:eastAsia="MS Mincho" w:hAnsi="Arial"/>
                <w:bCs/>
                <w:sz w:val="18"/>
                <w:szCs w:val="18"/>
                <w:lang w:eastAsia="en-US" w:bidi="ar-SA"/>
              </w:rPr>
            </w:pPr>
            <w:r>
              <w:t>06</w:t>
            </w:r>
          </w:p>
        </w:tc>
        <w:tc>
          <w:tcPr>
            <w:tcW w:w="2968" w:type="dxa"/>
            <w:tcBorders>
              <w:top w:val="single" w:sz="4" w:space="0" w:color="000000"/>
              <w:left w:val="single" w:sz="4" w:space="0" w:color="000000"/>
              <w:bottom w:val="single" w:sz="4" w:space="0" w:color="000000"/>
              <w:right w:val="single" w:sz="4" w:space="0" w:color="000000"/>
            </w:tcBorders>
            <w:vAlign w:val="center"/>
          </w:tcPr>
          <w:p w14:paraId="16E0337C" w14:textId="77777777" w:rsidR="000235F4" w:rsidRDefault="00000000">
            <w:pPr>
              <w:spacing w:before="40" w:after="140"/>
              <w:ind w:left="0" w:right="0"/>
              <w:jc w:val="center"/>
              <w:rPr>
                <w:rFonts w:ascii="Arial" w:eastAsia="MS Mincho" w:hAnsi="Arial"/>
                <w:bCs/>
                <w:sz w:val="18"/>
                <w:szCs w:val="18"/>
                <w:lang w:eastAsia="en-US" w:bidi="ar-SA"/>
              </w:rPr>
            </w:pPr>
            <w:r>
              <w:t>transfer-vs-scratch grid (6 runs)</w:t>
            </w:r>
          </w:p>
        </w:tc>
        <w:tc>
          <w:tcPr>
            <w:tcW w:w="2162" w:type="dxa"/>
            <w:tcBorders>
              <w:top w:val="single" w:sz="4" w:space="0" w:color="000000"/>
              <w:left w:val="single" w:sz="4" w:space="0" w:color="000000"/>
              <w:bottom w:val="single" w:sz="4" w:space="0" w:color="000000"/>
              <w:right w:val="single" w:sz="4" w:space="0" w:color="000000"/>
            </w:tcBorders>
            <w:vAlign w:val="center"/>
          </w:tcPr>
          <w:p w14:paraId="3223E46E" w14:textId="77777777" w:rsidR="000235F4" w:rsidRDefault="00000000">
            <w:pPr>
              <w:spacing w:before="40" w:after="140"/>
              <w:ind w:left="0" w:right="0"/>
              <w:jc w:val="center"/>
              <w:rPr>
                <w:rFonts w:ascii="Arial" w:eastAsia="MS Mincho" w:hAnsi="Arial"/>
                <w:bCs/>
                <w:sz w:val="18"/>
                <w:szCs w:val="18"/>
                <w:lang w:eastAsia="en-US" w:bidi="ar-SA"/>
              </w:rPr>
            </w:pPr>
            <w:r>
              <w:t>0.5617 (scratch target, all runs)</w:t>
            </w:r>
          </w:p>
        </w:tc>
        <w:tc>
          <w:tcPr>
            <w:tcW w:w="2250" w:type="dxa"/>
            <w:tcBorders>
              <w:top w:val="single" w:sz="4" w:space="0" w:color="000000"/>
              <w:left w:val="single" w:sz="4" w:space="0" w:color="000000"/>
              <w:bottom w:val="single" w:sz="4" w:space="0" w:color="000000"/>
              <w:right w:val="single" w:sz="4" w:space="0" w:color="000000"/>
            </w:tcBorders>
            <w:vAlign w:val="center"/>
          </w:tcPr>
          <w:p w14:paraId="25FF1546" w14:textId="77777777" w:rsidR="000235F4" w:rsidRDefault="00000000">
            <w:pPr>
              <w:spacing w:before="40" w:after="140"/>
              <w:ind w:left="0" w:right="0"/>
              <w:jc w:val="center"/>
              <w:rPr>
                <w:rFonts w:ascii="Arial" w:eastAsia="MS Mincho" w:hAnsi="Arial"/>
                <w:bCs/>
                <w:sz w:val="18"/>
                <w:szCs w:val="18"/>
                <w:lang w:eastAsia="en-US" w:bidi="ar-SA"/>
              </w:rPr>
            </w:pPr>
            <w:r>
              <w:t>0.6391 (transfer target, all runs)</w:t>
            </w:r>
          </w:p>
        </w:tc>
        <w:tc>
          <w:tcPr>
            <w:tcW w:w="1350" w:type="dxa"/>
            <w:tcBorders>
              <w:top w:val="single" w:sz="4" w:space="0" w:color="000000"/>
              <w:left w:val="single" w:sz="4" w:space="0" w:color="000000"/>
              <w:bottom w:val="single" w:sz="4" w:space="0" w:color="000000"/>
              <w:right w:val="single" w:sz="4" w:space="0" w:color="000000"/>
            </w:tcBorders>
            <w:vAlign w:val="center"/>
          </w:tcPr>
          <w:p w14:paraId="45DFD294" w14:textId="77777777" w:rsidR="000235F4" w:rsidRDefault="00000000">
            <w:pPr>
              <w:spacing w:before="40" w:after="140"/>
              <w:ind w:left="0" w:right="0"/>
              <w:jc w:val="center"/>
              <w:rPr>
                <w:rFonts w:ascii="Arial" w:eastAsia="MS Mincho" w:hAnsi="Arial"/>
                <w:bCs/>
                <w:sz w:val="18"/>
                <w:szCs w:val="18"/>
                <w:lang w:eastAsia="en-US" w:bidi="ar-SA"/>
              </w:rPr>
            </w:pPr>
            <w:r>
              <w:t>0.0774 (all runs)</w:t>
            </w:r>
          </w:p>
        </w:tc>
      </w:tr>
      <w:tr w:rsidR="000235F4" w14:paraId="69EC61F2" w14:textId="77777777" w:rsidTr="007F5C5C">
        <w:tc>
          <w:tcPr>
            <w:tcW w:w="1255"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751A5D0B" w14:textId="77777777" w:rsidR="000235F4" w:rsidRDefault="00000000">
            <w:pPr>
              <w:spacing w:before="40" w:after="140"/>
              <w:ind w:left="0" w:right="0"/>
              <w:jc w:val="center"/>
              <w:rPr>
                <w:rFonts w:ascii="Arial" w:eastAsia="MS Mincho" w:hAnsi="Arial"/>
                <w:bCs/>
                <w:sz w:val="18"/>
                <w:szCs w:val="18"/>
                <w:lang w:eastAsia="en-US" w:bidi="ar-SA"/>
              </w:rPr>
            </w:pPr>
            <w:r>
              <w:t>07</w:t>
            </w:r>
          </w:p>
        </w:tc>
        <w:tc>
          <w:tcPr>
            <w:tcW w:w="2968"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F7066F6" w14:textId="77777777" w:rsidR="000235F4" w:rsidRDefault="00000000">
            <w:pPr>
              <w:spacing w:before="40" w:after="140"/>
              <w:ind w:left="0" w:right="0"/>
              <w:jc w:val="center"/>
              <w:rPr>
                <w:rFonts w:ascii="Arial" w:eastAsia="MS Mincho" w:hAnsi="Arial"/>
                <w:bCs/>
                <w:sz w:val="18"/>
                <w:szCs w:val="18"/>
                <w:lang w:eastAsia="en-US" w:bidi="ar-SA"/>
              </w:rPr>
            </w:pPr>
            <w:r>
              <w:t>NM session-aware 10 folds (8 valid adapt, 2 skipped)</w:t>
            </w:r>
          </w:p>
        </w:tc>
        <w:tc>
          <w:tcPr>
            <w:tcW w:w="2162"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662A977F" w14:textId="77777777" w:rsidR="000235F4" w:rsidRDefault="00000000">
            <w:pPr>
              <w:spacing w:before="40" w:after="140"/>
              <w:ind w:left="0" w:right="0"/>
              <w:jc w:val="center"/>
              <w:rPr>
                <w:rFonts w:ascii="Arial" w:eastAsia="MS Mincho" w:hAnsi="Arial"/>
                <w:bCs/>
                <w:sz w:val="18"/>
                <w:szCs w:val="18"/>
                <w:lang w:eastAsia="en-US" w:bidi="ar-SA"/>
              </w:rPr>
            </w:pPr>
            <w:r>
              <w:t>0.5990 (pre-adapt proto, valid-adapt folds)</w:t>
            </w:r>
          </w:p>
        </w:tc>
        <w:tc>
          <w:tcPr>
            <w:tcW w:w="225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B02E2D1" w14:textId="77777777" w:rsidR="000235F4" w:rsidRDefault="00000000">
            <w:pPr>
              <w:spacing w:before="40" w:after="140"/>
              <w:ind w:left="0" w:right="0"/>
              <w:jc w:val="center"/>
              <w:rPr>
                <w:rFonts w:ascii="Arial" w:eastAsia="MS Mincho" w:hAnsi="Arial"/>
                <w:bCs/>
                <w:sz w:val="18"/>
                <w:szCs w:val="18"/>
                <w:lang w:eastAsia="en-US" w:bidi="ar-SA"/>
              </w:rPr>
            </w:pPr>
            <w:r>
              <w:t>0.6183 (adapted, valid-adapt folds)</w:t>
            </w:r>
          </w:p>
        </w:tc>
        <w:tc>
          <w:tcPr>
            <w:tcW w:w="1350" w:type="dxa"/>
            <w:tcBorders>
              <w:top w:val="single" w:sz="4" w:space="0" w:color="000000"/>
              <w:left w:val="single" w:sz="4" w:space="0" w:color="000000"/>
              <w:bottom w:val="single" w:sz="4" w:space="0" w:color="000000"/>
              <w:right w:val="single" w:sz="4" w:space="0" w:color="000000"/>
            </w:tcBorders>
            <w:shd w:val="clear" w:color="auto" w:fill="FDD3BB" w:themeFill="accent3" w:themeFillTint="33"/>
            <w:vAlign w:val="center"/>
          </w:tcPr>
          <w:p w14:paraId="08C43330" w14:textId="77777777" w:rsidR="000235F4" w:rsidRDefault="00000000">
            <w:pPr>
              <w:spacing w:before="40" w:after="140"/>
              <w:ind w:left="0" w:right="0"/>
              <w:jc w:val="center"/>
              <w:rPr>
                <w:rFonts w:ascii="Arial" w:eastAsia="MS Mincho" w:hAnsi="Arial"/>
                <w:bCs/>
                <w:sz w:val="18"/>
                <w:szCs w:val="18"/>
                <w:lang w:eastAsia="en-US" w:bidi="ar-SA"/>
              </w:rPr>
            </w:pPr>
            <w:r>
              <w:t>0.0193 (valid-adapt folds)</w:t>
            </w:r>
          </w:p>
        </w:tc>
      </w:tr>
      <w:tr w:rsidR="000235F4" w14:paraId="3261DD8E" w14:textId="77777777" w:rsidTr="007F5C5C">
        <w:tc>
          <w:tcPr>
            <w:tcW w:w="1255" w:type="dxa"/>
            <w:tcBorders>
              <w:top w:val="single" w:sz="4" w:space="0" w:color="000000"/>
              <w:left w:val="single" w:sz="4" w:space="0" w:color="000000"/>
              <w:bottom w:val="single" w:sz="4" w:space="0" w:color="000000"/>
              <w:right w:val="single" w:sz="4" w:space="0" w:color="000000"/>
            </w:tcBorders>
            <w:vAlign w:val="center"/>
          </w:tcPr>
          <w:p w14:paraId="2C7672E2" w14:textId="77777777" w:rsidR="000235F4" w:rsidRDefault="00000000">
            <w:pPr>
              <w:spacing w:before="40" w:after="140"/>
              <w:ind w:left="0" w:right="0"/>
              <w:jc w:val="center"/>
              <w:rPr>
                <w:rFonts w:ascii="Arial" w:eastAsia="MS Mincho" w:hAnsi="Arial"/>
                <w:bCs/>
                <w:sz w:val="18"/>
                <w:szCs w:val="18"/>
                <w:lang w:eastAsia="en-US" w:bidi="ar-SA"/>
              </w:rPr>
            </w:pPr>
            <w:r>
              <w:t>08</w:t>
            </w:r>
          </w:p>
        </w:tc>
        <w:tc>
          <w:tcPr>
            <w:tcW w:w="2968" w:type="dxa"/>
            <w:tcBorders>
              <w:top w:val="single" w:sz="4" w:space="0" w:color="000000"/>
              <w:left w:val="single" w:sz="4" w:space="0" w:color="000000"/>
              <w:bottom w:val="single" w:sz="4" w:space="0" w:color="000000"/>
              <w:right w:val="single" w:sz="4" w:space="0" w:color="000000"/>
            </w:tcBorders>
            <w:vAlign w:val="center"/>
          </w:tcPr>
          <w:p w14:paraId="57220624" w14:textId="77777777" w:rsidR="000235F4" w:rsidRDefault="00000000">
            <w:pPr>
              <w:spacing w:before="40" w:after="140"/>
              <w:ind w:left="0" w:right="0"/>
              <w:jc w:val="center"/>
              <w:rPr>
                <w:rFonts w:ascii="Arial" w:eastAsia="MS Mincho" w:hAnsi="Arial"/>
                <w:bCs/>
                <w:sz w:val="18"/>
                <w:szCs w:val="18"/>
                <w:lang w:eastAsia="en-US" w:bidi="ar-SA"/>
              </w:rPr>
            </w:pPr>
            <w:r>
              <w:t>HCMYO-A 3 runs (10% adapt)</w:t>
            </w:r>
          </w:p>
        </w:tc>
        <w:tc>
          <w:tcPr>
            <w:tcW w:w="2162" w:type="dxa"/>
            <w:tcBorders>
              <w:top w:val="single" w:sz="4" w:space="0" w:color="000000"/>
              <w:left w:val="single" w:sz="4" w:space="0" w:color="000000"/>
              <w:bottom w:val="single" w:sz="4" w:space="0" w:color="000000"/>
              <w:right w:val="single" w:sz="4" w:space="0" w:color="000000"/>
            </w:tcBorders>
            <w:vAlign w:val="center"/>
          </w:tcPr>
          <w:p w14:paraId="4F527C34" w14:textId="77777777" w:rsidR="000235F4" w:rsidRDefault="00000000">
            <w:pPr>
              <w:spacing w:before="40" w:after="140"/>
              <w:ind w:left="0" w:right="0"/>
              <w:jc w:val="center"/>
              <w:rPr>
                <w:rFonts w:ascii="Arial" w:eastAsia="MS Mincho" w:hAnsi="Arial"/>
                <w:bCs/>
                <w:sz w:val="18"/>
                <w:szCs w:val="18"/>
                <w:lang w:eastAsia="en-US" w:bidi="ar-SA"/>
              </w:rPr>
            </w:pPr>
            <w:r>
              <w:t>0.4404 (pre-adapt proto, all runs)</w:t>
            </w:r>
          </w:p>
        </w:tc>
        <w:tc>
          <w:tcPr>
            <w:tcW w:w="2250" w:type="dxa"/>
            <w:tcBorders>
              <w:top w:val="single" w:sz="4" w:space="0" w:color="000000"/>
              <w:left w:val="single" w:sz="4" w:space="0" w:color="000000"/>
              <w:bottom w:val="single" w:sz="4" w:space="0" w:color="000000"/>
              <w:right w:val="single" w:sz="4" w:space="0" w:color="000000"/>
            </w:tcBorders>
            <w:vAlign w:val="center"/>
          </w:tcPr>
          <w:p w14:paraId="2A73AAA9" w14:textId="77777777" w:rsidR="000235F4" w:rsidRDefault="00000000">
            <w:pPr>
              <w:spacing w:before="40" w:after="140"/>
              <w:ind w:left="0" w:right="0"/>
              <w:jc w:val="center"/>
              <w:rPr>
                <w:rFonts w:ascii="Arial" w:eastAsia="MS Mincho" w:hAnsi="Arial"/>
                <w:bCs/>
                <w:sz w:val="18"/>
                <w:szCs w:val="18"/>
                <w:lang w:eastAsia="en-US" w:bidi="ar-SA"/>
              </w:rPr>
            </w:pPr>
            <w:r>
              <w:t>0.5430 (adapted, all runs)</w:t>
            </w:r>
          </w:p>
        </w:tc>
        <w:tc>
          <w:tcPr>
            <w:tcW w:w="1350" w:type="dxa"/>
            <w:tcBorders>
              <w:top w:val="single" w:sz="4" w:space="0" w:color="000000"/>
              <w:left w:val="single" w:sz="4" w:space="0" w:color="000000"/>
              <w:bottom w:val="single" w:sz="4" w:space="0" w:color="000000"/>
              <w:right w:val="single" w:sz="4" w:space="0" w:color="000000"/>
            </w:tcBorders>
            <w:vAlign w:val="center"/>
          </w:tcPr>
          <w:p w14:paraId="3266F215" w14:textId="77777777" w:rsidR="000235F4" w:rsidRDefault="00000000">
            <w:pPr>
              <w:spacing w:before="40" w:after="140"/>
              <w:ind w:left="0" w:right="0"/>
              <w:jc w:val="center"/>
              <w:rPr>
                <w:rFonts w:ascii="Arial" w:eastAsia="MS Mincho" w:hAnsi="Arial"/>
                <w:bCs/>
                <w:sz w:val="18"/>
                <w:szCs w:val="18"/>
                <w:lang w:eastAsia="en-US" w:bidi="ar-SA"/>
              </w:rPr>
            </w:pPr>
            <w:r>
              <w:t>0.1026 (all runs)</w:t>
            </w:r>
          </w:p>
        </w:tc>
      </w:tr>
    </w:tbl>
    <w:p w14:paraId="6F7D66D3" w14:textId="77777777" w:rsidR="000235F4" w:rsidRDefault="00000000">
      <w:pPr>
        <w:pStyle w:val="Heading1"/>
        <w:rPr>
          <w:rFonts w:asciiTheme="majorHAnsi" w:hAnsiTheme="majorHAnsi"/>
          <w:color w:val="FB7D34" w:themeColor="accent3" w:themeTint="99"/>
        </w:rPr>
      </w:pPr>
      <w:r>
        <w:rPr>
          <w:rFonts w:asciiTheme="majorHAnsi" w:hAnsiTheme="majorHAnsi"/>
          <w:color w:val="FB7D34" w:themeColor="accent3" w:themeTint="99"/>
        </w:rPr>
        <w:t>7. Conclusion</w:t>
      </w:r>
    </w:p>
    <w:p w14:paraId="38DEAF7A" w14:textId="77777777" w:rsidR="000235F4" w:rsidRDefault="00000000">
      <w:r>
        <w:t>Reader-traceability check: from sections 3.1.1/4.1.1/5.1.1 and companion maps, each reported metric can be traced to an explicit stage row with its exact input subset and split rule.</w:t>
      </w:r>
    </w:p>
    <w:p w14:paraId="51FEBADA" w14:textId="77777777" w:rsidR="000235F4" w:rsidRDefault="00000000">
      <w:pPr>
        <w:pStyle w:val="BodyText"/>
        <w:spacing w:before="40" w:after="40"/>
        <w:ind w:left="0"/>
        <w:jc w:val="both"/>
        <w:rPr>
          <w:rFonts w:ascii="Arial" w:hAnsi="Arial" w:cs="Arial"/>
        </w:rPr>
      </w:pPr>
      <w:r>
        <w:rPr>
          <w:rFonts w:ascii="Arial" w:hAnsi="Arial" w:cs="Arial"/>
        </w:rPr>
        <w:t xml:space="preserve">This study evaluated three strategies for cross-subject and cross-dataset generalization in </w:t>
      </w:r>
      <w:proofErr w:type="spellStart"/>
      <w:r>
        <w:rPr>
          <w:rFonts w:ascii="Arial" w:hAnsi="Arial" w:cs="Arial"/>
        </w:rPr>
        <w:t>sEMG</w:t>
      </w:r>
      <w:proofErr w:type="spellEnd"/>
      <w:r>
        <w:rPr>
          <w:rFonts w:ascii="Arial" w:hAnsi="Arial" w:cs="Arial"/>
        </w:rPr>
        <w:t xml:space="preserve"> handwriting recognition using a shared CNN-Transformer backbone. Cross-dataset transfer pretraining (Experiment 06) provided a consistent mean improvement of +0.077 macro-F1 over scratch training, with outcomes strongly dependent on the source-target pairing - pretraining helps most when the source and target share similar temporal structure (Run 5: </w:t>
      </w:r>
      <w:proofErr w:type="spellStart"/>
      <w:r>
        <w:rPr>
          <w:rFonts w:ascii="Arial" w:hAnsi="Arial" w:cs="Arial"/>
        </w:rPr>
        <w:t>hcmyo</w:t>
      </w:r>
      <w:proofErr w:type="spellEnd"/>
      <w:r>
        <w:t>-&gt;</w:t>
      </w:r>
      <w:r>
        <w:rPr>
          <w:rFonts w:ascii="Arial" w:hAnsi="Arial" w:cs="Arial"/>
        </w:rPr>
        <w:t>old, +0.166), while gains are smaller when source and target populations differ substantially. Notably, all six transfer runs yielded a positive delta.</w:t>
      </w:r>
    </w:p>
    <w:p w14:paraId="34532DBD" w14:textId="77777777" w:rsidR="000235F4" w:rsidRDefault="00000000">
      <w:pPr>
        <w:pStyle w:val="BodyText"/>
        <w:ind w:left="0"/>
        <w:rPr>
          <w:rFonts w:ascii="Arial" w:hAnsi="Arial" w:cs="Arial"/>
        </w:rPr>
      </w:pPr>
      <w:r>
        <w:t xml:space="preserve">Session-aware prototypical adaptation on NM (Experiment 07) now covers 10 folds, with 8 valid adapted folds and 2 skipped folds due to </w:t>
      </w:r>
      <w:proofErr w:type="spellStart"/>
      <w:r>
        <w:t>q_query</w:t>
      </w:r>
      <w:proofErr w:type="spellEnd"/>
      <w:r>
        <w:t xml:space="preserve">&lt;2. On valid folds, Stage B adds +0.019 mean Macro-F1 over pre-adapt proto (0.599 -&gt; 0.618), but fold-level behavior is mixed and includes mild regressions, so per-fold reporting is required. Low-budget trial-level adaptation on HCMYO-A (Experiment 08) remains consistently positive across all three runs, adding +0.103 over pre-adapt proto on average (0.440 -&gt; 0.543), with strong target-subject variance (S01: 0.445, S02: 0.643, S03: </w:t>
      </w:r>
      <w:r>
        <w:lastRenderedPageBreak/>
        <w:t>0.540).</w:t>
      </w:r>
    </w:p>
    <w:p w14:paraId="760E7EC1" w14:textId="77777777" w:rsidR="000235F4" w:rsidRDefault="00000000">
      <w:pPr>
        <w:pStyle w:val="BodyText"/>
        <w:ind w:left="0"/>
        <w:rPr>
          <w:rFonts w:ascii="Arial" w:hAnsi="Arial" w:cs="Arial"/>
        </w:rPr>
      </w:pPr>
      <w:r>
        <w:rPr>
          <w:rFonts w:ascii="Arial" w:hAnsi="Arial" w:cs="Arial"/>
        </w:rPr>
        <w:t>Overall, the results support a qualified practical guideline: when labeled target-user data is available, prototypical adaptation generally improves performance - but its benefit is not guaranteed when adaptation data is very scarce. Cross-dataset transfer pretraining is a reliable baseline when no target data exists, and consistently outperformed scratch training across all configurations. Future work should address: (1) repeated-seed evaluation to separate performance from initialization variance; (2) a softer fallback for the adaptation feasibility gate rather than a hard skip; (3) domain-invariant pre-training (e.g., adversarial or contrastive objectives) to close the near-chance pure zero-shot cross-dataset gap; and (4) scaling HCMYO-A experiments to more subjects to assess how run-level variance evolves with training population size.</w:t>
      </w:r>
    </w:p>
    <w:p w14:paraId="671919CF" w14:textId="77777777" w:rsidR="007F5C5C" w:rsidRDefault="007F5C5C">
      <w:pPr>
        <w:pStyle w:val="BodyText"/>
        <w:ind w:left="0"/>
        <w:rPr>
          <w:rFonts w:ascii="Arial" w:hAnsi="Arial" w:cs="Arial"/>
        </w:rPr>
      </w:pPr>
    </w:p>
    <w:p w14:paraId="226F4533" w14:textId="77777777" w:rsidR="007F5C5C" w:rsidRDefault="007F5C5C">
      <w:pPr>
        <w:pStyle w:val="BodyText"/>
        <w:ind w:left="0"/>
        <w:rPr>
          <w:rFonts w:ascii="Arial" w:hAnsi="Arial" w:cs="Arial"/>
        </w:rPr>
      </w:pPr>
    </w:p>
    <w:p w14:paraId="20F75B3A" w14:textId="77777777" w:rsidR="007F5C5C" w:rsidRDefault="007F5C5C">
      <w:pPr>
        <w:pStyle w:val="BodyText"/>
        <w:ind w:left="0"/>
        <w:rPr>
          <w:rFonts w:ascii="Arial" w:hAnsi="Arial" w:cs="Arial"/>
        </w:rPr>
      </w:pPr>
    </w:p>
    <w:p w14:paraId="06ED7376" w14:textId="77777777" w:rsidR="007F5C5C" w:rsidRDefault="007F5C5C">
      <w:pPr>
        <w:pStyle w:val="BodyText"/>
        <w:ind w:left="0"/>
        <w:rPr>
          <w:rFonts w:ascii="Arial" w:hAnsi="Arial" w:cs="Arial"/>
        </w:rPr>
      </w:pPr>
    </w:p>
    <w:p w14:paraId="05058FA0" w14:textId="77777777" w:rsidR="007F5C5C" w:rsidRDefault="007F5C5C">
      <w:pPr>
        <w:pStyle w:val="BodyText"/>
        <w:ind w:left="0"/>
        <w:rPr>
          <w:rFonts w:ascii="Arial" w:hAnsi="Arial" w:cs="Arial"/>
        </w:rPr>
      </w:pPr>
    </w:p>
    <w:p w14:paraId="25518E6A" w14:textId="77777777" w:rsidR="007F5C5C" w:rsidRDefault="007F5C5C">
      <w:pPr>
        <w:pStyle w:val="BodyText"/>
        <w:ind w:left="0"/>
        <w:rPr>
          <w:rFonts w:ascii="Arial" w:hAnsi="Arial" w:cs="Arial"/>
        </w:rPr>
      </w:pPr>
    </w:p>
    <w:p w14:paraId="294060D2" w14:textId="77777777" w:rsidR="007F5C5C" w:rsidRDefault="007F5C5C">
      <w:pPr>
        <w:pStyle w:val="BodyText"/>
        <w:ind w:left="0"/>
        <w:rPr>
          <w:rFonts w:ascii="Arial" w:hAnsi="Arial" w:cs="Arial"/>
        </w:rPr>
      </w:pPr>
    </w:p>
    <w:p w14:paraId="180AF5F1" w14:textId="77777777" w:rsidR="007F5C5C" w:rsidRDefault="007F5C5C">
      <w:pPr>
        <w:pStyle w:val="BodyText"/>
        <w:ind w:left="0"/>
        <w:rPr>
          <w:rFonts w:ascii="Arial" w:hAnsi="Arial" w:cs="Arial"/>
        </w:rPr>
      </w:pPr>
    </w:p>
    <w:p w14:paraId="7C81F144" w14:textId="77777777" w:rsidR="007F5C5C" w:rsidRDefault="007F5C5C">
      <w:pPr>
        <w:pStyle w:val="BodyText"/>
        <w:ind w:left="0"/>
        <w:rPr>
          <w:rFonts w:ascii="Arial" w:hAnsi="Arial" w:cs="Arial"/>
        </w:rPr>
      </w:pPr>
    </w:p>
    <w:p w14:paraId="60DADF9E" w14:textId="77777777" w:rsidR="007F5C5C" w:rsidRDefault="007F5C5C">
      <w:pPr>
        <w:pStyle w:val="BodyText"/>
        <w:ind w:left="0"/>
        <w:rPr>
          <w:rFonts w:ascii="Arial" w:hAnsi="Arial" w:cs="Arial"/>
        </w:rPr>
      </w:pPr>
    </w:p>
    <w:p w14:paraId="22DDC40E" w14:textId="77777777" w:rsidR="00F4399D" w:rsidRDefault="00F4399D">
      <w:pPr>
        <w:pStyle w:val="BodyText"/>
        <w:ind w:left="0"/>
        <w:rPr>
          <w:rFonts w:ascii="Arial" w:hAnsi="Arial" w:cs="Arial"/>
        </w:rPr>
      </w:pPr>
    </w:p>
    <w:p w14:paraId="7CEA28F0" w14:textId="77777777" w:rsidR="00F4399D" w:rsidRDefault="00F4399D">
      <w:pPr>
        <w:pStyle w:val="BodyText"/>
        <w:ind w:left="0"/>
        <w:rPr>
          <w:rFonts w:ascii="Arial" w:hAnsi="Arial" w:cs="Arial"/>
        </w:rPr>
      </w:pPr>
    </w:p>
    <w:p w14:paraId="0D949E32" w14:textId="77777777" w:rsidR="00F4399D" w:rsidRDefault="00F4399D">
      <w:pPr>
        <w:pStyle w:val="BodyText"/>
        <w:ind w:left="0"/>
        <w:rPr>
          <w:rFonts w:ascii="Arial" w:hAnsi="Arial" w:cs="Arial"/>
        </w:rPr>
      </w:pPr>
    </w:p>
    <w:p w14:paraId="37E3000C" w14:textId="77777777" w:rsidR="00F4399D" w:rsidRDefault="00F4399D">
      <w:pPr>
        <w:pStyle w:val="BodyText"/>
        <w:ind w:left="0"/>
        <w:rPr>
          <w:rFonts w:ascii="Arial" w:hAnsi="Arial" w:cs="Arial"/>
        </w:rPr>
      </w:pPr>
    </w:p>
    <w:p w14:paraId="15A7544C" w14:textId="77777777" w:rsidR="00F4399D" w:rsidRDefault="00F4399D">
      <w:pPr>
        <w:pStyle w:val="BodyText"/>
        <w:ind w:left="0"/>
        <w:rPr>
          <w:rFonts w:ascii="Arial" w:hAnsi="Arial" w:cs="Arial"/>
        </w:rPr>
      </w:pPr>
    </w:p>
    <w:p w14:paraId="3A54DB8A" w14:textId="77777777" w:rsidR="00F4399D" w:rsidRDefault="00F4399D">
      <w:pPr>
        <w:pStyle w:val="BodyText"/>
        <w:ind w:left="0"/>
        <w:rPr>
          <w:rFonts w:ascii="Arial" w:hAnsi="Arial" w:cs="Arial"/>
        </w:rPr>
      </w:pPr>
    </w:p>
    <w:p w14:paraId="43F06BB6" w14:textId="77777777" w:rsidR="00F4399D" w:rsidRDefault="00F4399D">
      <w:pPr>
        <w:pStyle w:val="BodyText"/>
        <w:ind w:left="0"/>
        <w:rPr>
          <w:rFonts w:ascii="Arial" w:hAnsi="Arial" w:cs="Arial"/>
        </w:rPr>
      </w:pPr>
    </w:p>
    <w:p w14:paraId="1A38A222" w14:textId="77777777" w:rsidR="00F4399D" w:rsidRDefault="00F4399D">
      <w:pPr>
        <w:pStyle w:val="BodyText"/>
        <w:ind w:left="0"/>
        <w:rPr>
          <w:rFonts w:ascii="Arial" w:hAnsi="Arial" w:cs="Arial"/>
        </w:rPr>
      </w:pPr>
    </w:p>
    <w:p w14:paraId="25219CD0" w14:textId="77777777" w:rsidR="000235F4" w:rsidRDefault="00000000">
      <w:pPr>
        <w:pStyle w:val="Heading1"/>
        <w:rPr>
          <w:rFonts w:asciiTheme="majorHAnsi" w:hAnsiTheme="majorHAnsi"/>
          <w:color w:val="FB7D34" w:themeColor="accent3" w:themeTint="99"/>
        </w:rPr>
      </w:pPr>
      <w:r>
        <w:rPr>
          <w:rFonts w:asciiTheme="majorHAnsi" w:hAnsiTheme="majorHAnsi"/>
          <w:color w:val="FB7D34" w:themeColor="accent3" w:themeTint="99"/>
        </w:rPr>
        <w:lastRenderedPageBreak/>
        <w:t>8. References</w:t>
      </w:r>
    </w:p>
    <w:p w14:paraId="1589A438" w14:textId="77777777" w:rsidR="000235F4" w:rsidRDefault="00000000">
      <w:pPr>
        <w:pStyle w:val="BodyText"/>
        <w:numPr>
          <w:ilvl w:val="0"/>
          <w:numId w:val="1"/>
        </w:numPr>
        <w:spacing w:before="20" w:after="20"/>
        <w:rPr>
          <w:rFonts w:ascii="Arial" w:hAnsi="Arial" w:cs="Arial"/>
          <w:sz w:val="24"/>
        </w:rPr>
      </w:pPr>
      <w:proofErr w:type="spellStart"/>
      <w:r>
        <w:rPr>
          <w:rFonts w:ascii="Arial" w:hAnsi="Arial" w:cs="Arial"/>
        </w:rPr>
        <w:t>Akinshin</w:t>
      </w:r>
      <w:proofErr w:type="spellEnd"/>
      <w:r>
        <w:rPr>
          <w:rFonts w:ascii="Arial" w:hAnsi="Arial" w:cs="Arial"/>
        </w:rPr>
        <w:t xml:space="preserve">, R., </w:t>
      </w:r>
      <w:proofErr w:type="spellStart"/>
      <w:r>
        <w:rPr>
          <w:rFonts w:ascii="Arial" w:hAnsi="Arial" w:cs="Arial"/>
        </w:rPr>
        <w:t>Lopatina</w:t>
      </w:r>
      <w:proofErr w:type="spellEnd"/>
      <w:r>
        <w:rPr>
          <w:rFonts w:ascii="Arial" w:hAnsi="Arial" w:cs="Arial"/>
        </w:rPr>
        <w:t xml:space="preserve">, E., </w:t>
      </w:r>
      <w:proofErr w:type="spellStart"/>
      <w:r>
        <w:rPr>
          <w:rFonts w:ascii="Arial" w:hAnsi="Arial" w:cs="Arial"/>
        </w:rPr>
        <w:t>Bogatikov</w:t>
      </w:r>
      <w:proofErr w:type="spellEnd"/>
      <w:r>
        <w:rPr>
          <w:rFonts w:ascii="Arial" w:hAnsi="Arial" w:cs="Arial"/>
        </w:rPr>
        <w:t xml:space="preserve">, K., </w:t>
      </w:r>
      <w:proofErr w:type="spellStart"/>
      <w:r>
        <w:rPr>
          <w:rFonts w:ascii="Arial" w:hAnsi="Arial" w:cs="Arial"/>
        </w:rPr>
        <w:t>Kiz</w:t>
      </w:r>
      <w:proofErr w:type="spellEnd"/>
      <w:r>
        <w:rPr>
          <w:rFonts w:ascii="Arial" w:hAnsi="Arial" w:cs="Arial"/>
        </w:rPr>
        <w:t xml:space="preserve">, N., Makarova, A. V., Lebedev, M., Cabrera, M. A., </w:t>
      </w:r>
      <w:proofErr w:type="spellStart"/>
      <w:r>
        <w:rPr>
          <w:rFonts w:ascii="Arial" w:hAnsi="Arial" w:cs="Arial"/>
        </w:rPr>
        <w:t>Tsetserukou</w:t>
      </w:r>
      <w:proofErr w:type="spellEnd"/>
      <w:r>
        <w:rPr>
          <w:rFonts w:ascii="Arial" w:hAnsi="Arial" w:cs="Arial"/>
        </w:rPr>
        <w:t xml:space="preserve">, D., &amp; </w:t>
      </w:r>
      <w:proofErr w:type="spellStart"/>
      <w:r>
        <w:rPr>
          <w:rFonts w:ascii="Arial" w:hAnsi="Arial" w:cs="Arial"/>
        </w:rPr>
        <w:t>Kangler</w:t>
      </w:r>
      <w:proofErr w:type="spellEnd"/>
      <w:r>
        <w:rPr>
          <w:rFonts w:ascii="Arial" w:hAnsi="Arial" w:cs="Arial"/>
        </w:rPr>
        <w:t xml:space="preserve">, V. (2026). Prosthetic hand manipulation system based on EMG and eye tracking powered by the neuromorphic processor ALTAI. </w:t>
      </w:r>
      <w:r>
        <w:rPr>
          <w:rFonts w:ascii="Arial" w:hAnsi="Arial" w:cs="Arial"/>
          <w:i/>
        </w:rPr>
        <w:t>ACM Digital Library</w:t>
      </w:r>
      <w:r>
        <w:rPr>
          <w:rFonts w:ascii="Arial" w:hAnsi="Arial" w:cs="Arial"/>
        </w:rPr>
        <w:t>, 778–782. https://doi.org/10.1145/3776734.3794501</w:t>
      </w:r>
    </w:p>
    <w:p w14:paraId="5C6DA4DA" w14:textId="77777777" w:rsidR="000235F4" w:rsidRDefault="00000000">
      <w:pPr>
        <w:pStyle w:val="BodyText"/>
        <w:numPr>
          <w:ilvl w:val="0"/>
          <w:numId w:val="1"/>
        </w:numPr>
        <w:spacing w:before="20" w:after="20"/>
        <w:rPr>
          <w:rFonts w:ascii="Arial" w:hAnsi="Arial" w:cs="Arial"/>
        </w:rPr>
      </w:pPr>
      <w:r>
        <w:rPr>
          <w:rFonts w:ascii="Arial" w:hAnsi="Arial" w:cs="Arial"/>
        </w:rPr>
        <w:t xml:space="preserve">Rani, G. J., Hashmi, M. F., &amp; Gupta, A. (2023). Surface Electromyography and Artificial Intelligence for Human Activity Recognition—A systematic review on methods, emerging trends applications, challenges, and future implementation. </w:t>
      </w:r>
      <w:r>
        <w:rPr>
          <w:rFonts w:ascii="Arial" w:hAnsi="Arial" w:cs="Arial"/>
          <w:i/>
        </w:rPr>
        <w:t>IEEE Access</w:t>
      </w:r>
      <w:r>
        <w:rPr>
          <w:rFonts w:ascii="Arial" w:hAnsi="Arial" w:cs="Arial"/>
        </w:rPr>
        <w:t xml:space="preserve">, </w:t>
      </w:r>
      <w:r>
        <w:rPr>
          <w:rFonts w:ascii="Arial" w:hAnsi="Arial" w:cs="Arial"/>
          <w:i/>
        </w:rPr>
        <w:t>11</w:t>
      </w:r>
      <w:r>
        <w:rPr>
          <w:rFonts w:ascii="Arial" w:hAnsi="Arial" w:cs="Arial"/>
        </w:rPr>
        <w:t xml:space="preserve">, 105140–105169. </w:t>
      </w:r>
      <w:r>
        <w:rPr>
          <w:rStyle w:val="Hyperlink"/>
          <w:rFonts w:ascii="Arial" w:hAnsi="Arial" w:cs="Arial"/>
        </w:rPr>
        <w:t>https://doi.org/10.1109/access.2023.3316509</w:t>
      </w:r>
    </w:p>
    <w:p w14:paraId="755A14FC" w14:textId="77777777" w:rsidR="000235F4" w:rsidRDefault="00000000">
      <w:pPr>
        <w:pStyle w:val="BodyText"/>
        <w:numPr>
          <w:ilvl w:val="0"/>
          <w:numId w:val="1"/>
        </w:numPr>
        <w:spacing w:before="20" w:after="20"/>
        <w:rPr>
          <w:rFonts w:ascii="Arial" w:hAnsi="Arial" w:cs="Arial"/>
        </w:rPr>
      </w:pPr>
      <w:r>
        <w:rPr>
          <w:rFonts w:ascii="Arial" w:hAnsi="Arial" w:cs="Arial"/>
        </w:rPr>
        <w:t xml:space="preserve">Zhang, X., et al. (2023). Multi-source domain generalization and adaptation toward cross-subject myoelectric pattern recognition. </w:t>
      </w:r>
      <w:r>
        <w:rPr>
          <w:rStyle w:val="Emphasis"/>
          <w:rFonts w:ascii="Arial" w:hAnsi="Arial" w:cs="Arial"/>
        </w:rPr>
        <w:t>Journal of Neural Engineering, 20</w:t>
      </w:r>
      <w:r>
        <w:rPr>
          <w:rFonts w:ascii="Arial" w:hAnsi="Arial" w:cs="Arial"/>
        </w:rPr>
        <w:t xml:space="preserve">(3), 036012. </w:t>
      </w:r>
      <w:hyperlink r:id="rId8">
        <w:r>
          <w:rPr>
            <w:rStyle w:val="Hyperlink"/>
            <w:rFonts w:ascii="Arial" w:hAnsi="Arial" w:cs="Arial"/>
          </w:rPr>
          <w:t>https://doi.org/10.1088/1741-2552/acb7a0</w:t>
        </w:r>
      </w:hyperlink>
    </w:p>
    <w:p w14:paraId="1BE406ED" w14:textId="77777777" w:rsidR="000235F4" w:rsidRDefault="00000000">
      <w:pPr>
        <w:numPr>
          <w:ilvl w:val="0"/>
          <w:numId w:val="1"/>
        </w:numPr>
        <w:spacing w:before="20" w:after="20"/>
        <w:rPr>
          <w:rFonts w:ascii="Arial" w:hAnsi="Arial" w:cs="Arial"/>
        </w:rPr>
      </w:pPr>
      <w:proofErr w:type="spellStart"/>
      <w:r>
        <w:rPr>
          <w:rFonts w:ascii="Arial" w:hAnsi="Arial" w:cs="Arial"/>
        </w:rPr>
        <w:t>Loshchilov</w:t>
      </w:r>
      <w:proofErr w:type="spellEnd"/>
      <w:r>
        <w:rPr>
          <w:rFonts w:ascii="Arial" w:hAnsi="Arial" w:cs="Arial"/>
        </w:rPr>
        <w:t xml:space="preserve">, I., &amp; </w:t>
      </w:r>
      <w:proofErr w:type="spellStart"/>
      <w:r>
        <w:rPr>
          <w:rFonts w:ascii="Arial" w:hAnsi="Arial" w:cs="Arial"/>
        </w:rPr>
        <w:t>Hutter</w:t>
      </w:r>
      <w:proofErr w:type="spellEnd"/>
      <w:r>
        <w:rPr>
          <w:rFonts w:ascii="Arial" w:hAnsi="Arial" w:cs="Arial"/>
        </w:rPr>
        <w:t>, F. (2019). Decoupled weight decay regularization. In International Conference on Learning Representations. https://openreview.net/forum?id=Bkg6RiCqY7</w:t>
      </w:r>
    </w:p>
    <w:p w14:paraId="15EA83D9" w14:textId="77777777" w:rsidR="000235F4" w:rsidRDefault="00000000">
      <w:pPr>
        <w:numPr>
          <w:ilvl w:val="0"/>
          <w:numId w:val="1"/>
        </w:numPr>
        <w:spacing w:before="20" w:after="20"/>
        <w:rPr>
          <w:rFonts w:ascii="Arial" w:hAnsi="Arial" w:cs="Arial"/>
        </w:rPr>
      </w:pPr>
      <w:r>
        <w:rPr>
          <w:rFonts w:ascii="Arial" w:hAnsi="Arial" w:cs="Arial"/>
        </w:rPr>
        <w:t>Ruiz-</w:t>
      </w:r>
      <w:proofErr w:type="spellStart"/>
      <w:r>
        <w:rPr>
          <w:rFonts w:ascii="Arial" w:hAnsi="Arial" w:cs="Arial"/>
        </w:rPr>
        <w:t>Pinales</w:t>
      </w:r>
      <w:proofErr w:type="spellEnd"/>
      <w:r>
        <w:rPr>
          <w:rFonts w:ascii="Arial" w:hAnsi="Arial" w:cs="Arial"/>
        </w:rPr>
        <w:t xml:space="preserve">, J., Beltran-Hernandez, J. G., </w:t>
      </w:r>
      <w:proofErr w:type="spellStart"/>
      <w:r>
        <w:rPr>
          <w:rFonts w:ascii="Arial" w:hAnsi="Arial" w:cs="Arial"/>
        </w:rPr>
        <w:t>Avina</w:t>
      </w:r>
      <w:proofErr w:type="spellEnd"/>
      <w:r>
        <w:rPr>
          <w:rFonts w:ascii="Arial" w:hAnsi="Arial" w:cs="Arial"/>
        </w:rPr>
        <w:t>-Cervantes, J. G., Lopez-Rodriguez, P., &amp; Lopez-Ramirez, J. L. (2020). HCMYO-A dataset (V1) [Data set]. Mendeley Data. https://doi.org/10.17632/ms3sbpbrgp.1</w:t>
      </w:r>
    </w:p>
    <w:p w14:paraId="60D0D5D3" w14:textId="77777777" w:rsidR="000235F4" w:rsidRDefault="00000000">
      <w:pPr>
        <w:numPr>
          <w:ilvl w:val="0"/>
          <w:numId w:val="1"/>
        </w:numPr>
        <w:spacing w:before="20" w:after="20"/>
        <w:rPr>
          <w:rFonts w:ascii="Arial" w:hAnsi="Arial" w:cs="Arial"/>
        </w:rPr>
      </w:pPr>
      <w:r>
        <w:rPr>
          <w:rFonts w:ascii="Arial" w:hAnsi="Arial" w:cs="Arial"/>
        </w:rPr>
        <w:t xml:space="preserve">Snell, J., </w:t>
      </w:r>
      <w:proofErr w:type="spellStart"/>
      <w:r>
        <w:rPr>
          <w:rFonts w:ascii="Arial" w:hAnsi="Arial" w:cs="Arial"/>
        </w:rPr>
        <w:t>Swersky</w:t>
      </w:r>
      <w:proofErr w:type="spellEnd"/>
      <w:r>
        <w:rPr>
          <w:rFonts w:ascii="Arial" w:hAnsi="Arial" w:cs="Arial"/>
        </w:rPr>
        <w:t xml:space="preserve">, K., &amp; </w:t>
      </w:r>
      <w:proofErr w:type="spellStart"/>
      <w:r>
        <w:rPr>
          <w:rFonts w:ascii="Arial" w:hAnsi="Arial" w:cs="Arial"/>
        </w:rPr>
        <w:t>Zemel</w:t>
      </w:r>
      <w:proofErr w:type="spellEnd"/>
      <w:r>
        <w:rPr>
          <w:rFonts w:ascii="Arial" w:hAnsi="Arial" w:cs="Arial"/>
        </w:rPr>
        <w:t>, R. (2017). Prototypical networks for few-shot learning. Advances in Neural Information Processing Systems, 30. https://arxiv.org/abs/1703.05175</w:t>
      </w:r>
    </w:p>
    <w:p w14:paraId="46A7F01F" w14:textId="77777777" w:rsidR="000235F4" w:rsidRDefault="00000000">
      <w:pPr>
        <w:numPr>
          <w:ilvl w:val="0"/>
          <w:numId w:val="1"/>
        </w:numPr>
        <w:spacing w:before="20" w:after="20"/>
        <w:rPr>
          <w:rFonts w:ascii="Arial" w:hAnsi="Arial" w:cs="Arial"/>
        </w:rPr>
      </w:pPr>
      <w:r>
        <w:rPr>
          <w:rFonts w:ascii="Arial" w:hAnsi="Arial" w:cs="Arial"/>
        </w:rPr>
        <w:t xml:space="preserve">Vaswani, A., </w:t>
      </w:r>
      <w:proofErr w:type="spellStart"/>
      <w:r>
        <w:rPr>
          <w:rFonts w:ascii="Arial" w:hAnsi="Arial" w:cs="Arial"/>
        </w:rPr>
        <w:t>Shazeer</w:t>
      </w:r>
      <w:proofErr w:type="spellEnd"/>
      <w:r>
        <w:rPr>
          <w:rFonts w:ascii="Arial" w:hAnsi="Arial" w:cs="Arial"/>
        </w:rPr>
        <w:t xml:space="preserve">, N., Parmar, N., </w:t>
      </w:r>
      <w:proofErr w:type="spellStart"/>
      <w:r>
        <w:rPr>
          <w:rFonts w:ascii="Arial" w:hAnsi="Arial" w:cs="Arial"/>
        </w:rPr>
        <w:t>Uszkoreit</w:t>
      </w:r>
      <w:proofErr w:type="spellEnd"/>
      <w:r>
        <w:rPr>
          <w:rFonts w:ascii="Arial" w:hAnsi="Arial" w:cs="Arial"/>
        </w:rPr>
        <w:t xml:space="preserve">, J., Jones, L., Gomez, A. N., Kaiser, L., &amp; </w:t>
      </w:r>
      <w:proofErr w:type="spellStart"/>
      <w:r>
        <w:rPr>
          <w:rFonts w:ascii="Arial" w:hAnsi="Arial" w:cs="Arial"/>
        </w:rPr>
        <w:t>Polosukhin</w:t>
      </w:r>
      <w:proofErr w:type="spellEnd"/>
      <w:r>
        <w:rPr>
          <w:rFonts w:ascii="Arial" w:hAnsi="Arial" w:cs="Arial"/>
        </w:rPr>
        <w:t xml:space="preserve">, I. (2017). Attention is all you need. Advances in Neural Information Processing Systems, 30. </w:t>
      </w:r>
      <w:hyperlink r:id="rId9">
        <w:r>
          <w:rPr>
            <w:rStyle w:val="Hyperlink"/>
            <w:rFonts w:ascii="Arial" w:hAnsi="Arial" w:cs="Arial"/>
          </w:rPr>
          <w:t>https://arxiv.org/abs/1706.03762</w:t>
        </w:r>
      </w:hyperlink>
    </w:p>
    <w:p w14:paraId="33B3A164" w14:textId="77777777" w:rsidR="000235F4" w:rsidRDefault="000235F4">
      <w:pPr>
        <w:spacing w:before="20" w:after="20"/>
        <w:ind w:left="709"/>
        <w:rPr>
          <w:rFonts w:ascii="Arial" w:hAnsi="Arial" w:cs="Arial"/>
        </w:rPr>
      </w:pPr>
    </w:p>
    <w:p w14:paraId="0D4341CA" w14:textId="77777777" w:rsidR="000235F4" w:rsidRDefault="000235F4">
      <w:pPr>
        <w:widowControl/>
        <w:spacing w:before="0" w:after="0" w:line="240" w:lineRule="auto"/>
        <w:ind w:left="0" w:right="0"/>
        <w:rPr>
          <w:rFonts w:ascii="Arial" w:hAnsi="Arial"/>
          <w:lang w:val="ru-RU"/>
        </w:rPr>
      </w:pPr>
    </w:p>
    <w:p w14:paraId="683F884B" w14:textId="77777777" w:rsidR="000235F4" w:rsidRDefault="000235F4">
      <w:pPr>
        <w:widowControl/>
        <w:spacing w:before="0" w:after="0" w:line="240" w:lineRule="auto"/>
        <w:ind w:left="0" w:right="0"/>
        <w:rPr>
          <w:rFonts w:ascii="Arial" w:hAnsi="Arial"/>
        </w:rPr>
      </w:pPr>
    </w:p>
    <w:p w14:paraId="6842A7EC" w14:textId="77777777" w:rsidR="007F5C5C" w:rsidRDefault="007F5C5C">
      <w:pPr>
        <w:widowControl/>
        <w:spacing w:before="0" w:after="0" w:line="240" w:lineRule="auto"/>
        <w:ind w:left="0" w:right="0"/>
        <w:rPr>
          <w:rFonts w:ascii="Arial" w:hAnsi="Arial"/>
        </w:rPr>
      </w:pPr>
    </w:p>
    <w:p w14:paraId="52E61FBB" w14:textId="77777777" w:rsidR="007F5C5C" w:rsidRDefault="007F5C5C">
      <w:pPr>
        <w:widowControl/>
        <w:spacing w:before="0" w:after="0" w:line="240" w:lineRule="auto"/>
        <w:ind w:left="0" w:right="0"/>
        <w:rPr>
          <w:rFonts w:ascii="Arial" w:hAnsi="Arial"/>
        </w:rPr>
      </w:pPr>
    </w:p>
    <w:p w14:paraId="28A5E0F9" w14:textId="77777777" w:rsidR="007F5C5C" w:rsidRDefault="007F5C5C">
      <w:pPr>
        <w:widowControl/>
        <w:spacing w:before="0" w:after="0" w:line="240" w:lineRule="auto"/>
        <w:ind w:left="0" w:right="0"/>
        <w:rPr>
          <w:rFonts w:ascii="Arial" w:hAnsi="Arial"/>
        </w:rPr>
      </w:pPr>
    </w:p>
    <w:p w14:paraId="6A816CF3" w14:textId="77777777" w:rsidR="007F5C5C" w:rsidRDefault="007F5C5C">
      <w:pPr>
        <w:widowControl/>
        <w:spacing w:before="0" w:after="0" w:line="240" w:lineRule="auto"/>
        <w:ind w:left="0" w:right="0"/>
        <w:rPr>
          <w:rFonts w:ascii="Arial" w:hAnsi="Arial"/>
        </w:rPr>
      </w:pPr>
    </w:p>
    <w:p w14:paraId="0FB02ACF" w14:textId="77777777" w:rsidR="007F5C5C" w:rsidRDefault="007F5C5C">
      <w:pPr>
        <w:widowControl/>
        <w:spacing w:before="0" w:after="0" w:line="240" w:lineRule="auto"/>
        <w:ind w:left="0" w:right="0"/>
        <w:rPr>
          <w:rFonts w:ascii="Arial" w:hAnsi="Arial"/>
        </w:rPr>
      </w:pPr>
    </w:p>
    <w:p w14:paraId="313DBE66" w14:textId="77777777" w:rsidR="007F5C5C" w:rsidRDefault="007F5C5C">
      <w:pPr>
        <w:widowControl/>
        <w:spacing w:before="0" w:after="0" w:line="240" w:lineRule="auto"/>
        <w:ind w:left="0" w:right="0"/>
        <w:rPr>
          <w:rFonts w:ascii="Arial" w:hAnsi="Arial"/>
        </w:rPr>
      </w:pPr>
    </w:p>
    <w:p w14:paraId="1FDDC5C4" w14:textId="77777777" w:rsidR="007F5C5C" w:rsidRDefault="007F5C5C">
      <w:pPr>
        <w:widowControl/>
        <w:spacing w:before="0" w:after="0" w:line="240" w:lineRule="auto"/>
        <w:ind w:left="0" w:right="0"/>
        <w:rPr>
          <w:rFonts w:ascii="Arial" w:hAnsi="Arial"/>
        </w:rPr>
      </w:pPr>
    </w:p>
    <w:p w14:paraId="7494C5E5" w14:textId="77777777" w:rsidR="007F5C5C" w:rsidRDefault="007F5C5C">
      <w:pPr>
        <w:widowControl/>
        <w:spacing w:before="0" w:after="0" w:line="240" w:lineRule="auto"/>
        <w:ind w:left="0" w:right="0"/>
        <w:rPr>
          <w:rFonts w:ascii="Arial" w:hAnsi="Arial"/>
        </w:rPr>
      </w:pPr>
    </w:p>
    <w:p w14:paraId="58FFA08B" w14:textId="77777777" w:rsidR="007F5C5C" w:rsidRDefault="007F5C5C">
      <w:pPr>
        <w:widowControl/>
        <w:spacing w:before="0" w:after="0" w:line="240" w:lineRule="auto"/>
        <w:ind w:left="0" w:right="0"/>
        <w:rPr>
          <w:rFonts w:ascii="Arial" w:hAnsi="Arial"/>
        </w:rPr>
      </w:pPr>
    </w:p>
    <w:p w14:paraId="71321D13" w14:textId="77777777" w:rsidR="007F5C5C" w:rsidRDefault="007F5C5C">
      <w:pPr>
        <w:widowControl/>
        <w:spacing w:before="0" w:after="0" w:line="240" w:lineRule="auto"/>
        <w:ind w:left="0" w:right="0"/>
        <w:rPr>
          <w:rFonts w:ascii="Arial" w:hAnsi="Arial"/>
        </w:rPr>
      </w:pPr>
    </w:p>
    <w:p w14:paraId="49E1F8FA" w14:textId="77777777" w:rsidR="007F5C5C" w:rsidRDefault="007F5C5C">
      <w:pPr>
        <w:widowControl/>
        <w:spacing w:before="0" w:after="0" w:line="240" w:lineRule="auto"/>
        <w:ind w:left="0" w:right="0"/>
        <w:rPr>
          <w:rFonts w:ascii="Arial" w:hAnsi="Arial"/>
        </w:rPr>
      </w:pPr>
    </w:p>
    <w:p w14:paraId="51BA199C" w14:textId="77777777" w:rsidR="007F5C5C" w:rsidRDefault="007F5C5C">
      <w:pPr>
        <w:widowControl/>
        <w:spacing w:before="0" w:after="0" w:line="240" w:lineRule="auto"/>
        <w:ind w:left="0" w:right="0"/>
        <w:rPr>
          <w:rFonts w:ascii="Arial" w:hAnsi="Arial"/>
        </w:rPr>
      </w:pPr>
    </w:p>
    <w:p w14:paraId="10D3CB1B" w14:textId="77777777" w:rsidR="007F5C5C" w:rsidRDefault="007F5C5C">
      <w:pPr>
        <w:widowControl/>
        <w:spacing w:before="0" w:after="0" w:line="240" w:lineRule="auto"/>
        <w:ind w:left="0" w:right="0"/>
        <w:rPr>
          <w:rFonts w:ascii="Arial" w:hAnsi="Arial"/>
        </w:rPr>
      </w:pPr>
    </w:p>
    <w:p w14:paraId="7728EBBD" w14:textId="77777777" w:rsidR="007F5C5C" w:rsidRDefault="007F5C5C">
      <w:pPr>
        <w:widowControl/>
        <w:spacing w:before="0" w:after="0" w:line="240" w:lineRule="auto"/>
        <w:ind w:left="0" w:right="0"/>
        <w:rPr>
          <w:rFonts w:ascii="Arial" w:hAnsi="Arial"/>
        </w:rPr>
      </w:pPr>
    </w:p>
    <w:p w14:paraId="3147A7B6" w14:textId="77777777" w:rsidR="007F5C5C" w:rsidRDefault="007F5C5C">
      <w:pPr>
        <w:widowControl/>
        <w:spacing w:before="0" w:after="0" w:line="240" w:lineRule="auto"/>
        <w:ind w:left="0" w:right="0"/>
        <w:rPr>
          <w:rFonts w:ascii="Arial" w:hAnsi="Arial"/>
        </w:rPr>
      </w:pPr>
    </w:p>
    <w:p w14:paraId="1BBE43C4" w14:textId="77777777" w:rsidR="007F5C5C" w:rsidRDefault="007F5C5C">
      <w:pPr>
        <w:widowControl/>
        <w:spacing w:before="0" w:after="0" w:line="240" w:lineRule="auto"/>
        <w:ind w:left="0" w:right="0"/>
        <w:rPr>
          <w:rFonts w:ascii="Arial" w:hAnsi="Arial"/>
        </w:rPr>
      </w:pPr>
    </w:p>
    <w:p w14:paraId="79B7D30C" w14:textId="77777777" w:rsidR="007F5C5C" w:rsidRDefault="007F5C5C">
      <w:pPr>
        <w:widowControl/>
        <w:spacing w:before="0" w:after="0" w:line="240" w:lineRule="auto"/>
        <w:ind w:left="0" w:right="0"/>
        <w:rPr>
          <w:rFonts w:ascii="Arial" w:hAnsi="Arial"/>
        </w:rPr>
      </w:pPr>
    </w:p>
    <w:p w14:paraId="53B5D1C9" w14:textId="77777777" w:rsidR="007F5C5C" w:rsidRDefault="007F5C5C">
      <w:pPr>
        <w:widowControl/>
        <w:spacing w:before="0" w:after="0" w:line="240" w:lineRule="auto"/>
        <w:ind w:left="0" w:right="0"/>
        <w:rPr>
          <w:rFonts w:ascii="Arial" w:hAnsi="Arial"/>
        </w:rPr>
      </w:pPr>
    </w:p>
    <w:p w14:paraId="428D6DB8" w14:textId="77777777" w:rsidR="007F5C5C" w:rsidRPr="007F5C5C" w:rsidRDefault="007F5C5C">
      <w:pPr>
        <w:widowControl/>
        <w:spacing w:before="0" w:after="0" w:line="240" w:lineRule="auto"/>
        <w:ind w:left="0" w:right="0"/>
        <w:rPr>
          <w:rFonts w:ascii="Arial" w:hAnsi="Arial"/>
        </w:rPr>
      </w:pPr>
    </w:p>
    <w:p w14:paraId="685CA200" w14:textId="77777777" w:rsidR="000235F4" w:rsidRDefault="00000000">
      <w:pPr>
        <w:pStyle w:val="Heading1"/>
        <w:rPr>
          <w:rFonts w:asciiTheme="majorHAnsi" w:hAnsiTheme="majorHAnsi"/>
          <w:color w:val="FB7D34" w:themeColor="accent3" w:themeTint="99"/>
        </w:rPr>
      </w:pPr>
      <w:r>
        <w:rPr>
          <w:rFonts w:asciiTheme="majorHAnsi" w:hAnsiTheme="majorHAnsi"/>
          <w:color w:val="FB7D34" w:themeColor="accent3" w:themeTint="99"/>
        </w:rPr>
        <w:lastRenderedPageBreak/>
        <w:t>Appendix A — Supplementary Figures</w:t>
      </w:r>
    </w:p>
    <w:p w14:paraId="44BFC466" w14:textId="77777777" w:rsidR="000235F4" w:rsidRDefault="00000000">
      <w:pPr>
        <w:spacing w:after="120"/>
        <w:jc w:val="center"/>
      </w:pPr>
      <w:r>
        <w:rPr>
          <w:rFonts w:ascii="Arial" w:hAnsi="Arial"/>
          <w:i/>
          <w:color w:val="595959"/>
          <w:sz w:val="20"/>
        </w:rPr>
        <w:t xml:space="preserve">Cross-Dataset Transfer and Subject Adaptation for </w:t>
      </w:r>
      <w:proofErr w:type="spellStart"/>
      <w:r>
        <w:rPr>
          <w:rFonts w:ascii="Arial" w:hAnsi="Arial"/>
          <w:i/>
          <w:color w:val="595959"/>
          <w:sz w:val="20"/>
        </w:rPr>
        <w:t>sEMG</w:t>
      </w:r>
      <w:proofErr w:type="spellEnd"/>
      <w:r>
        <w:rPr>
          <w:rFonts w:ascii="Arial" w:hAnsi="Arial"/>
          <w:i/>
          <w:color w:val="595959"/>
          <w:sz w:val="20"/>
        </w:rPr>
        <w:t xml:space="preserve"> Handwriting Recognition</w:t>
      </w:r>
    </w:p>
    <w:p w14:paraId="0BDE5433" w14:textId="77777777" w:rsidR="000235F4" w:rsidRDefault="00000000">
      <w:pPr>
        <w:jc w:val="center"/>
      </w:pPr>
      <w:r>
        <w:rPr>
          <w:rFonts w:ascii="Arial" w:hAnsi="Arial"/>
          <w:color w:val="595959"/>
          <w:sz w:val="18"/>
        </w:rPr>
        <w:t xml:space="preserve">This appendix contains all 28 supplementary figures exported from notebooks 06, 07, and 08. Figures are referenced in the main text as "Appendix A, Figure </w:t>
      </w:r>
      <w:proofErr w:type="spellStart"/>
      <w:r>
        <w:rPr>
          <w:rFonts w:ascii="Arial" w:hAnsi="Arial"/>
          <w:color w:val="595959"/>
          <w:sz w:val="18"/>
        </w:rPr>
        <w:t>A.x</w:t>
      </w:r>
      <w:proofErr w:type="spellEnd"/>
      <w:r>
        <w:rPr>
          <w:rFonts w:ascii="Arial" w:hAnsi="Arial"/>
          <w:color w:val="595959"/>
          <w:sz w:val="18"/>
        </w:rPr>
        <w:t>".</w:t>
      </w:r>
    </w:p>
    <w:p w14:paraId="6B50E584" w14:textId="77777777" w:rsidR="000235F4" w:rsidRDefault="00000000">
      <w:pPr>
        <w:pStyle w:val="Heading2"/>
        <w:rPr>
          <w:rFonts w:asciiTheme="majorHAnsi" w:hAnsiTheme="majorHAnsi"/>
          <w:color w:val="FB7D34" w:themeColor="accent3" w:themeTint="99"/>
        </w:rPr>
      </w:pPr>
      <w:proofErr w:type="gramStart"/>
      <w:r>
        <w:rPr>
          <w:rFonts w:asciiTheme="majorHAnsi" w:hAnsiTheme="majorHAnsi"/>
          <w:color w:val="FB7D34" w:themeColor="accent3" w:themeTint="99"/>
        </w:rPr>
        <w:t>A.1  Experiment</w:t>
      </w:r>
      <w:proofErr w:type="gramEnd"/>
      <w:r>
        <w:rPr>
          <w:rFonts w:asciiTheme="majorHAnsi" w:hAnsiTheme="majorHAnsi"/>
          <w:color w:val="FB7D34" w:themeColor="accent3" w:themeTint="99"/>
        </w:rPr>
        <w:t xml:space="preserve"> 06 — Cross-Dataset Transfer Grid</w:t>
      </w:r>
    </w:p>
    <w:p w14:paraId="1981F39D" w14:textId="77777777" w:rsidR="000235F4" w:rsidRDefault="00000000">
      <w:r>
        <w:rPr>
          <w:rFonts w:ascii="Arial" w:hAnsi="Arial"/>
          <w:i/>
          <w:color w:val="595959"/>
          <w:sz w:val="18"/>
        </w:rPr>
        <w:t>Figures A.1–A.16.</w:t>
      </w:r>
    </w:p>
    <w:p w14:paraId="296B8EDA" w14:textId="77777777" w:rsidR="000235F4" w:rsidRDefault="00000000">
      <w:pPr>
        <w:spacing w:before="120" w:after="40"/>
        <w:jc w:val="center"/>
      </w:pPr>
      <w:r>
        <w:rPr>
          <w:noProof/>
        </w:rPr>
        <w:drawing>
          <wp:inline distT="0" distB="0" distL="0" distR="0" wp14:anchorId="7D0B03CB" wp14:editId="2A9D78C3">
            <wp:extent cx="5303520" cy="3440430"/>
            <wp:effectExtent l="0" t="0" r="0" b="0"/>
            <wp:docPr id="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1"/>
                    <pic:cNvPicPr>
                      <a:picLocks noChangeAspect="1" noChangeArrowheads="1"/>
                    </pic:cNvPicPr>
                  </pic:nvPicPr>
                  <pic:blipFill>
                    <a:blip r:embed="rId10"/>
                    <a:stretch>
                      <a:fillRect/>
                    </a:stretch>
                  </pic:blipFill>
                  <pic:spPr bwMode="auto">
                    <a:xfrm>
                      <a:off x="0" y="0"/>
                      <a:ext cx="5303520" cy="3440430"/>
                    </a:xfrm>
                    <a:prstGeom prst="rect">
                      <a:avLst/>
                    </a:prstGeom>
                  </pic:spPr>
                </pic:pic>
              </a:graphicData>
            </a:graphic>
          </wp:inline>
        </w:drawing>
      </w:r>
    </w:p>
    <w:p w14:paraId="1E53F93E" w14:textId="77777777" w:rsidR="000235F4" w:rsidRDefault="00000000">
      <w:pPr>
        <w:spacing w:before="60" w:after="280"/>
        <w:jc w:val="center"/>
      </w:pPr>
      <w:r>
        <w:rPr>
          <w:rFonts w:ascii="Arial" w:hAnsi="Arial"/>
          <w:b/>
          <w:color w:val="404040"/>
          <w:sz w:val="18"/>
        </w:rPr>
        <w:t xml:space="preserve">Figure A.1. </w:t>
      </w:r>
      <w:r>
        <w:rPr>
          <w:rFonts w:ascii="Arial" w:hAnsi="Arial"/>
          <w:i/>
          <w:color w:val="595959"/>
          <w:sz w:val="18"/>
        </w:rPr>
        <w:t xml:space="preserve">Distribution of ΔF1 (transfer − scratch) across all six </w:t>
      </w:r>
      <w:proofErr w:type="spellStart"/>
      <w:proofErr w:type="gramStart"/>
      <w:r>
        <w:rPr>
          <w:rFonts w:ascii="Arial" w:hAnsi="Arial"/>
          <w:i/>
          <w:color w:val="595959"/>
          <w:sz w:val="18"/>
        </w:rPr>
        <w:t>source</w:t>
      </w:r>
      <w:proofErr w:type="gramEnd"/>
      <w:r>
        <w:rPr>
          <w:rFonts w:ascii="Arial" w:hAnsi="Arial"/>
          <w:i/>
          <w:color w:val="595959"/>
          <w:sz w:val="18"/>
        </w:rPr>
        <w:t>→target</w:t>
      </w:r>
      <w:proofErr w:type="spellEnd"/>
      <w:r>
        <w:rPr>
          <w:rFonts w:ascii="Arial" w:hAnsi="Arial"/>
          <w:i/>
          <w:color w:val="595959"/>
          <w:sz w:val="18"/>
        </w:rPr>
        <w:t xml:space="preserve"> run pairs.</w:t>
      </w:r>
    </w:p>
    <w:p w14:paraId="168D9445" w14:textId="77777777" w:rsidR="000235F4" w:rsidRDefault="00000000">
      <w:pPr>
        <w:spacing w:before="120" w:after="40"/>
        <w:jc w:val="center"/>
      </w:pPr>
      <w:r>
        <w:rPr>
          <w:noProof/>
        </w:rPr>
        <w:drawing>
          <wp:inline distT="0" distB="0" distL="0" distR="0" wp14:anchorId="762E879C" wp14:editId="72156368">
            <wp:extent cx="5303520" cy="1969770"/>
            <wp:effectExtent l="0" t="0" r="0" b="0"/>
            <wp:docPr id="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2"/>
                    <pic:cNvPicPr>
                      <a:picLocks noChangeAspect="1" noChangeArrowheads="1"/>
                    </pic:cNvPicPr>
                  </pic:nvPicPr>
                  <pic:blipFill>
                    <a:blip r:embed="rId11"/>
                    <a:stretch>
                      <a:fillRect/>
                    </a:stretch>
                  </pic:blipFill>
                  <pic:spPr bwMode="auto">
                    <a:xfrm>
                      <a:off x="0" y="0"/>
                      <a:ext cx="5303520" cy="1969770"/>
                    </a:xfrm>
                    <a:prstGeom prst="rect">
                      <a:avLst/>
                    </a:prstGeom>
                  </pic:spPr>
                </pic:pic>
              </a:graphicData>
            </a:graphic>
          </wp:inline>
        </w:drawing>
      </w:r>
    </w:p>
    <w:p w14:paraId="507DDF40" w14:textId="77777777" w:rsidR="000235F4" w:rsidRDefault="00000000">
      <w:pPr>
        <w:spacing w:before="60" w:after="280"/>
        <w:jc w:val="center"/>
      </w:pPr>
      <w:r>
        <w:rPr>
          <w:rFonts w:ascii="Arial" w:hAnsi="Arial"/>
          <w:b/>
          <w:color w:val="404040"/>
          <w:sz w:val="18"/>
        </w:rPr>
        <w:t xml:space="preserve">Figure A.2. </w:t>
      </w:r>
      <w:r>
        <w:rPr>
          <w:rFonts w:ascii="Arial" w:hAnsi="Arial"/>
          <w:i/>
          <w:color w:val="595959"/>
          <w:sz w:val="18"/>
        </w:rPr>
        <w:t>ΔF1 per subject, sorted by magnitude. Positive bars indicate transfer benefit.</w:t>
      </w:r>
    </w:p>
    <w:p w14:paraId="07EA7F55" w14:textId="77777777" w:rsidR="000235F4" w:rsidRDefault="00000000">
      <w:pPr>
        <w:spacing w:before="120" w:after="40"/>
        <w:jc w:val="center"/>
      </w:pPr>
      <w:r>
        <w:rPr>
          <w:noProof/>
        </w:rPr>
        <w:lastRenderedPageBreak/>
        <w:drawing>
          <wp:inline distT="0" distB="0" distL="0" distR="0" wp14:anchorId="399370D0" wp14:editId="685BA1EB">
            <wp:extent cx="5303520" cy="1767840"/>
            <wp:effectExtent l="0" t="0" r="0" b="0"/>
            <wp:docPr id="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3"/>
                    <pic:cNvPicPr>
                      <a:picLocks noChangeAspect="1" noChangeArrowheads="1"/>
                    </pic:cNvPicPr>
                  </pic:nvPicPr>
                  <pic:blipFill>
                    <a:blip r:embed="rId12"/>
                    <a:stretch>
                      <a:fillRect/>
                    </a:stretch>
                  </pic:blipFill>
                  <pic:spPr bwMode="auto">
                    <a:xfrm>
                      <a:off x="0" y="0"/>
                      <a:ext cx="5303520" cy="1767840"/>
                    </a:xfrm>
                    <a:prstGeom prst="rect">
                      <a:avLst/>
                    </a:prstGeom>
                  </pic:spPr>
                </pic:pic>
              </a:graphicData>
            </a:graphic>
          </wp:inline>
        </w:drawing>
      </w:r>
    </w:p>
    <w:p w14:paraId="4A2394A1" w14:textId="77777777" w:rsidR="000235F4" w:rsidRDefault="00000000">
      <w:pPr>
        <w:spacing w:before="60" w:after="280"/>
        <w:jc w:val="center"/>
      </w:pPr>
      <w:r>
        <w:rPr>
          <w:rFonts w:ascii="Arial" w:hAnsi="Arial"/>
          <w:b/>
          <w:color w:val="404040"/>
          <w:sz w:val="18"/>
        </w:rPr>
        <w:t xml:space="preserve">Figure A.3. </w:t>
      </w:r>
      <w:r>
        <w:rPr>
          <w:rFonts w:ascii="Arial" w:hAnsi="Arial"/>
          <w:i/>
          <w:color w:val="595959"/>
          <w:sz w:val="18"/>
        </w:rPr>
        <w:t>Generalization gap: transfer vs. scratch on the target dataset per run.</w:t>
      </w:r>
    </w:p>
    <w:p w14:paraId="5209B988" w14:textId="77777777" w:rsidR="000235F4" w:rsidRDefault="00000000">
      <w:pPr>
        <w:spacing w:before="120" w:after="40"/>
        <w:jc w:val="center"/>
      </w:pPr>
      <w:r>
        <w:rPr>
          <w:noProof/>
        </w:rPr>
        <w:drawing>
          <wp:inline distT="0" distB="0" distL="0" distR="0" wp14:anchorId="1E5FA3B8" wp14:editId="56187A2C">
            <wp:extent cx="5303520" cy="4589780"/>
            <wp:effectExtent l="0" t="0" r="0" b="0"/>
            <wp:docPr id="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4"/>
                    <pic:cNvPicPr>
                      <a:picLocks noChangeAspect="1" noChangeArrowheads="1"/>
                    </pic:cNvPicPr>
                  </pic:nvPicPr>
                  <pic:blipFill>
                    <a:blip r:embed="rId13"/>
                    <a:stretch>
                      <a:fillRect/>
                    </a:stretch>
                  </pic:blipFill>
                  <pic:spPr bwMode="auto">
                    <a:xfrm>
                      <a:off x="0" y="0"/>
                      <a:ext cx="5303520" cy="4589780"/>
                    </a:xfrm>
                    <a:prstGeom prst="rect">
                      <a:avLst/>
                    </a:prstGeom>
                  </pic:spPr>
                </pic:pic>
              </a:graphicData>
            </a:graphic>
          </wp:inline>
        </w:drawing>
      </w:r>
    </w:p>
    <w:p w14:paraId="5A1F7677" w14:textId="77777777" w:rsidR="000235F4" w:rsidRDefault="00000000">
      <w:pPr>
        <w:spacing w:before="60" w:after="280"/>
        <w:jc w:val="center"/>
      </w:pPr>
      <w:r>
        <w:rPr>
          <w:rFonts w:ascii="Arial" w:hAnsi="Arial"/>
          <w:b/>
          <w:color w:val="404040"/>
          <w:sz w:val="18"/>
        </w:rPr>
        <w:t xml:space="preserve">Figure A.4. </w:t>
      </w:r>
      <w:r>
        <w:rPr>
          <w:rFonts w:ascii="Arial" w:hAnsi="Arial"/>
          <w:i/>
          <w:color w:val="595959"/>
          <w:sz w:val="18"/>
        </w:rPr>
        <w:t>Heatmap of scratch target F1 across all source / target dataset pairs.</w:t>
      </w:r>
    </w:p>
    <w:p w14:paraId="041087D4" w14:textId="77777777" w:rsidR="000235F4" w:rsidRDefault="00000000">
      <w:pPr>
        <w:spacing w:before="120" w:after="40"/>
        <w:jc w:val="center"/>
      </w:pPr>
      <w:r>
        <w:rPr>
          <w:noProof/>
        </w:rPr>
        <w:lastRenderedPageBreak/>
        <w:drawing>
          <wp:inline distT="0" distB="0" distL="0" distR="0" wp14:anchorId="0413C9E6" wp14:editId="06351CDA">
            <wp:extent cx="5303520" cy="4589780"/>
            <wp:effectExtent l="0" t="0" r="0" b="0"/>
            <wp:docPr id="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5"/>
                    <pic:cNvPicPr>
                      <a:picLocks noChangeAspect="1" noChangeArrowheads="1"/>
                    </pic:cNvPicPr>
                  </pic:nvPicPr>
                  <pic:blipFill>
                    <a:blip r:embed="rId14"/>
                    <a:stretch>
                      <a:fillRect/>
                    </a:stretch>
                  </pic:blipFill>
                  <pic:spPr bwMode="auto">
                    <a:xfrm>
                      <a:off x="0" y="0"/>
                      <a:ext cx="5303520" cy="4589780"/>
                    </a:xfrm>
                    <a:prstGeom prst="rect">
                      <a:avLst/>
                    </a:prstGeom>
                  </pic:spPr>
                </pic:pic>
              </a:graphicData>
            </a:graphic>
          </wp:inline>
        </w:drawing>
      </w:r>
    </w:p>
    <w:p w14:paraId="09378644" w14:textId="77777777" w:rsidR="000235F4" w:rsidRDefault="00000000">
      <w:pPr>
        <w:spacing w:before="60" w:after="280"/>
        <w:jc w:val="center"/>
      </w:pPr>
      <w:r>
        <w:rPr>
          <w:rFonts w:ascii="Arial" w:hAnsi="Arial"/>
          <w:b/>
          <w:color w:val="404040"/>
          <w:sz w:val="18"/>
        </w:rPr>
        <w:t xml:space="preserve">Figure A.5. </w:t>
      </w:r>
      <w:r>
        <w:rPr>
          <w:rFonts w:ascii="Arial" w:hAnsi="Arial"/>
          <w:i/>
          <w:color w:val="595959"/>
          <w:sz w:val="18"/>
        </w:rPr>
        <w:t>Heatmap of transfer target F1 across all source / target dataset pairs.</w:t>
      </w:r>
    </w:p>
    <w:p w14:paraId="3226A5A9" w14:textId="77777777" w:rsidR="000235F4" w:rsidRDefault="00000000">
      <w:pPr>
        <w:spacing w:before="120" w:after="40"/>
        <w:jc w:val="center"/>
      </w:pPr>
      <w:r>
        <w:rPr>
          <w:noProof/>
        </w:rPr>
        <w:drawing>
          <wp:inline distT="0" distB="0" distL="0" distR="0" wp14:anchorId="3EA095B0" wp14:editId="319B4726">
            <wp:extent cx="5303520" cy="4589780"/>
            <wp:effectExtent l="0" t="0" r="0" b="0"/>
            <wp:docPr id="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6"/>
                    <pic:cNvPicPr>
                      <a:picLocks noChangeAspect="1" noChangeArrowheads="1"/>
                    </pic:cNvPicPr>
                  </pic:nvPicPr>
                  <pic:blipFill>
                    <a:blip r:embed="rId15"/>
                    <a:stretch>
                      <a:fillRect/>
                    </a:stretch>
                  </pic:blipFill>
                  <pic:spPr bwMode="auto">
                    <a:xfrm>
                      <a:off x="0" y="0"/>
                      <a:ext cx="5303520" cy="4589780"/>
                    </a:xfrm>
                    <a:prstGeom prst="rect">
                      <a:avLst/>
                    </a:prstGeom>
                  </pic:spPr>
                </pic:pic>
              </a:graphicData>
            </a:graphic>
          </wp:inline>
        </w:drawing>
      </w:r>
    </w:p>
    <w:p w14:paraId="0FAE1EC3" w14:textId="77777777" w:rsidR="000235F4" w:rsidRDefault="00000000">
      <w:pPr>
        <w:spacing w:before="60" w:after="280"/>
        <w:jc w:val="center"/>
      </w:pPr>
      <w:r>
        <w:rPr>
          <w:rFonts w:ascii="Arial" w:hAnsi="Arial"/>
          <w:b/>
          <w:color w:val="404040"/>
          <w:sz w:val="18"/>
        </w:rPr>
        <w:t xml:space="preserve">Figure A.6. </w:t>
      </w:r>
      <w:r>
        <w:rPr>
          <w:rFonts w:ascii="Arial" w:hAnsi="Arial"/>
          <w:i/>
          <w:color w:val="595959"/>
          <w:sz w:val="18"/>
        </w:rPr>
        <w:t>Heatmap of transfer unseen F1 across all source / target dataset pairs.</w:t>
      </w:r>
    </w:p>
    <w:p w14:paraId="25DED491" w14:textId="77777777" w:rsidR="000235F4" w:rsidRDefault="00000000">
      <w:pPr>
        <w:spacing w:before="120" w:after="40"/>
        <w:jc w:val="center"/>
      </w:pPr>
      <w:r>
        <w:rPr>
          <w:noProof/>
        </w:rPr>
        <w:lastRenderedPageBreak/>
        <w:drawing>
          <wp:inline distT="0" distB="0" distL="0" distR="0" wp14:anchorId="2D0537DA" wp14:editId="3C3C5EC4">
            <wp:extent cx="5303520" cy="3535680"/>
            <wp:effectExtent l="0" t="0" r="0" b="0"/>
            <wp:docPr id="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7"/>
                    <pic:cNvPicPr>
                      <a:picLocks noChangeAspect="1" noChangeArrowheads="1"/>
                    </pic:cNvPicPr>
                  </pic:nvPicPr>
                  <pic:blipFill>
                    <a:blip r:embed="rId16"/>
                    <a:stretch>
                      <a:fillRect/>
                    </a:stretch>
                  </pic:blipFill>
                  <pic:spPr bwMode="auto">
                    <a:xfrm>
                      <a:off x="0" y="0"/>
                      <a:ext cx="5303520" cy="3535680"/>
                    </a:xfrm>
                    <a:prstGeom prst="rect">
                      <a:avLst/>
                    </a:prstGeom>
                  </pic:spPr>
                </pic:pic>
              </a:graphicData>
            </a:graphic>
          </wp:inline>
        </w:drawing>
      </w:r>
    </w:p>
    <w:p w14:paraId="708D7B37" w14:textId="77777777" w:rsidR="000235F4" w:rsidRDefault="00000000">
      <w:pPr>
        <w:spacing w:before="60" w:after="280"/>
        <w:jc w:val="center"/>
      </w:pPr>
      <w:r>
        <w:rPr>
          <w:rFonts w:ascii="Arial" w:hAnsi="Arial"/>
          <w:b/>
          <w:color w:val="404040"/>
          <w:sz w:val="18"/>
        </w:rPr>
        <w:t xml:space="preserve">Figure A.7. </w:t>
      </w:r>
      <w:r>
        <w:rPr>
          <w:rFonts w:ascii="Arial" w:hAnsi="Arial"/>
          <w:i/>
          <w:color w:val="595959"/>
          <w:sz w:val="18"/>
        </w:rPr>
        <w:t>Overall transfer vs. scratch F1 for every run (paired bar chart).</w:t>
      </w:r>
    </w:p>
    <w:p w14:paraId="7EBCE430" w14:textId="77777777" w:rsidR="000235F4" w:rsidRDefault="00000000">
      <w:pPr>
        <w:spacing w:before="120" w:after="40"/>
        <w:jc w:val="center"/>
      </w:pPr>
      <w:r>
        <w:rPr>
          <w:noProof/>
        </w:rPr>
        <w:drawing>
          <wp:inline distT="0" distB="0" distL="0" distR="0" wp14:anchorId="730C645C" wp14:editId="3D73117C">
            <wp:extent cx="5303520" cy="2121535"/>
            <wp:effectExtent l="0" t="0" r="0" b="0"/>
            <wp:docPr id="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8"/>
                    <pic:cNvPicPr>
                      <a:picLocks noChangeAspect="1" noChangeArrowheads="1"/>
                    </pic:cNvPicPr>
                  </pic:nvPicPr>
                  <pic:blipFill>
                    <a:blip r:embed="rId17"/>
                    <a:stretch>
                      <a:fillRect/>
                    </a:stretch>
                  </pic:blipFill>
                  <pic:spPr bwMode="auto">
                    <a:xfrm>
                      <a:off x="0" y="0"/>
                      <a:ext cx="5303520" cy="2121535"/>
                    </a:xfrm>
                    <a:prstGeom prst="rect">
                      <a:avLst/>
                    </a:prstGeom>
                  </pic:spPr>
                </pic:pic>
              </a:graphicData>
            </a:graphic>
          </wp:inline>
        </w:drawing>
      </w:r>
    </w:p>
    <w:p w14:paraId="2F8B0557" w14:textId="77777777" w:rsidR="000235F4" w:rsidRDefault="00000000">
      <w:pPr>
        <w:spacing w:before="60" w:after="280"/>
        <w:jc w:val="center"/>
      </w:pPr>
      <w:r>
        <w:rPr>
          <w:rFonts w:ascii="Arial" w:hAnsi="Arial"/>
          <w:b/>
          <w:color w:val="404040"/>
          <w:sz w:val="18"/>
        </w:rPr>
        <w:t xml:space="preserve">Figure A.8. </w:t>
      </w:r>
      <w:r>
        <w:rPr>
          <w:rFonts w:ascii="Arial" w:hAnsi="Arial"/>
          <w:i/>
          <w:color w:val="595959"/>
          <w:sz w:val="18"/>
        </w:rPr>
        <w:t>Runs ranked by target ΔF1 in descending order.</w:t>
      </w:r>
    </w:p>
    <w:p w14:paraId="0358B6D9" w14:textId="77777777" w:rsidR="000235F4" w:rsidRDefault="00000000">
      <w:pPr>
        <w:spacing w:before="120" w:after="40"/>
        <w:jc w:val="center"/>
      </w:pPr>
      <w:r>
        <w:rPr>
          <w:noProof/>
        </w:rPr>
        <w:lastRenderedPageBreak/>
        <w:drawing>
          <wp:inline distT="0" distB="0" distL="0" distR="0" wp14:anchorId="0272A9D4" wp14:editId="03E9CD16">
            <wp:extent cx="5303520" cy="5303520"/>
            <wp:effectExtent l="0" t="0" r="0" b="0"/>
            <wp:docPr id="1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9"/>
                    <pic:cNvPicPr>
                      <a:picLocks noChangeAspect="1" noChangeArrowheads="1"/>
                    </pic:cNvPicPr>
                  </pic:nvPicPr>
                  <pic:blipFill>
                    <a:blip r:embed="rId18"/>
                    <a:stretch>
                      <a:fillRect/>
                    </a:stretch>
                  </pic:blipFill>
                  <pic:spPr bwMode="auto">
                    <a:xfrm>
                      <a:off x="0" y="0"/>
                      <a:ext cx="5303520" cy="5303520"/>
                    </a:xfrm>
                    <a:prstGeom prst="rect">
                      <a:avLst/>
                    </a:prstGeom>
                  </pic:spPr>
                </pic:pic>
              </a:graphicData>
            </a:graphic>
          </wp:inline>
        </w:drawing>
      </w:r>
    </w:p>
    <w:p w14:paraId="7D6B46F2" w14:textId="77777777" w:rsidR="000235F4" w:rsidRDefault="00000000">
      <w:pPr>
        <w:spacing w:before="60" w:after="280"/>
        <w:jc w:val="center"/>
      </w:pPr>
      <w:r>
        <w:rPr>
          <w:rFonts w:ascii="Arial" w:hAnsi="Arial"/>
          <w:b/>
          <w:color w:val="404040"/>
          <w:sz w:val="18"/>
        </w:rPr>
        <w:t xml:space="preserve">Figure A.9. </w:t>
      </w:r>
      <w:r>
        <w:rPr>
          <w:rFonts w:ascii="Arial" w:hAnsi="Arial"/>
          <w:i/>
          <w:color w:val="595959"/>
          <w:sz w:val="18"/>
        </w:rPr>
        <w:t>Scatter of target F1 vs. unseen F1 under the transfer condition.</w:t>
      </w:r>
    </w:p>
    <w:p w14:paraId="178DA0E3" w14:textId="77777777" w:rsidR="000235F4" w:rsidRDefault="00000000">
      <w:pPr>
        <w:spacing w:before="120" w:after="40"/>
        <w:jc w:val="center"/>
      </w:pPr>
      <w:r>
        <w:rPr>
          <w:noProof/>
        </w:rPr>
        <w:lastRenderedPageBreak/>
        <w:drawing>
          <wp:inline distT="0" distB="0" distL="0" distR="0" wp14:anchorId="3B6D78C5" wp14:editId="71BEFBBD">
            <wp:extent cx="5303520" cy="4679950"/>
            <wp:effectExtent l="0" t="0" r="0" b="0"/>
            <wp:docPr id="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0"/>
                    <pic:cNvPicPr>
                      <a:picLocks noChangeAspect="1" noChangeArrowheads="1"/>
                    </pic:cNvPicPr>
                  </pic:nvPicPr>
                  <pic:blipFill>
                    <a:blip r:embed="rId19"/>
                    <a:stretch>
                      <a:fillRect/>
                    </a:stretch>
                  </pic:blipFill>
                  <pic:spPr bwMode="auto">
                    <a:xfrm>
                      <a:off x="0" y="0"/>
                      <a:ext cx="5303520" cy="4679950"/>
                    </a:xfrm>
                    <a:prstGeom prst="rect">
                      <a:avLst/>
                    </a:prstGeom>
                  </pic:spPr>
                </pic:pic>
              </a:graphicData>
            </a:graphic>
          </wp:inline>
        </w:drawing>
      </w:r>
    </w:p>
    <w:p w14:paraId="2F61D864" w14:textId="77777777" w:rsidR="000235F4" w:rsidRDefault="00000000">
      <w:pPr>
        <w:spacing w:before="60" w:after="280"/>
        <w:jc w:val="center"/>
      </w:pPr>
      <w:r>
        <w:rPr>
          <w:rFonts w:ascii="Arial" w:hAnsi="Arial"/>
          <w:b/>
          <w:color w:val="404040"/>
          <w:sz w:val="18"/>
        </w:rPr>
        <w:t xml:space="preserve">Figure A.10. </w:t>
      </w:r>
      <w:r>
        <w:rPr>
          <w:rFonts w:ascii="Arial" w:hAnsi="Arial"/>
          <w:i/>
          <w:color w:val="595959"/>
          <w:sz w:val="18"/>
        </w:rPr>
        <w:t>Scatter of transfer F1 vs. scratch F1 per run; points above the diagonal mark transfer gains.</w:t>
      </w:r>
    </w:p>
    <w:p w14:paraId="57B74972" w14:textId="77777777" w:rsidR="000235F4" w:rsidRDefault="00000000">
      <w:pPr>
        <w:spacing w:before="120" w:after="40"/>
        <w:jc w:val="center"/>
      </w:pPr>
      <w:r>
        <w:rPr>
          <w:noProof/>
        </w:rPr>
        <w:drawing>
          <wp:inline distT="0" distB="0" distL="0" distR="0" wp14:anchorId="46CC7EF1" wp14:editId="2E2EB201">
            <wp:extent cx="5303520" cy="3535680"/>
            <wp:effectExtent l="0" t="0" r="0" b="0"/>
            <wp:docPr id="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1"/>
                    <pic:cNvPicPr>
                      <a:picLocks noChangeAspect="1" noChangeArrowheads="1"/>
                    </pic:cNvPicPr>
                  </pic:nvPicPr>
                  <pic:blipFill>
                    <a:blip r:embed="rId20"/>
                    <a:stretch>
                      <a:fillRect/>
                    </a:stretch>
                  </pic:blipFill>
                  <pic:spPr bwMode="auto">
                    <a:xfrm>
                      <a:off x="0" y="0"/>
                      <a:ext cx="5303520" cy="3535680"/>
                    </a:xfrm>
                    <a:prstGeom prst="rect">
                      <a:avLst/>
                    </a:prstGeom>
                  </pic:spPr>
                </pic:pic>
              </a:graphicData>
            </a:graphic>
          </wp:inline>
        </w:drawing>
      </w:r>
    </w:p>
    <w:p w14:paraId="2D898171" w14:textId="77777777" w:rsidR="000235F4" w:rsidRDefault="00000000">
      <w:pPr>
        <w:spacing w:before="60" w:after="280"/>
        <w:jc w:val="center"/>
      </w:pPr>
      <w:r>
        <w:rPr>
          <w:rFonts w:ascii="Arial" w:hAnsi="Arial"/>
          <w:b/>
          <w:color w:val="404040"/>
          <w:sz w:val="18"/>
        </w:rPr>
        <w:t xml:space="preserve">Figure A.11. </w:t>
      </w:r>
      <w:r>
        <w:rPr>
          <w:rFonts w:ascii="Arial" w:hAnsi="Arial"/>
          <w:i/>
          <w:color w:val="595959"/>
          <w:sz w:val="18"/>
        </w:rPr>
        <w:t>Subject-level mean ± std of F1 aggregated across all runs.</w:t>
      </w:r>
    </w:p>
    <w:p w14:paraId="0F379C87" w14:textId="77777777" w:rsidR="000235F4" w:rsidRDefault="00000000">
      <w:pPr>
        <w:spacing w:before="120" w:after="40"/>
        <w:jc w:val="center"/>
      </w:pPr>
      <w:r>
        <w:rPr>
          <w:noProof/>
        </w:rPr>
        <w:lastRenderedPageBreak/>
        <w:drawing>
          <wp:inline distT="0" distB="0" distL="0" distR="0" wp14:anchorId="506F8AA8" wp14:editId="62273502">
            <wp:extent cx="5303520" cy="1767840"/>
            <wp:effectExtent l="0" t="0" r="0" b="0"/>
            <wp:docPr id="1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2"/>
                    <pic:cNvPicPr>
                      <a:picLocks noChangeAspect="1" noChangeArrowheads="1"/>
                    </pic:cNvPicPr>
                  </pic:nvPicPr>
                  <pic:blipFill>
                    <a:blip r:embed="rId21"/>
                    <a:stretch>
                      <a:fillRect/>
                    </a:stretch>
                  </pic:blipFill>
                  <pic:spPr bwMode="auto">
                    <a:xfrm>
                      <a:off x="0" y="0"/>
                      <a:ext cx="5303520" cy="1767840"/>
                    </a:xfrm>
                    <a:prstGeom prst="rect">
                      <a:avLst/>
                    </a:prstGeom>
                  </pic:spPr>
                </pic:pic>
              </a:graphicData>
            </a:graphic>
          </wp:inline>
        </w:drawing>
      </w:r>
    </w:p>
    <w:p w14:paraId="637C9DAA" w14:textId="77777777" w:rsidR="000235F4" w:rsidRDefault="00000000">
      <w:pPr>
        <w:spacing w:before="60" w:after="280"/>
        <w:jc w:val="center"/>
      </w:pPr>
      <w:r>
        <w:rPr>
          <w:rFonts w:ascii="Arial" w:hAnsi="Arial"/>
          <w:b/>
          <w:color w:val="404040"/>
          <w:sz w:val="18"/>
        </w:rPr>
        <w:t xml:space="preserve">Figure A.12. </w:t>
      </w:r>
      <w:r>
        <w:rPr>
          <w:rFonts w:ascii="Arial" w:hAnsi="Arial"/>
          <w:i/>
          <w:color w:val="595959"/>
          <w:sz w:val="18"/>
        </w:rPr>
        <w:t>Target F1 comparison (transfer vs. scratch) broken down per run and per subject.</w:t>
      </w:r>
    </w:p>
    <w:p w14:paraId="3EB96C8F" w14:textId="77777777" w:rsidR="000235F4" w:rsidRDefault="00000000">
      <w:pPr>
        <w:spacing w:before="120" w:after="40"/>
        <w:jc w:val="center"/>
      </w:pPr>
      <w:r>
        <w:rPr>
          <w:noProof/>
        </w:rPr>
        <w:drawing>
          <wp:inline distT="0" distB="0" distL="0" distR="0" wp14:anchorId="15296FBC" wp14:editId="71B04940">
            <wp:extent cx="5303520" cy="4419600"/>
            <wp:effectExtent l="0" t="0" r="0" b="0"/>
            <wp:docPr id="1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3"/>
                    <pic:cNvPicPr>
                      <a:picLocks noChangeAspect="1" noChangeArrowheads="1"/>
                    </pic:cNvPicPr>
                  </pic:nvPicPr>
                  <pic:blipFill>
                    <a:blip r:embed="rId22"/>
                    <a:stretch>
                      <a:fillRect/>
                    </a:stretch>
                  </pic:blipFill>
                  <pic:spPr bwMode="auto">
                    <a:xfrm>
                      <a:off x="0" y="0"/>
                      <a:ext cx="5303520" cy="4419600"/>
                    </a:xfrm>
                    <a:prstGeom prst="rect">
                      <a:avLst/>
                    </a:prstGeom>
                  </pic:spPr>
                </pic:pic>
              </a:graphicData>
            </a:graphic>
          </wp:inline>
        </w:drawing>
      </w:r>
    </w:p>
    <w:p w14:paraId="6A866FB5" w14:textId="77777777" w:rsidR="000235F4" w:rsidRDefault="00000000">
      <w:pPr>
        <w:spacing w:before="60" w:after="280"/>
        <w:jc w:val="center"/>
      </w:pPr>
      <w:r>
        <w:rPr>
          <w:rFonts w:ascii="Arial" w:hAnsi="Arial"/>
          <w:b/>
          <w:color w:val="404040"/>
          <w:sz w:val="18"/>
        </w:rPr>
        <w:t xml:space="preserve">Figure A.13. </w:t>
      </w:r>
      <w:r>
        <w:rPr>
          <w:rFonts w:ascii="Arial" w:hAnsi="Arial"/>
          <w:i/>
          <w:color w:val="595959"/>
          <w:sz w:val="18"/>
        </w:rPr>
        <w:t>Training curves — all phases (Stage A pretraining loss and F1).</w:t>
      </w:r>
    </w:p>
    <w:p w14:paraId="427850B7" w14:textId="77777777" w:rsidR="000235F4" w:rsidRDefault="00000000">
      <w:pPr>
        <w:spacing w:before="120" w:after="40"/>
        <w:jc w:val="center"/>
      </w:pPr>
      <w:r>
        <w:rPr>
          <w:noProof/>
        </w:rPr>
        <w:lastRenderedPageBreak/>
        <w:drawing>
          <wp:inline distT="0" distB="0" distL="0" distR="0" wp14:anchorId="12F700CF" wp14:editId="28E6AFAF">
            <wp:extent cx="5303520" cy="3119755"/>
            <wp:effectExtent l="0" t="0" r="0" b="0"/>
            <wp:docPr id="1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4"/>
                    <pic:cNvPicPr>
                      <a:picLocks noChangeAspect="1" noChangeArrowheads="1"/>
                    </pic:cNvPicPr>
                  </pic:nvPicPr>
                  <pic:blipFill>
                    <a:blip r:embed="rId23"/>
                    <a:stretch>
                      <a:fillRect/>
                    </a:stretch>
                  </pic:blipFill>
                  <pic:spPr bwMode="auto">
                    <a:xfrm>
                      <a:off x="0" y="0"/>
                      <a:ext cx="5303520" cy="3119755"/>
                    </a:xfrm>
                    <a:prstGeom prst="rect">
                      <a:avLst/>
                    </a:prstGeom>
                  </pic:spPr>
                </pic:pic>
              </a:graphicData>
            </a:graphic>
          </wp:inline>
        </w:drawing>
      </w:r>
    </w:p>
    <w:p w14:paraId="1CBD4DC8" w14:textId="77777777" w:rsidR="000235F4" w:rsidRDefault="00000000">
      <w:pPr>
        <w:spacing w:before="60" w:after="280"/>
        <w:jc w:val="center"/>
      </w:pPr>
      <w:r>
        <w:rPr>
          <w:rFonts w:ascii="Arial" w:hAnsi="Arial"/>
          <w:b/>
          <w:color w:val="404040"/>
          <w:sz w:val="18"/>
        </w:rPr>
        <w:t xml:space="preserve">Figure A.14. </w:t>
      </w:r>
      <w:r>
        <w:rPr>
          <w:rFonts w:ascii="Arial" w:hAnsi="Arial"/>
          <w:i/>
          <w:color w:val="595959"/>
          <w:sz w:val="18"/>
        </w:rPr>
        <w:t>Training curves — validation F1 over epochs for all runs.</w:t>
      </w:r>
    </w:p>
    <w:p w14:paraId="255DA835" w14:textId="77777777" w:rsidR="000235F4" w:rsidRDefault="00000000">
      <w:pPr>
        <w:spacing w:before="120" w:after="40"/>
        <w:jc w:val="center"/>
      </w:pPr>
      <w:r>
        <w:rPr>
          <w:noProof/>
        </w:rPr>
        <w:drawing>
          <wp:inline distT="0" distB="0" distL="0" distR="0" wp14:anchorId="34EEA60A" wp14:editId="4264A2D4">
            <wp:extent cx="5303520" cy="1767840"/>
            <wp:effectExtent l="0" t="0" r="0" b="0"/>
            <wp:docPr id="1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5"/>
                    <pic:cNvPicPr>
                      <a:picLocks noChangeAspect="1" noChangeArrowheads="1"/>
                    </pic:cNvPicPr>
                  </pic:nvPicPr>
                  <pic:blipFill>
                    <a:blip r:embed="rId24"/>
                    <a:stretch>
                      <a:fillRect/>
                    </a:stretch>
                  </pic:blipFill>
                  <pic:spPr bwMode="auto">
                    <a:xfrm>
                      <a:off x="0" y="0"/>
                      <a:ext cx="5303520" cy="1767840"/>
                    </a:xfrm>
                    <a:prstGeom prst="rect">
                      <a:avLst/>
                    </a:prstGeom>
                  </pic:spPr>
                </pic:pic>
              </a:graphicData>
            </a:graphic>
          </wp:inline>
        </w:drawing>
      </w:r>
    </w:p>
    <w:p w14:paraId="150AB5B9" w14:textId="77777777" w:rsidR="000235F4" w:rsidRDefault="00000000">
      <w:pPr>
        <w:spacing w:before="60" w:after="280"/>
        <w:jc w:val="center"/>
      </w:pPr>
      <w:r>
        <w:rPr>
          <w:rFonts w:ascii="Arial" w:hAnsi="Arial"/>
          <w:b/>
          <w:color w:val="404040"/>
          <w:sz w:val="18"/>
        </w:rPr>
        <w:t xml:space="preserve">Figure A.15. </w:t>
      </w:r>
      <w:r>
        <w:rPr>
          <w:rFonts w:ascii="Arial" w:hAnsi="Arial"/>
          <w:i/>
          <w:color w:val="595959"/>
          <w:sz w:val="18"/>
        </w:rPr>
        <w:t>Transfer gain on target vs. unseen datasets (paired by run).</w:t>
      </w:r>
    </w:p>
    <w:p w14:paraId="56EA4416" w14:textId="77777777" w:rsidR="000235F4" w:rsidRDefault="00000000">
      <w:pPr>
        <w:spacing w:before="120" w:after="40"/>
        <w:jc w:val="center"/>
      </w:pPr>
      <w:r>
        <w:rPr>
          <w:noProof/>
        </w:rPr>
        <w:drawing>
          <wp:inline distT="0" distB="0" distL="0" distR="0" wp14:anchorId="29C766A6" wp14:editId="61B9BAA8">
            <wp:extent cx="5303520" cy="1767840"/>
            <wp:effectExtent l="0" t="0" r="0" b="0"/>
            <wp:docPr id="1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6"/>
                    <pic:cNvPicPr>
                      <a:picLocks noChangeAspect="1" noChangeArrowheads="1"/>
                    </pic:cNvPicPr>
                  </pic:nvPicPr>
                  <pic:blipFill>
                    <a:blip r:embed="rId25"/>
                    <a:stretch>
                      <a:fillRect/>
                    </a:stretch>
                  </pic:blipFill>
                  <pic:spPr bwMode="auto">
                    <a:xfrm>
                      <a:off x="0" y="0"/>
                      <a:ext cx="5303520" cy="1767840"/>
                    </a:xfrm>
                    <a:prstGeom prst="rect">
                      <a:avLst/>
                    </a:prstGeom>
                  </pic:spPr>
                </pic:pic>
              </a:graphicData>
            </a:graphic>
          </wp:inline>
        </w:drawing>
      </w:r>
    </w:p>
    <w:p w14:paraId="7442DD93" w14:textId="77777777" w:rsidR="000235F4" w:rsidRDefault="00000000">
      <w:pPr>
        <w:spacing w:before="60" w:after="280"/>
        <w:jc w:val="center"/>
        <w:rPr>
          <w:rFonts w:ascii="Arial" w:hAnsi="Arial"/>
          <w:i/>
          <w:color w:val="595959"/>
          <w:sz w:val="18"/>
        </w:rPr>
      </w:pPr>
      <w:r>
        <w:rPr>
          <w:rFonts w:ascii="Arial" w:hAnsi="Arial"/>
          <w:b/>
          <w:color w:val="404040"/>
          <w:sz w:val="18"/>
        </w:rPr>
        <w:t xml:space="preserve">Figure A.16. </w:t>
      </w:r>
      <w:r>
        <w:rPr>
          <w:rFonts w:ascii="Arial" w:hAnsi="Arial"/>
          <w:i/>
          <w:color w:val="595959"/>
          <w:sz w:val="18"/>
        </w:rPr>
        <w:t>Unseen F1 comparison (transfer vs. scratch) per run; confirms near-chance performance regardless of source.</w:t>
      </w:r>
    </w:p>
    <w:p w14:paraId="443B4B96" w14:textId="77777777" w:rsidR="000235F4" w:rsidRDefault="000235F4">
      <w:pPr>
        <w:spacing w:before="60" w:after="280"/>
        <w:jc w:val="center"/>
      </w:pPr>
    </w:p>
    <w:p w14:paraId="31CF84A5" w14:textId="77777777" w:rsidR="000235F4" w:rsidRDefault="000235F4">
      <w:pPr>
        <w:spacing w:before="60" w:after="280"/>
        <w:jc w:val="center"/>
      </w:pPr>
    </w:p>
    <w:p w14:paraId="01208EE7" w14:textId="77777777" w:rsidR="000235F4" w:rsidRDefault="000235F4">
      <w:pPr>
        <w:spacing w:before="60" w:after="280"/>
        <w:jc w:val="center"/>
      </w:pPr>
    </w:p>
    <w:p w14:paraId="5916E90A" w14:textId="77777777" w:rsidR="000235F4" w:rsidRDefault="00000000">
      <w:pPr>
        <w:pStyle w:val="Heading2"/>
        <w:rPr>
          <w:rFonts w:asciiTheme="majorHAnsi" w:hAnsiTheme="majorHAnsi"/>
          <w:color w:val="FB7D34" w:themeColor="accent3" w:themeTint="99"/>
        </w:rPr>
      </w:pPr>
      <w:proofErr w:type="gramStart"/>
      <w:r>
        <w:rPr>
          <w:rFonts w:asciiTheme="majorHAnsi" w:hAnsiTheme="majorHAnsi"/>
          <w:color w:val="FB7D34" w:themeColor="accent3" w:themeTint="99"/>
        </w:rPr>
        <w:lastRenderedPageBreak/>
        <w:t>A.2  Experiment</w:t>
      </w:r>
      <w:proofErr w:type="gramEnd"/>
      <w:r>
        <w:rPr>
          <w:rFonts w:asciiTheme="majorHAnsi" w:hAnsiTheme="majorHAnsi"/>
          <w:color w:val="FB7D34" w:themeColor="accent3" w:themeTint="99"/>
        </w:rPr>
        <w:t xml:space="preserve"> 07 — NM Session-Aware Subject Adaptation</w:t>
      </w:r>
    </w:p>
    <w:p w14:paraId="5EF71C85" w14:textId="77777777" w:rsidR="000235F4" w:rsidRDefault="00000000">
      <w:r>
        <w:rPr>
          <w:rFonts w:ascii="Arial" w:hAnsi="Arial"/>
          <w:i/>
          <w:color w:val="595959"/>
          <w:sz w:val="18"/>
        </w:rPr>
        <w:t>Figures A.17–A.22.</w:t>
      </w:r>
    </w:p>
    <w:p w14:paraId="490DF13C" w14:textId="77777777" w:rsidR="000235F4" w:rsidRDefault="00000000">
      <w:pPr>
        <w:spacing w:before="120" w:after="40"/>
        <w:jc w:val="center"/>
      </w:pPr>
      <w:r>
        <w:rPr>
          <w:noProof/>
        </w:rPr>
        <w:drawing>
          <wp:inline distT="0" distB="0" distL="0" distR="0" wp14:anchorId="2D3A9C65" wp14:editId="3C8E8E9B">
            <wp:extent cx="5303520" cy="3030220"/>
            <wp:effectExtent l="0" t="0" r="0" b="0"/>
            <wp:docPr id="1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7"/>
                    <pic:cNvPicPr>
                      <a:picLocks noChangeAspect="1" noChangeArrowheads="1"/>
                    </pic:cNvPicPr>
                  </pic:nvPicPr>
                  <pic:blipFill>
                    <a:blip r:embed="rId26"/>
                    <a:stretch>
                      <a:fillRect/>
                    </a:stretch>
                  </pic:blipFill>
                  <pic:spPr bwMode="auto">
                    <a:xfrm>
                      <a:off x="0" y="0"/>
                      <a:ext cx="5303520" cy="3030220"/>
                    </a:xfrm>
                    <a:prstGeom prst="rect">
                      <a:avLst/>
                    </a:prstGeom>
                  </pic:spPr>
                </pic:pic>
              </a:graphicData>
            </a:graphic>
          </wp:inline>
        </w:drawing>
      </w:r>
    </w:p>
    <w:p w14:paraId="36EC593F" w14:textId="77777777" w:rsidR="000235F4" w:rsidRDefault="00000000">
      <w:pPr>
        <w:spacing w:before="60" w:after="280"/>
        <w:jc w:val="center"/>
      </w:pPr>
      <w:r>
        <w:rPr>
          <w:rFonts w:ascii="Arial" w:hAnsi="Arial"/>
          <w:b/>
          <w:color w:val="404040"/>
          <w:sz w:val="18"/>
        </w:rPr>
        <w:t xml:space="preserve">Figure A.17. </w:t>
      </w:r>
      <w:r>
        <w:rPr>
          <w:rFonts w:ascii="Arial" w:hAnsi="Arial"/>
          <w:i/>
          <w:color w:val="595959"/>
          <w:sz w:val="18"/>
        </w:rPr>
        <w:t>Number of adaptation sessions available vs. adapted test F1 per fold.</w:t>
      </w:r>
    </w:p>
    <w:p w14:paraId="2428A68C" w14:textId="77777777" w:rsidR="000235F4" w:rsidRDefault="00000000">
      <w:pPr>
        <w:spacing w:before="120" w:after="40"/>
        <w:jc w:val="center"/>
      </w:pPr>
      <w:r>
        <w:rPr>
          <w:noProof/>
        </w:rPr>
        <w:drawing>
          <wp:inline distT="0" distB="0" distL="0" distR="0" wp14:anchorId="4401A7D3" wp14:editId="0E90297D">
            <wp:extent cx="5303520" cy="2651760"/>
            <wp:effectExtent l="0" t="0" r="0" b="0"/>
            <wp:docPr id="2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8"/>
                    <pic:cNvPicPr>
                      <a:picLocks noChangeAspect="1" noChangeArrowheads="1"/>
                    </pic:cNvPicPr>
                  </pic:nvPicPr>
                  <pic:blipFill>
                    <a:blip r:embed="rId27"/>
                    <a:stretch>
                      <a:fillRect/>
                    </a:stretch>
                  </pic:blipFill>
                  <pic:spPr bwMode="auto">
                    <a:xfrm>
                      <a:off x="0" y="0"/>
                      <a:ext cx="5303520" cy="2651760"/>
                    </a:xfrm>
                    <a:prstGeom prst="rect">
                      <a:avLst/>
                    </a:prstGeom>
                  </pic:spPr>
                </pic:pic>
              </a:graphicData>
            </a:graphic>
          </wp:inline>
        </w:drawing>
      </w:r>
    </w:p>
    <w:p w14:paraId="468A0879" w14:textId="77777777" w:rsidR="000235F4" w:rsidRPr="001A695E" w:rsidRDefault="00000000">
      <w:pPr>
        <w:spacing w:before="60" w:after="280"/>
        <w:jc w:val="center"/>
        <w:rPr>
          <w:rFonts w:ascii="Arial" w:hAnsi="Arial"/>
          <w:i/>
          <w:color w:val="595959"/>
          <w:sz w:val="18"/>
        </w:rPr>
      </w:pPr>
      <w:r>
        <w:rPr>
          <w:rFonts w:ascii="Arial" w:hAnsi="Arial"/>
          <w:b/>
          <w:color w:val="404040"/>
          <w:sz w:val="18"/>
        </w:rPr>
        <w:t xml:space="preserve">Figure A.18. </w:t>
      </w:r>
      <w:r w:rsidRPr="001A695E">
        <w:rPr>
          <w:rFonts w:ascii="Arial" w:hAnsi="Arial"/>
          <w:i/>
          <w:color w:val="595959"/>
          <w:sz w:val="18"/>
        </w:rPr>
        <w:t>Figure A.18. Stage A monitor curves (val_adapt_monitor_f1) used for early stopping in Stage A checkpoint selection; Stage B adaptation runs with a fixed number of episodes.</w:t>
      </w:r>
    </w:p>
    <w:p w14:paraId="3873EBF7" w14:textId="77777777" w:rsidR="000235F4" w:rsidRDefault="000235F4">
      <w:pPr>
        <w:spacing w:before="60" w:after="280"/>
        <w:jc w:val="center"/>
      </w:pPr>
    </w:p>
    <w:p w14:paraId="52302CAF" w14:textId="77777777" w:rsidR="000235F4" w:rsidRDefault="00000000">
      <w:pPr>
        <w:spacing w:before="120" w:after="40"/>
        <w:jc w:val="center"/>
      </w:pPr>
      <w:r>
        <w:rPr>
          <w:noProof/>
        </w:rPr>
        <w:lastRenderedPageBreak/>
        <w:drawing>
          <wp:inline distT="0" distB="0" distL="0" distR="0" wp14:anchorId="4B946019" wp14:editId="1637880F">
            <wp:extent cx="5303520" cy="3030220"/>
            <wp:effectExtent l="0" t="0" r="0" b="0"/>
            <wp:docPr id="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9"/>
                    <pic:cNvPicPr>
                      <a:picLocks noChangeAspect="1" noChangeArrowheads="1"/>
                    </pic:cNvPicPr>
                  </pic:nvPicPr>
                  <pic:blipFill>
                    <a:blip r:embed="rId28"/>
                    <a:stretch>
                      <a:fillRect/>
                    </a:stretch>
                  </pic:blipFill>
                  <pic:spPr bwMode="auto">
                    <a:xfrm>
                      <a:off x="0" y="0"/>
                      <a:ext cx="5303520" cy="3030220"/>
                    </a:xfrm>
                    <a:prstGeom prst="rect">
                      <a:avLst/>
                    </a:prstGeom>
                  </pic:spPr>
                </pic:pic>
              </a:graphicData>
            </a:graphic>
          </wp:inline>
        </w:drawing>
      </w:r>
    </w:p>
    <w:p w14:paraId="1D2F1A21" w14:textId="77777777" w:rsidR="000235F4" w:rsidRDefault="00000000">
      <w:pPr>
        <w:spacing w:before="60" w:after="280"/>
        <w:jc w:val="center"/>
      </w:pPr>
      <w:r>
        <w:rPr>
          <w:rFonts w:ascii="Arial" w:hAnsi="Arial"/>
          <w:b/>
          <w:color w:val="404040"/>
          <w:sz w:val="18"/>
        </w:rPr>
        <w:t xml:space="preserve">Figure A.19. </w:t>
      </w:r>
      <w:r>
        <w:rPr>
          <w:rFonts w:ascii="Arial" w:hAnsi="Arial"/>
          <w:i/>
          <w:color w:val="595959"/>
          <w:sz w:val="18"/>
        </w:rPr>
        <w:t>Boxplot of test F1 across pure zero-shot, pre-adapt proto, and adapted evaluation modes.</w:t>
      </w:r>
    </w:p>
    <w:p w14:paraId="330A34B0" w14:textId="77777777" w:rsidR="000235F4" w:rsidRDefault="00000000">
      <w:pPr>
        <w:spacing w:before="120" w:after="40"/>
        <w:jc w:val="center"/>
      </w:pPr>
      <w:r>
        <w:rPr>
          <w:noProof/>
        </w:rPr>
        <w:drawing>
          <wp:inline distT="0" distB="0" distL="0" distR="0" wp14:anchorId="6B6B6D48" wp14:editId="134C4816">
            <wp:extent cx="5303520" cy="2121535"/>
            <wp:effectExtent l="0" t="0" r="0" b="0"/>
            <wp:docPr id="2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0"/>
                    <pic:cNvPicPr>
                      <a:picLocks noChangeAspect="1" noChangeArrowheads="1"/>
                    </pic:cNvPicPr>
                  </pic:nvPicPr>
                  <pic:blipFill>
                    <a:blip r:embed="rId29"/>
                    <a:stretch>
                      <a:fillRect/>
                    </a:stretch>
                  </pic:blipFill>
                  <pic:spPr bwMode="auto">
                    <a:xfrm>
                      <a:off x="0" y="0"/>
                      <a:ext cx="5303520" cy="2121535"/>
                    </a:xfrm>
                    <a:prstGeom prst="rect">
                      <a:avLst/>
                    </a:prstGeom>
                  </pic:spPr>
                </pic:pic>
              </a:graphicData>
            </a:graphic>
          </wp:inline>
        </w:drawing>
      </w:r>
    </w:p>
    <w:p w14:paraId="29940F78" w14:textId="77777777" w:rsidR="000235F4" w:rsidRDefault="00000000">
      <w:pPr>
        <w:spacing w:before="60" w:after="280"/>
        <w:jc w:val="center"/>
      </w:pPr>
      <w:r>
        <w:t>Figure A.20. Test F1 by evaluation mode for each fold (10 folds total). Folds 5 and 8 are skipped (</w:t>
      </w:r>
      <w:proofErr w:type="spellStart"/>
      <w:r>
        <w:t>q_query</w:t>
      </w:r>
      <w:proofErr w:type="spellEnd"/>
      <w:r>
        <w:t>&lt;2); valid adapted folds include both gains and mild regressions.</w:t>
      </w:r>
    </w:p>
    <w:p w14:paraId="302225AB" w14:textId="77777777" w:rsidR="000235F4" w:rsidRDefault="00000000">
      <w:pPr>
        <w:spacing w:before="120" w:after="40"/>
        <w:jc w:val="center"/>
      </w:pPr>
      <w:r>
        <w:rPr>
          <w:noProof/>
        </w:rPr>
        <w:drawing>
          <wp:inline distT="0" distB="0" distL="0" distR="0" wp14:anchorId="7076413E" wp14:editId="03B1CBC8">
            <wp:extent cx="5303520" cy="2121535"/>
            <wp:effectExtent l="0" t="0" r="0" b="0"/>
            <wp:docPr id="2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
                    <pic:cNvPicPr>
                      <a:picLocks noChangeAspect="1" noChangeArrowheads="1"/>
                    </pic:cNvPicPr>
                  </pic:nvPicPr>
                  <pic:blipFill>
                    <a:blip r:embed="rId30"/>
                    <a:stretch>
                      <a:fillRect/>
                    </a:stretch>
                  </pic:blipFill>
                  <pic:spPr bwMode="auto">
                    <a:xfrm>
                      <a:off x="0" y="0"/>
                      <a:ext cx="5303520" cy="2121535"/>
                    </a:xfrm>
                    <a:prstGeom prst="rect">
                      <a:avLst/>
                    </a:prstGeom>
                  </pic:spPr>
                </pic:pic>
              </a:graphicData>
            </a:graphic>
          </wp:inline>
        </w:drawing>
      </w:r>
    </w:p>
    <w:p w14:paraId="290BD801" w14:textId="77777777" w:rsidR="000235F4" w:rsidRDefault="00000000">
      <w:pPr>
        <w:spacing w:before="60" w:after="280"/>
        <w:jc w:val="center"/>
      </w:pPr>
      <w:r>
        <w:rPr>
          <w:rFonts w:ascii="Arial" w:hAnsi="Arial"/>
          <w:b/>
          <w:color w:val="404040"/>
          <w:sz w:val="18"/>
        </w:rPr>
        <w:t xml:space="preserve">Figure A.21. </w:t>
      </w:r>
      <w:r>
        <w:rPr>
          <w:rFonts w:ascii="Arial" w:hAnsi="Arial"/>
          <w:i/>
          <w:color w:val="595959"/>
          <w:sz w:val="18"/>
        </w:rPr>
        <w:t>Validation F1 by evaluation mode for each fold.</w:t>
      </w:r>
    </w:p>
    <w:p w14:paraId="466A71C2" w14:textId="77777777" w:rsidR="000235F4" w:rsidRDefault="00000000">
      <w:pPr>
        <w:spacing w:before="120" w:after="40"/>
        <w:jc w:val="center"/>
      </w:pPr>
      <w:r>
        <w:rPr>
          <w:noProof/>
        </w:rPr>
        <w:lastRenderedPageBreak/>
        <w:drawing>
          <wp:inline distT="0" distB="0" distL="0" distR="0" wp14:anchorId="56E36CA1" wp14:editId="6DCB466F">
            <wp:extent cx="5303520" cy="1767840"/>
            <wp:effectExtent l="0" t="0" r="0" b="0"/>
            <wp:docPr id="2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2"/>
                    <pic:cNvPicPr>
                      <a:picLocks noChangeAspect="1" noChangeArrowheads="1"/>
                    </pic:cNvPicPr>
                  </pic:nvPicPr>
                  <pic:blipFill>
                    <a:blip r:embed="rId31"/>
                    <a:stretch>
                      <a:fillRect/>
                    </a:stretch>
                  </pic:blipFill>
                  <pic:spPr bwMode="auto">
                    <a:xfrm>
                      <a:off x="0" y="0"/>
                      <a:ext cx="5303520" cy="1767840"/>
                    </a:xfrm>
                    <a:prstGeom prst="rect">
                      <a:avLst/>
                    </a:prstGeom>
                  </pic:spPr>
                </pic:pic>
              </a:graphicData>
            </a:graphic>
          </wp:inline>
        </w:drawing>
      </w:r>
    </w:p>
    <w:p w14:paraId="7C9AFFAE" w14:textId="77777777" w:rsidR="000235F4" w:rsidRDefault="00000000">
      <w:pPr>
        <w:spacing w:before="60" w:after="280"/>
        <w:jc w:val="center"/>
      </w:pPr>
      <w:r>
        <w:rPr>
          <w:rFonts w:ascii="Arial" w:hAnsi="Arial"/>
          <w:b/>
          <w:color w:val="404040"/>
          <w:sz w:val="18"/>
        </w:rPr>
        <w:t xml:space="preserve">Figure A.22. </w:t>
      </w:r>
      <w:r>
        <w:rPr>
          <w:rFonts w:ascii="Arial" w:hAnsi="Arial"/>
          <w:i/>
          <w:color w:val="595959"/>
          <w:sz w:val="18"/>
        </w:rPr>
        <w:t>Per-subject validation adaptation gain (adapted − pre-adapt proto).</w:t>
      </w:r>
    </w:p>
    <w:p w14:paraId="614FBF1A" w14:textId="77777777" w:rsidR="000235F4" w:rsidRDefault="00000000">
      <w:pPr>
        <w:pStyle w:val="Heading2"/>
        <w:rPr>
          <w:rFonts w:asciiTheme="majorHAnsi" w:hAnsiTheme="majorHAnsi"/>
          <w:color w:val="FB7D34" w:themeColor="accent3" w:themeTint="99"/>
        </w:rPr>
      </w:pPr>
      <w:proofErr w:type="gramStart"/>
      <w:r>
        <w:rPr>
          <w:rFonts w:asciiTheme="majorHAnsi" w:hAnsiTheme="majorHAnsi"/>
          <w:color w:val="FB7D34" w:themeColor="accent3" w:themeTint="99"/>
        </w:rPr>
        <w:t>A.3  Experiment</w:t>
      </w:r>
      <w:proofErr w:type="gramEnd"/>
      <w:r>
        <w:rPr>
          <w:rFonts w:asciiTheme="majorHAnsi" w:hAnsiTheme="majorHAnsi"/>
          <w:color w:val="FB7D34" w:themeColor="accent3" w:themeTint="99"/>
        </w:rPr>
        <w:t xml:space="preserve"> 08 — HCMYO-A Low-Budget Target Adaptation</w:t>
      </w:r>
    </w:p>
    <w:p w14:paraId="4B634341" w14:textId="77777777" w:rsidR="000235F4" w:rsidRDefault="00000000">
      <w:r>
        <w:rPr>
          <w:rFonts w:ascii="Arial" w:hAnsi="Arial"/>
          <w:i/>
          <w:color w:val="595959"/>
          <w:sz w:val="18"/>
        </w:rPr>
        <w:t>Figures A.23–A.28.</w:t>
      </w:r>
    </w:p>
    <w:p w14:paraId="3A17E34A" w14:textId="77777777" w:rsidR="000235F4" w:rsidRDefault="00000000">
      <w:pPr>
        <w:spacing w:before="120" w:after="40"/>
        <w:jc w:val="center"/>
      </w:pPr>
      <w:r>
        <w:rPr>
          <w:noProof/>
        </w:rPr>
        <w:drawing>
          <wp:inline distT="0" distB="0" distL="0" distR="0" wp14:anchorId="2A5A0A62" wp14:editId="5B4D2765">
            <wp:extent cx="5303520" cy="2651760"/>
            <wp:effectExtent l="0" t="0" r="0" b="0"/>
            <wp:docPr id="2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3"/>
                    <pic:cNvPicPr>
                      <a:picLocks noChangeAspect="1" noChangeArrowheads="1"/>
                    </pic:cNvPicPr>
                  </pic:nvPicPr>
                  <pic:blipFill>
                    <a:blip r:embed="rId32"/>
                    <a:stretch>
                      <a:fillRect/>
                    </a:stretch>
                  </pic:blipFill>
                  <pic:spPr bwMode="auto">
                    <a:xfrm>
                      <a:off x="0" y="0"/>
                      <a:ext cx="5303520" cy="2651760"/>
                    </a:xfrm>
                    <a:prstGeom prst="rect">
                      <a:avLst/>
                    </a:prstGeom>
                  </pic:spPr>
                </pic:pic>
              </a:graphicData>
            </a:graphic>
          </wp:inline>
        </w:drawing>
      </w:r>
    </w:p>
    <w:p w14:paraId="41775D15" w14:textId="77777777" w:rsidR="000235F4" w:rsidRDefault="00000000">
      <w:pPr>
        <w:spacing w:before="60" w:after="280"/>
        <w:jc w:val="center"/>
      </w:pPr>
      <w:r>
        <w:rPr>
          <w:rFonts w:ascii="Arial" w:hAnsi="Arial"/>
          <w:b/>
          <w:color w:val="404040"/>
          <w:sz w:val="18"/>
        </w:rPr>
        <w:t xml:space="preserve">Figure A.23. </w:t>
      </w:r>
      <w:r>
        <w:rPr>
          <w:rFonts w:ascii="Arial" w:hAnsi="Arial"/>
          <w:i/>
          <w:color w:val="595959"/>
          <w:sz w:val="18"/>
        </w:rPr>
        <w:t>Adaptation gain (adapted − pre-adapt proto) per run for the low-budget HCMYO-A setup.</w:t>
      </w:r>
    </w:p>
    <w:p w14:paraId="1B3AC83F" w14:textId="77777777" w:rsidR="000235F4" w:rsidRDefault="00000000">
      <w:pPr>
        <w:spacing w:before="120" w:after="40"/>
        <w:jc w:val="center"/>
      </w:pPr>
      <w:r>
        <w:rPr>
          <w:noProof/>
        </w:rPr>
        <w:drawing>
          <wp:inline distT="0" distB="0" distL="0" distR="0" wp14:anchorId="39ED26B5" wp14:editId="59F2BF80">
            <wp:extent cx="5303520" cy="2651760"/>
            <wp:effectExtent l="0" t="0" r="0" b="0"/>
            <wp:docPr id="2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4"/>
                    <pic:cNvPicPr>
                      <a:picLocks noChangeAspect="1" noChangeArrowheads="1"/>
                    </pic:cNvPicPr>
                  </pic:nvPicPr>
                  <pic:blipFill>
                    <a:blip r:embed="rId33"/>
                    <a:stretch>
                      <a:fillRect/>
                    </a:stretch>
                  </pic:blipFill>
                  <pic:spPr bwMode="auto">
                    <a:xfrm>
                      <a:off x="0" y="0"/>
                      <a:ext cx="5303520" cy="2651760"/>
                    </a:xfrm>
                    <a:prstGeom prst="rect">
                      <a:avLst/>
                    </a:prstGeom>
                  </pic:spPr>
                </pic:pic>
              </a:graphicData>
            </a:graphic>
          </wp:inline>
        </w:drawing>
      </w:r>
    </w:p>
    <w:p w14:paraId="3920D5A8" w14:textId="77777777" w:rsidR="000235F4" w:rsidRDefault="00000000">
      <w:pPr>
        <w:spacing w:before="60" w:after="280"/>
        <w:jc w:val="center"/>
      </w:pPr>
      <w:r>
        <w:rPr>
          <w:rFonts w:ascii="Arial" w:hAnsi="Arial"/>
          <w:b/>
          <w:color w:val="404040"/>
          <w:sz w:val="18"/>
        </w:rPr>
        <w:t xml:space="preserve">Figure A.24. </w:t>
      </w:r>
      <w:r>
        <w:rPr>
          <w:rFonts w:ascii="Arial" w:hAnsi="Arial"/>
          <w:i/>
          <w:color w:val="595959"/>
          <w:sz w:val="18"/>
        </w:rPr>
        <w:t>Realized adapt sample ratio: fraction of the 10% budget actually used per run.</w:t>
      </w:r>
    </w:p>
    <w:p w14:paraId="3BB14D6C" w14:textId="77777777" w:rsidR="000235F4" w:rsidRDefault="00000000">
      <w:pPr>
        <w:spacing w:before="120" w:after="40"/>
        <w:jc w:val="center"/>
      </w:pPr>
      <w:r>
        <w:rPr>
          <w:noProof/>
        </w:rPr>
        <w:lastRenderedPageBreak/>
        <w:drawing>
          <wp:inline distT="0" distB="0" distL="0" distR="0" wp14:anchorId="50A971DB" wp14:editId="0F81CF07">
            <wp:extent cx="5303520" cy="2651760"/>
            <wp:effectExtent l="0" t="0" r="0" b="0"/>
            <wp:docPr id="2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5"/>
                    <pic:cNvPicPr>
                      <a:picLocks noChangeAspect="1" noChangeArrowheads="1"/>
                    </pic:cNvPicPr>
                  </pic:nvPicPr>
                  <pic:blipFill>
                    <a:blip r:embed="rId34"/>
                    <a:stretch>
                      <a:fillRect/>
                    </a:stretch>
                  </pic:blipFill>
                  <pic:spPr bwMode="auto">
                    <a:xfrm>
                      <a:off x="0" y="0"/>
                      <a:ext cx="5303520" cy="2651760"/>
                    </a:xfrm>
                    <a:prstGeom prst="rect">
                      <a:avLst/>
                    </a:prstGeom>
                  </pic:spPr>
                </pic:pic>
              </a:graphicData>
            </a:graphic>
          </wp:inline>
        </w:drawing>
      </w:r>
    </w:p>
    <w:p w14:paraId="1BF3F557" w14:textId="77777777" w:rsidR="000235F4" w:rsidRDefault="00000000">
      <w:pPr>
        <w:spacing w:before="60" w:after="280"/>
        <w:jc w:val="center"/>
      </w:pPr>
      <w:r>
        <w:rPr>
          <w:rFonts w:ascii="Arial" w:hAnsi="Arial"/>
          <w:b/>
          <w:color w:val="404040"/>
          <w:sz w:val="18"/>
        </w:rPr>
        <w:t xml:space="preserve">Figure A.25. </w:t>
      </w:r>
      <w:r>
        <w:rPr>
          <w:rFonts w:ascii="Arial" w:hAnsi="Arial"/>
          <w:i/>
          <w:color w:val="595959"/>
          <w:sz w:val="18"/>
        </w:rPr>
        <w:t>Stage A monitor curves for the low-budget adaptation setup (all three runs).</w:t>
      </w:r>
    </w:p>
    <w:p w14:paraId="7917BA8E" w14:textId="77777777" w:rsidR="000235F4" w:rsidRDefault="00000000">
      <w:pPr>
        <w:spacing w:before="120" w:after="40"/>
        <w:jc w:val="center"/>
      </w:pPr>
      <w:r>
        <w:rPr>
          <w:noProof/>
        </w:rPr>
        <w:drawing>
          <wp:inline distT="0" distB="0" distL="0" distR="0" wp14:anchorId="01F00BAD" wp14:editId="70FC8DF0">
            <wp:extent cx="5303520" cy="2121535"/>
            <wp:effectExtent l="0" t="0" r="0" b="0"/>
            <wp:docPr id="2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6"/>
                    <pic:cNvPicPr>
                      <a:picLocks noChangeAspect="1" noChangeArrowheads="1"/>
                    </pic:cNvPicPr>
                  </pic:nvPicPr>
                  <pic:blipFill>
                    <a:blip r:embed="rId35"/>
                    <a:stretch>
                      <a:fillRect/>
                    </a:stretch>
                  </pic:blipFill>
                  <pic:spPr bwMode="auto">
                    <a:xfrm>
                      <a:off x="0" y="0"/>
                      <a:ext cx="5303520" cy="2121535"/>
                    </a:xfrm>
                    <a:prstGeom prst="rect">
                      <a:avLst/>
                    </a:prstGeom>
                  </pic:spPr>
                </pic:pic>
              </a:graphicData>
            </a:graphic>
          </wp:inline>
        </w:drawing>
      </w:r>
    </w:p>
    <w:p w14:paraId="1E5CE362" w14:textId="77777777" w:rsidR="000235F4" w:rsidRDefault="00000000">
      <w:pPr>
        <w:spacing w:before="60" w:after="280"/>
        <w:jc w:val="center"/>
      </w:pPr>
      <w:r>
        <w:rPr>
          <w:rFonts w:ascii="Arial" w:hAnsi="Arial"/>
          <w:b/>
          <w:color w:val="404040"/>
          <w:sz w:val="18"/>
        </w:rPr>
        <w:t xml:space="preserve">Figure A.26. </w:t>
      </w:r>
      <w:r>
        <w:rPr>
          <w:rFonts w:ascii="Arial" w:hAnsi="Arial"/>
          <w:i/>
          <w:color w:val="595959"/>
          <w:sz w:val="18"/>
        </w:rPr>
        <w:t>Test accuracy by evaluation mode for each run.</w:t>
      </w:r>
    </w:p>
    <w:p w14:paraId="6C8BDB93" w14:textId="77777777" w:rsidR="000235F4" w:rsidRDefault="00000000">
      <w:pPr>
        <w:spacing w:before="120" w:after="40"/>
        <w:jc w:val="center"/>
      </w:pPr>
      <w:r>
        <w:rPr>
          <w:noProof/>
        </w:rPr>
        <w:drawing>
          <wp:inline distT="0" distB="0" distL="0" distR="0" wp14:anchorId="23DE22D5" wp14:editId="1BEB0C7D">
            <wp:extent cx="5303520" cy="3030220"/>
            <wp:effectExtent l="0" t="0" r="0" b="0"/>
            <wp:docPr id="2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7"/>
                    <pic:cNvPicPr>
                      <a:picLocks noChangeAspect="1" noChangeArrowheads="1"/>
                    </pic:cNvPicPr>
                  </pic:nvPicPr>
                  <pic:blipFill>
                    <a:blip r:embed="rId36"/>
                    <a:stretch>
                      <a:fillRect/>
                    </a:stretch>
                  </pic:blipFill>
                  <pic:spPr bwMode="auto">
                    <a:xfrm>
                      <a:off x="0" y="0"/>
                      <a:ext cx="5303520" cy="3030220"/>
                    </a:xfrm>
                    <a:prstGeom prst="rect">
                      <a:avLst/>
                    </a:prstGeom>
                  </pic:spPr>
                </pic:pic>
              </a:graphicData>
            </a:graphic>
          </wp:inline>
        </w:drawing>
      </w:r>
    </w:p>
    <w:p w14:paraId="4C73805A" w14:textId="77777777" w:rsidR="000235F4" w:rsidRDefault="00000000">
      <w:pPr>
        <w:spacing w:before="60" w:after="280"/>
        <w:jc w:val="center"/>
      </w:pPr>
      <w:r>
        <w:rPr>
          <w:rFonts w:ascii="Arial" w:hAnsi="Arial"/>
          <w:b/>
          <w:color w:val="404040"/>
          <w:sz w:val="18"/>
        </w:rPr>
        <w:t xml:space="preserve">Figure A.27. </w:t>
      </w:r>
      <w:r>
        <w:rPr>
          <w:rFonts w:ascii="Arial" w:hAnsi="Arial"/>
          <w:i/>
          <w:color w:val="595959"/>
          <w:sz w:val="18"/>
        </w:rPr>
        <w:t>Boxplot of test F1 across pure zero-shot, pre-adapt proto, and adapted modes.</w:t>
      </w:r>
    </w:p>
    <w:p w14:paraId="060FD08B" w14:textId="77777777" w:rsidR="000235F4" w:rsidRDefault="00000000">
      <w:pPr>
        <w:spacing w:before="120" w:after="40"/>
        <w:jc w:val="center"/>
      </w:pPr>
      <w:r>
        <w:rPr>
          <w:noProof/>
        </w:rPr>
        <w:lastRenderedPageBreak/>
        <w:drawing>
          <wp:inline distT="0" distB="0" distL="0" distR="0" wp14:anchorId="234AD959" wp14:editId="0980FF2E">
            <wp:extent cx="5303520" cy="2121535"/>
            <wp:effectExtent l="0" t="0" r="0" b="0"/>
            <wp:docPr id="3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8"/>
                    <pic:cNvPicPr>
                      <a:picLocks noChangeAspect="1" noChangeArrowheads="1"/>
                    </pic:cNvPicPr>
                  </pic:nvPicPr>
                  <pic:blipFill>
                    <a:blip r:embed="rId37"/>
                    <a:stretch>
                      <a:fillRect/>
                    </a:stretch>
                  </pic:blipFill>
                  <pic:spPr bwMode="auto">
                    <a:xfrm>
                      <a:off x="0" y="0"/>
                      <a:ext cx="5303520" cy="2121535"/>
                    </a:xfrm>
                    <a:prstGeom prst="rect">
                      <a:avLst/>
                    </a:prstGeom>
                  </pic:spPr>
                </pic:pic>
              </a:graphicData>
            </a:graphic>
          </wp:inline>
        </w:drawing>
      </w:r>
    </w:p>
    <w:p w14:paraId="27C021CA" w14:textId="77777777" w:rsidR="000235F4" w:rsidRDefault="00000000">
      <w:pPr>
        <w:spacing w:before="60" w:after="280"/>
        <w:jc w:val="center"/>
      </w:pPr>
      <w:r>
        <w:rPr>
          <w:rFonts w:ascii="Arial" w:hAnsi="Arial"/>
          <w:b/>
          <w:color w:val="404040"/>
          <w:sz w:val="18"/>
        </w:rPr>
        <w:t xml:space="preserve">Figure A.28. </w:t>
      </w:r>
      <w:r>
        <w:rPr>
          <w:rFonts w:ascii="Arial" w:hAnsi="Arial"/>
          <w:i/>
          <w:color w:val="595959"/>
          <w:sz w:val="18"/>
        </w:rPr>
        <w:t>Test F1 by evaluation mode for each run. Run 1 (S01) shows partial recovery after Stage B.</w:t>
      </w:r>
    </w:p>
    <w:p w14:paraId="10DD0C31" w14:textId="77777777" w:rsidR="000235F4" w:rsidRDefault="000235F4">
      <w:pPr>
        <w:spacing w:before="20" w:after="20"/>
        <w:ind w:left="1069"/>
      </w:pPr>
    </w:p>
    <w:sectPr w:rsidR="000235F4">
      <w:pgSz w:w="11906" w:h="16838"/>
      <w:pgMar w:top="567" w:right="567" w:bottom="567" w:left="1134"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sans-serif">
    <w:altName w:val="Arial"/>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Franklin Gothic Medium">
    <w:panose1 w:val="020B0603020102020204"/>
    <w:charset w:val="CC"/>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Franklin Gothic Book">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15630"/>
    <w:multiLevelType w:val="hybridMultilevel"/>
    <w:tmpl w:val="4CC20E0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25BF4236"/>
    <w:multiLevelType w:val="hybridMultilevel"/>
    <w:tmpl w:val="ABF0A87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30F6057B"/>
    <w:multiLevelType w:val="hybridMultilevel"/>
    <w:tmpl w:val="CCF42A0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3F893C93"/>
    <w:multiLevelType w:val="multilevel"/>
    <w:tmpl w:val="115A12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01E51C0"/>
    <w:multiLevelType w:val="multilevel"/>
    <w:tmpl w:val="E5F0DCD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680D77D8"/>
    <w:multiLevelType w:val="hybridMultilevel"/>
    <w:tmpl w:val="D8723E4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16cid:durableId="638387954">
    <w:abstractNumId w:val="4"/>
  </w:num>
  <w:num w:numId="2" w16cid:durableId="1683122766">
    <w:abstractNumId w:val="3"/>
  </w:num>
  <w:num w:numId="3" w16cid:durableId="1382905527">
    <w:abstractNumId w:val="1"/>
  </w:num>
  <w:num w:numId="4" w16cid:durableId="57411524">
    <w:abstractNumId w:val="0"/>
  </w:num>
  <w:num w:numId="5" w16cid:durableId="940842173">
    <w:abstractNumId w:val="2"/>
  </w:num>
  <w:num w:numId="6" w16cid:durableId="8524537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1134"/>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5F4"/>
    <w:rsid w:val="000235F4"/>
    <w:rsid w:val="001A695E"/>
    <w:rsid w:val="001B3CD2"/>
    <w:rsid w:val="00375BCC"/>
    <w:rsid w:val="00480559"/>
    <w:rsid w:val="006B2CE9"/>
    <w:rsid w:val="007F5C5C"/>
    <w:rsid w:val="00C41931"/>
    <w:rsid w:val="00D34A72"/>
    <w:rsid w:val="00F4399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7A53E"/>
  <w15:docId w15:val="{9296CC46-CF23-48C9-8C2A-A9B8863AE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before="360" w:after="360" w:line="324" w:lineRule="auto"/>
      <w:ind w:left="360" w:right="360"/>
    </w:pPr>
    <w:rPr>
      <w:rFonts w:ascii="Arial;sans-serif" w:eastAsia="Arial;sans-serif" w:hAnsi="Arial;sans-serif" w:cs="Arial;sans-serif"/>
      <w:sz w:val="22"/>
      <w:szCs w:val="22"/>
    </w:rPr>
  </w:style>
  <w:style w:type="paragraph" w:styleId="Heading1">
    <w:name w:val="heading 1"/>
    <w:basedOn w:val="Heading"/>
    <w:next w:val="BodyText"/>
    <w:link w:val="Heading1Char"/>
    <w:uiPriority w:val="9"/>
    <w:qFormat/>
    <w:pPr>
      <w:pBdr>
        <w:bottom w:val="single" w:sz="12" w:space="2" w:color="E06C00"/>
      </w:pBdr>
      <w:outlineLvl w:val="0"/>
    </w:pPr>
    <w:rPr>
      <w:rFonts w:ascii="Noto Sans" w:hAnsi="Noto Sans"/>
      <w:b/>
      <w:bCs/>
      <w:color w:val="BF4B00"/>
      <w:sz w:val="48"/>
      <w:szCs w:val="44"/>
    </w:rPr>
  </w:style>
  <w:style w:type="paragraph" w:styleId="Heading2">
    <w:name w:val="heading 2"/>
    <w:basedOn w:val="Heading"/>
    <w:next w:val="BodyText"/>
    <w:uiPriority w:val="9"/>
    <w:unhideWhenUsed/>
    <w:qFormat/>
    <w:pPr>
      <w:spacing w:before="330" w:after="120"/>
      <w:outlineLvl w:val="1"/>
    </w:pPr>
    <w:rPr>
      <w:rFonts w:ascii="Liberation Serif" w:eastAsia="Noto Serif CJK SC" w:hAnsi="Liberation Serif" w:cs="Noto Sans Devanagari"/>
      <w:b/>
      <w:bCs/>
      <w:color w:val="C55A00"/>
      <w:sz w:val="36"/>
      <w:szCs w:val="36"/>
    </w:rPr>
  </w:style>
  <w:style w:type="paragraph" w:styleId="Heading3">
    <w:name w:val="heading 3"/>
    <w:basedOn w:val="Heading"/>
    <w:next w:val="BodyText"/>
    <w:uiPriority w:val="9"/>
    <w:semiHidden/>
    <w:unhideWhenUsed/>
    <w:qFormat/>
    <w:pPr>
      <w:spacing w:after="120"/>
      <w:outlineLvl w:val="2"/>
    </w:pPr>
    <w:rPr>
      <w:rFonts w:ascii="Liberation Serif" w:eastAsia="Noto Serif CJK SC" w:hAnsi="Liberation Serif" w:cs="Noto Sans Devanagari"/>
      <w:b/>
      <w:bCs/>
      <w:color w:val="3C3C3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customStyle="1" w:styleId="NumberingSymbols">
    <w:name w:val="Numbering Symbols"/>
    <w:qFormat/>
  </w:style>
  <w:style w:type="character" w:styleId="Emphasis">
    <w:name w:val="Emphasis"/>
    <w:basedOn w:val="DefaultParagraphFont"/>
    <w:qFormat/>
    <w:rPr>
      <w:i/>
      <w:iCs/>
    </w:rPr>
  </w:style>
  <w:style w:type="character" w:styleId="FollowedHyperlink">
    <w:name w:val="FollowedHyperlink"/>
    <w:rPr>
      <w:color w:val="800000"/>
      <w:u w:val="single"/>
    </w:rPr>
  </w:style>
  <w:style w:type="character" w:styleId="CommentReference">
    <w:name w:val="annotation reference"/>
    <w:basedOn w:val="DefaultParagraphFont"/>
    <w:uiPriority w:val="99"/>
    <w:semiHidden/>
    <w:unhideWhenUsed/>
    <w:qFormat/>
    <w:rsid w:val="002B3E65"/>
    <w:rPr>
      <w:sz w:val="16"/>
      <w:szCs w:val="16"/>
    </w:rPr>
  </w:style>
  <w:style w:type="character" w:customStyle="1" w:styleId="CommentTextChar">
    <w:name w:val="Comment Text Char"/>
    <w:basedOn w:val="DefaultParagraphFont"/>
    <w:link w:val="CommentText"/>
    <w:uiPriority w:val="99"/>
    <w:semiHidden/>
    <w:qFormat/>
    <w:rsid w:val="002B3E65"/>
    <w:rPr>
      <w:rFonts w:ascii="Arial;sans-serif" w:eastAsia="Arial;sans-serif" w:hAnsi="Arial;sans-serif" w:cs="Mangal"/>
      <w:sz w:val="20"/>
      <w:szCs w:val="18"/>
    </w:rPr>
  </w:style>
  <w:style w:type="character" w:customStyle="1" w:styleId="CommentSubjectChar">
    <w:name w:val="Comment Subject Char"/>
    <w:basedOn w:val="CommentTextChar"/>
    <w:link w:val="CommentSubject"/>
    <w:uiPriority w:val="99"/>
    <w:semiHidden/>
    <w:qFormat/>
    <w:rsid w:val="002B3E65"/>
    <w:rPr>
      <w:rFonts w:ascii="Arial;sans-serif" w:eastAsia="Arial;sans-serif" w:hAnsi="Arial;sans-serif" w:cs="Mangal"/>
      <w:b/>
      <w:bCs/>
      <w:sz w:val="20"/>
      <w:szCs w:val="18"/>
    </w:rPr>
  </w:style>
  <w:style w:type="character" w:customStyle="1" w:styleId="Heading1Char">
    <w:name w:val="Heading 1 Char"/>
    <w:basedOn w:val="DefaultParagraphFont"/>
    <w:link w:val="Heading1"/>
    <w:uiPriority w:val="9"/>
    <w:qFormat/>
    <w:rsid w:val="000F74DA"/>
    <w:rPr>
      <w:rFonts w:ascii="Noto Sans" w:eastAsia="Arial;sans-serif" w:hAnsi="Noto Sans" w:cs="Arial;sans-serif"/>
      <w:b/>
      <w:bCs/>
      <w:color w:val="BF4B00"/>
      <w:sz w:val="48"/>
      <w:szCs w:val="44"/>
    </w:rPr>
  </w:style>
  <w:style w:type="character" w:styleId="UnresolvedMention">
    <w:name w:val="Unresolved Mention"/>
    <w:basedOn w:val="DefaultParagraphFont"/>
    <w:uiPriority w:val="99"/>
    <w:semiHidden/>
    <w:unhideWhenUsed/>
    <w:qFormat/>
    <w:rsid w:val="00745660"/>
    <w:rPr>
      <w:color w:val="605E5C"/>
      <w:shd w:val="clear" w:color="auto" w:fill="E1DFDD"/>
    </w:rPr>
  </w:style>
  <w:style w:type="paragraph" w:customStyle="1" w:styleId="Heading">
    <w:name w:val="Heading"/>
    <w:basedOn w:val="Normal"/>
    <w:next w:val="BodyText"/>
    <w:qFormat/>
    <w:pPr>
      <w:keepNext/>
      <w:spacing w:before="240" w:after="283"/>
    </w:pPr>
    <w:rPr>
      <w:rFonts w:ascii="Liberation Sans" w:hAnsi="Liberation Sans"/>
      <w:sz w:val="28"/>
      <w:szCs w:val="28"/>
    </w:rPr>
  </w:style>
  <w:style w:type="paragraph" w:styleId="BodyText">
    <w:name w:val="Body Text"/>
    <w:basedOn w:val="Normal"/>
    <w:pPr>
      <w:spacing w:before="0" w:after="283"/>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customStyle="1" w:styleId="HeaderandFooter">
    <w:name w:val="Header and Footer"/>
    <w:basedOn w:val="Normal"/>
    <w:qFormat/>
    <w:pPr>
      <w:suppressLineNumbers/>
      <w:tabs>
        <w:tab w:val="center" w:pos="5179"/>
        <w:tab w:val="right" w:pos="9998"/>
      </w:tabs>
    </w:pPr>
  </w:style>
  <w:style w:type="paragraph" w:styleId="Footer">
    <w:name w:val="footer"/>
    <w:basedOn w:val="Normal"/>
    <w:pPr>
      <w:suppressLineNumbers/>
      <w:tabs>
        <w:tab w:val="center" w:pos="5178"/>
        <w:tab w:val="right" w:pos="9997"/>
      </w:tabs>
    </w:pPr>
  </w:style>
  <w:style w:type="paragraph" w:styleId="Header">
    <w:name w:val="header"/>
    <w:basedOn w:val="Normal"/>
    <w:pPr>
      <w:suppressLineNumbers/>
      <w:tabs>
        <w:tab w:val="center" w:pos="5178"/>
        <w:tab w:val="right" w:pos="9997"/>
      </w:tabs>
    </w:pPr>
  </w:style>
  <w:style w:type="paragraph" w:customStyle="1" w:styleId="BodyTextsmall">
    <w:name w:val="Body Text.small"/>
    <w:basedOn w:val="BodyText"/>
    <w:qFormat/>
    <w:rPr>
      <w:color w:val="555555"/>
      <w:sz w:val="20"/>
      <w:szCs w:val="20"/>
    </w:rPr>
  </w:style>
  <w:style w:type="paragraph" w:customStyle="1" w:styleId="TableHeading">
    <w:name w:val="Table Heading"/>
    <w:basedOn w:val="TableContents"/>
    <w:qFormat/>
    <w:pPr>
      <w:suppressLineNumbers/>
      <w:shd w:val="clear" w:color="auto" w:fill="FCE4D6"/>
    </w:pPr>
    <w:rPr>
      <w:b/>
      <w:bCs/>
    </w:rPr>
  </w:style>
  <w:style w:type="paragraph" w:styleId="ListParagraph">
    <w:name w:val="List Paragraph"/>
    <w:basedOn w:val="Normal"/>
    <w:uiPriority w:val="34"/>
    <w:qFormat/>
    <w:rsid w:val="0050270B"/>
    <w:pPr>
      <w:ind w:left="720"/>
      <w:contextualSpacing/>
    </w:pPr>
    <w:rPr>
      <w:rFonts w:cs="Mangal"/>
      <w:szCs w:val="20"/>
    </w:rPr>
  </w:style>
  <w:style w:type="paragraph" w:styleId="CommentText">
    <w:name w:val="annotation text"/>
    <w:basedOn w:val="Normal"/>
    <w:link w:val="CommentTextChar"/>
    <w:uiPriority w:val="99"/>
    <w:semiHidden/>
    <w:unhideWhenUsed/>
    <w:rsid w:val="002B3E65"/>
    <w:pPr>
      <w:spacing w:line="240" w:lineRule="auto"/>
    </w:pPr>
    <w:rPr>
      <w:rFonts w:cs="Mangal"/>
      <w:sz w:val="20"/>
      <w:szCs w:val="18"/>
    </w:rPr>
  </w:style>
  <w:style w:type="paragraph" w:styleId="CommentSubject">
    <w:name w:val="annotation subject"/>
    <w:basedOn w:val="CommentText"/>
    <w:next w:val="CommentText"/>
    <w:link w:val="CommentSubjectChar"/>
    <w:uiPriority w:val="99"/>
    <w:semiHidden/>
    <w:unhideWhenUsed/>
    <w:qFormat/>
    <w:rsid w:val="002B3E65"/>
    <w:rPr>
      <w:b/>
      <w:bCs/>
    </w:rPr>
  </w:style>
  <w:style w:type="paragraph" w:customStyle="1" w:styleId="FrameContents">
    <w:name w:val="Frame Contents"/>
    <w:basedOn w:val="Normal"/>
    <w:qFormat/>
  </w:style>
  <w:style w:type="table" w:styleId="TableGrid">
    <w:name w:val="Table Grid"/>
    <w:basedOn w:val="TableNormal"/>
    <w:uiPriority w:val="39"/>
    <w:rsid w:val="00FF67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arxiv.org/abs/1706.03762"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hyperlink" Target="https://doi.org/10.1088/1741-2552/acb7a0" TargetMode="External"/><Relationship Id="rId3"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Franklin Gothic">
      <a:majorFont>
        <a:latin typeface="Franklin Gothic Medium" panose="020B0603020102020204"/>
        <a:ea typeface=""/>
        <a:cs typeface=""/>
      </a:majorFont>
      <a:minorFont>
        <a:latin typeface="Franklin Gothic Book" panose="020B0503020102020204"/>
        <a:ea typeface=""/>
        <a:cs typeface=""/>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EC34E-3DE5-4C4E-9596-84D4BAD04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1665</TotalTime>
  <Pages>28</Pages>
  <Words>3641</Words>
  <Characters>20757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Tima S</cp:lastModifiedBy>
  <cp:revision>11</cp:revision>
  <dcterms:created xsi:type="dcterms:W3CDTF">2026-05-17T11:53:00Z</dcterms:created>
  <dcterms:modified xsi:type="dcterms:W3CDTF">2026-05-17T13:29:00Z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2026-05-16T23:35:40Z</dcterms:modified>
  <cp:revision>6</cp:revision>
  <dc:subject/>
  <dc:title/>
</cp:coreProperties>
</file>