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3. # ADR - Выбор архитектурного стиля</w:t>
      </w:r>
    </w:p>
    <w:p w:rsidR="00E05B2E" w:rsidRPr="00E05B2E" w:rsidRDefault="00E05B2E" w:rsidP="00E05B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000000"/>
          <w:lang w:eastAsia="ru-RU"/>
        </w:rPr>
        <w:t xml:space="preserve">Участники: </w:t>
      </w: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Геворгян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 xml:space="preserve"> Арсен, Афанасьев Никита, </w:t>
      </w: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Сахабутдинов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 xml:space="preserve"> Тимур</w:t>
      </w:r>
    </w:p>
    <w:p w:rsidR="00E05B2E" w:rsidRPr="00E05B2E" w:rsidRDefault="00E05B2E" w:rsidP="00E05B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000000"/>
          <w:lang w:eastAsia="ru-RU"/>
        </w:rPr>
        <w:t>Дата: 25.09.24</w:t>
      </w:r>
    </w:p>
    <w:p w:rsidR="00E05B2E" w:rsidRPr="00E05B2E" w:rsidRDefault="00E05B2E" w:rsidP="00E05B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05B2E">
        <w:rPr>
          <w:rFonts w:ascii="Arial" w:eastAsia="Times New Roman" w:hAnsi="Arial" w:cs="Arial"/>
          <w:color w:val="000000"/>
          <w:lang w:eastAsia="ru-RU"/>
        </w:rPr>
        <w:t>Статус:  принят</w:t>
      </w:r>
      <w:proofErr w:type="gramEnd"/>
    </w:p>
    <w:p w:rsidR="00E05B2E" w:rsidRPr="00E05B2E" w:rsidRDefault="00E05B2E" w:rsidP="00E05B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## Контекст</w:t>
      </w:r>
    </w:p>
    <w:p w:rsidR="00E05B2E" w:rsidRPr="00E05B2E" w:rsidRDefault="00E05B2E" w:rsidP="00E05B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 xml:space="preserve">Наш сервис должен поддерживать потоковое воспроизведение музыки с минимальными задержками, большое количество пользователей и одновременных подключений и </w:t>
      </w:r>
      <w:proofErr w:type="gramStart"/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>высокую отказоустойчивость</w:t>
      </w:r>
      <w:proofErr w:type="gramEnd"/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 xml:space="preserve"> и безопасность данных пользователей. Необходимо выбрать архитектурный стиль, который будет соответствовать требованиям масштабируемости, управляемости и надежности.</w:t>
      </w:r>
    </w:p>
    <w:p w:rsidR="00E05B2E" w:rsidRPr="00E05B2E" w:rsidRDefault="00E05B2E" w:rsidP="00E0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## Рассматриваемые варианты</w:t>
      </w:r>
    </w:p>
    <w:p w:rsidR="00E05B2E" w:rsidRPr="00E05B2E" w:rsidRDefault="00E05B2E" w:rsidP="00E05B2E">
      <w:pPr>
        <w:numPr>
          <w:ilvl w:val="0"/>
          <w:numId w:val="1"/>
        </w:numPr>
        <w:shd w:val="clear" w:color="auto" w:fill="FFFFFF"/>
        <w:spacing w:after="20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</w:pPr>
      <w:r w:rsidRPr="00E05B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Монолитная архитектура</w:t>
      </w:r>
    </w:p>
    <w:p w:rsidR="00E05B2E" w:rsidRPr="00E05B2E" w:rsidRDefault="00E05B2E" w:rsidP="00E05B2E">
      <w:pPr>
        <w:shd w:val="clear" w:color="auto" w:fill="FFFFFF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Плюсы: Простота разработки и развертывания, высокая производительность, легкость в отладке. </w:t>
      </w:r>
    </w:p>
    <w:p w:rsidR="00E05B2E" w:rsidRPr="00E05B2E" w:rsidRDefault="00E05B2E" w:rsidP="00E05B2E">
      <w:pPr>
        <w:shd w:val="clear" w:color="auto" w:fill="FFFFFF"/>
        <w:spacing w:after="30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Минусы: Трудности с масштабированием отдельных частей, сложность поддержки при росте приложения.</w:t>
      </w:r>
    </w:p>
    <w:p w:rsidR="00E05B2E" w:rsidRPr="00E05B2E" w:rsidRDefault="00E05B2E" w:rsidP="00E05B2E">
      <w:pPr>
        <w:numPr>
          <w:ilvl w:val="0"/>
          <w:numId w:val="2"/>
        </w:numPr>
        <w:shd w:val="clear" w:color="auto" w:fill="FFFFFF"/>
        <w:spacing w:before="520" w:after="20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</w:pPr>
      <w:proofErr w:type="spellStart"/>
      <w:r w:rsidRPr="00E05B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Микросервисная</w:t>
      </w:r>
      <w:proofErr w:type="spellEnd"/>
      <w:r w:rsidRPr="00E05B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архитектура</w:t>
      </w:r>
    </w:p>
    <w:p w:rsidR="00E05B2E" w:rsidRPr="00E05B2E" w:rsidRDefault="00E05B2E" w:rsidP="00E05B2E">
      <w:pPr>
        <w:shd w:val="clear" w:color="auto" w:fill="FFFFFF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Плюсы: Легкость в масштабировании отдельных компонентов, независимость разработки и развертывания, высокая гибкость и адаптивность. </w:t>
      </w:r>
    </w:p>
    <w:p w:rsidR="00E05B2E" w:rsidRPr="00E05B2E" w:rsidRDefault="00E05B2E" w:rsidP="00E05B2E">
      <w:pPr>
        <w:shd w:val="clear" w:color="auto" w:fill="FFFFFF"/>
        <w:spacing w:after="30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Минусы: Сложность в управлении и координации, потенциальные проблемы с производительностью из-за сетевых задержек.</w:t>
      </w:r>
    </w:p>
    <w:p w:rsidR="00E05B2E" w:rsidRPr="00E05B2E" w:rsidRDefault="00E05B2E" w:rsidP="00E05B2E">
      <w:pPr>
        <w:numPr>
          <w:ilvl w:val="0"/>
          <w:numId w:val="3"/>
        </w:numPr>
        <w:shd w:val="clear" w:color="auto" w:fill="FFFFFF"/>
        <w:spacing w:before="520" w:after="20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</w:pPr>
      <w:r w:rsidRPr="00E05B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Модульная архитектура</w:t>
      </w:r>
    </w:p>
    <w:p w:rsidR="00E05B2E" w:rsidRPr="00E05B2E" w:rsidRDefault="00E05B2E" w:rsidP="00E05B2E">
      <w:pPr>
        <w:shd w:val="clear" w:color="auto" w:fill="FFFFFF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Плюсы: Упрощение разработки и поддержки, возможность независимой разработки и тестирования модулей, легкость в обновлении и замене модулей</w:t>
      </w:r>
    </w:p>
    <w:p w:rsidR="00E05B2E" w:rsidRPr="00E05B2E" w:rsidRDefault="00E05B2E" w:rsidP="00E05B2E">
      <w:pPr>
        <w:shd w:val="clear" w:color="auto" w:fill="FFFFFF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hd w:val="clear" w:color="auto" w:fill="FFFFFF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Минусы: </w:t>
      </w:r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>Необходимость в тщательном планировании и координации, возможные проблемы с интеграцией модулей.</w:t>
      </w:r>
    </w:p>
    <w:p w:rsidR="00E05B2E" w:rsidRPr="00E05B2E" w:rsidRDefault="00E05B2E" w:rsidP="00E05B2E">
      <w:pPr>
        <w:shd w:val="clear" w:color="auto" w:fill="FFFFFF"/>
        <w:spacing w:before="120" w:after="4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## Решение</w:t>
      </w:r>
    </w:p>
    <w:p w:rsidR="00E05B2E" w:rsidRPr="00E05B2E" w:rsidRDefault="00E05B2E" w:rsidP="00E0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 xml:space="preserve">Мы выбрали </w:t>
      </w:r>
      <w:proofErr w:type="spellStart"/>
      <w:r w:rsidRPr="00E05B2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микросервисную</w:t>
      </w:r>
      <w:proofErr w:type="spellEnd"/>
      <w:r w:rsidRPr="00E05B2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архитектуру</w:t>
      </w:r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>.</w:t>
      </w:r>
    </w:p>
    <w:p w:rsidR="00E05B2E" w:rsidRPr="00E05B2E" w:rsidRDefault="00E05B2E" w:rsidP="00E0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## Обоснование</w:t>
      </w:r>
    </w:p>
    <w:p w:rsidR="00E05B2E" w:rsidRPr="00E05B2E" w:rsidRDefault="00E05B2E" w:rsidP="00E0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>Микросервисная</w:t>
      </w:r>
      <w:proofErr w:type="spellEnd"/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 xml:space="preserve"> архитектура предоставляет высокую масштабируемость и гибкость, что является ключевым требованием для нашего музыкального </w:t>
      </w:r>
      <w:proofErr w:type="spellStart"/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>стриминг</w:t>
      </w:r>
      <w:proofErr w:type="spellEnd"/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t xml:space="preserve">-сервиса. Возможность независимого развертывания и обновления компонентов </w:t>
      </w:r>
      <w:r w:rsidRPr="00E05B2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  <w:lang w:eastAsia="ru-RU"/>
        </w:rPr>
        <w:lastRenderedPageBreak/>
        <w:t>позволяет нам быстро адаптироваться к изменениям и новым требованиям. Легкость в интеграции новых технологий и языков программирования также является важным преимуществом.</w:t>
      </w:r>
    </w:p>
    <w:p w:rsidR="00E05B2E" w:rsidRPr="00E05B2E" w:rsidRDefault="00E05B2E" w:rsidP="00E0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## Последствия</w:t>
      </w:r>
    </w:p>
    <w:p w:rsidR="00E05B2E" w:rsidRPr="00E05B2E" w:rsidRDefault="00E05B2E" w:rsidP="00E0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hd w:val="clear" w:color="auto" w:fill="FFFFFF"/>
        <w:spacing w:after="2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Плюсы</w:t>
      </w:r>
    </w:p>
    <w:p w:rsidR="00E05B2E" w:rsidRPr="00E05B2E" w:rsidRDefault="00E05B2E" w:rsidP="00E05B2E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Высокая масштабируемость и гибкость.</w:t>
      </w:r>
    </w:p>
    <w:p w:rsidR="00E05B2E" w:rsidRPr="00E05B2E" w:rsidRDefault="00E05B2E" w:rsidP="00E05B2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Возможность независимого развертывания и обновления компонентов.</w:t>
      </w:r>
    </w:p>
    <w:p w:rsidR="00E05B2E" w:rsidRPr="00E05B2E" w:rsidRDefault="00E05B2E" w:rsidP="00E05B2E">
      <w:pPr>
        <w:numPr>
          <w:ilvl w:val="0"/>
          <w:numId w:val="4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Легкость в интеграции новых технологий и языков программирования.</w:t>
      </w:r>
    </w:p>
    <w:p w:rsidR="00E05B2E" w:rsidRPr="00E05B2E" w:rsidRDefault="00E05B2E" w:rsidP="00E05B2E">
      <w:pPr>
        <w:shd w:val="clear" w:color="auto" w:fill="FFFFFF"/>
        <w:spacing w:before="520" w:after="2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Минусы</w:t>
      </w:r>
    </w:p>
    <w:p w:rsidR="00E05B2E" w:rsidRPr="00E05B2E" w:rsidRDefault="00E05B2E" w:rsidP="00E05B2E">
      <w:pPr>
        <w:numPr>
          <w:ilvl w:val="0"/>
          <w:numId w:val="5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Сложность в управлении и координации.</w:t>
      </w:r>
    </w:p>
    <w:p w:rsidR="00E05B2E" w:rsidRPr="00E05B2E" w:rsidRDefault="00E05B2E" w:rsidP="00E05B2E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Необходимость в сложной инфраструктуре для взаимодействия между сервисами.</w:t>
      </w:r>
    </w:p>
    <w:p w:rsidR="00E05B2E" w:rsidRPr="00E05B2E" w:rsidRDefault="00E05B2E" w:rsidP="00E05B2E">
      <w:pPr>
        <w:numPr>
          <w:ilvl w:val="0"/>
          <w:numId w:val="5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Возможные проблемы с производительностью и задержками.</w:t>
      </w:r>
    </w:p>
    <w:p w:rsidR="00E05B2E" w:rsidRPr="00E05B2E" w:rsidRDefault="00E05B2E" w:rsidP="00E05B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## Риски</w:t>
      </w:r>
    </w:p>
    <w:p w:rsidR="00E05B2E" w:rsidRPr="00E05B2E" w:rsidRDefault="00E05B2E" w:rsidP="00E05B2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Микросервисная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 xml:space="preserve"> архитектура требует сложной инфраструктуры для управления и координации сервисов.</w:t>
      </w:r>
    </w:p>
    <w:p w:rsidR="00E05B2E" w:rsidRPr="00E05B2E" w:rsidRDefault="00E05B2E" w:rsidP="00E05B2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000000"/>
          <w:lang w:eastAsia="ru-RU"/>
        </w:rPr>
        <w:t xml:space="preserve">Меры: Использование оркестраторов контейнеров (например, </w:t>
      </w: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Kubernetes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 xml:space="preserve">) и инструментов для управления </w:t>
      </w: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микросервисами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 xml:space="preserve"> (например, </w:t>
      </w: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Istio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>).</w:t>
      </w:r>
    </w:p>
    <w:p w:rsidR="00E05B2E" w:rsidRPr="00E05B2E" w:rsidRDefault="00E05B2E" w:rsidP="00E05B2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000000"/>
          <w:lang w:eastAsia="ru-RU"/>
        </w:rPr>
        <w:t xml:space="preserve">Взаимодействие между </w:t>
      </w: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микросервисами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 xml:space="preserve"> может привести к задержкам и проблемам с производительностью.</w:t>
      </w:r>
    </w:p>
    <w:p w:rsidR="00E05B2E" w:rsidRPr="00E05B2E" w:rsidRDefault="00E05B2E" w:rsidP="00E05B2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000000"/>
          <w:lang w:eastAsia="ru-RU"/>
        </w:rPr>
        <w:t>Меры: Оптимизация сетевых запросов, использование кэширования и асинхронного взаимодействия.</w:t>
      </w:r>
    </w:p>
    <w:p w:rsidR="00E05B2E" w:rsidRPr="00E05B2E" w:rsidRDefault="00E05B2E" w:rsidP="00E05B2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B2E">
        <w:rPr>
          <w:rFonts w:ascii="Arial" w:eastAsia="Times New Roman" w:hAnsi="Arial" w:cs="Arial"/>
          <w:color w:val="000000"/>
          <w:lang w:eastAsia="ru-RU"/>
        </w:rPr>
        <w:t>Микросервисная</w:t>
      </w:r>
      <w:proofErr w:type="spellEnd"/>
      <w:r w:rsidRPr="00E05B2E">
        <w:rPr>
          <w:rFonts w:ascii="Arial" w:eastAsia="Times New Roman" w:hAnsi="Arial" w:cs="Arial"/>
          <w:color w:val="000000"/>
          <w:lang w:eastAsia="ru-RU"/>
        </w:rPr>
        <w:t xml:space="preserve"> архитектура может быть подвержена атакам и уязвимостям.</w:t>
      </w:r>
    </w:p>
    <w:p w:rsidR="00E05B2E" w:rsidRPr="00E05B2E" w:rsidRDefault="00E05B2E" w:rsidP="00E05B2E">
      <w:pPr>
        <w:spacing w:before="18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000000"/>
          <w:lang w:eastAsia="ru-RU"/>
        </w:rPr>
        <w:t>Меры: Использование современных методов шифрования, регулярное обновление программного обеспечения и проведение аудитов безопасности.</w:t>
      </w:r>
    </w:p>
    <w:p w:rsidR="00E05B2E" w:rsidRPr="00E05B2E" w:rsidRDefault="00E05B2E" w:rsidP="00E05B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</w:t>
      </w:r>
      <w:proofErr w:type="gramStart"/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#  Затронутые</w:t>
      </w:r>
      <w:proofErr w:type="gramEnd"/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области</w:t>
      </w:r>
    </w:p>
    <w:p w:rsidR="00E05B2E" w:rsidRPr="00E05B2E" w:rsidRDefault="00E05B2E" w:rsidP="00E05B2E">
      <w:pPr>
        <w:numPr>
          <w:ilvl w:val="0"/>
          <w:numId w:val="6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Инфраструктура: Необходимость в разработке и поддержке </w:t>
      </w:r>
      <w:proofErr w:type="spellStart"/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микросервисной</w:t>
      </w:r>
      <w:proofErr w:type="spellEnd"/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инфраструктуры.</w:t>
      </w:r>
    </w:p>
    <w:p w:rsidR="00E05B2E" w:rsidRPr="00E05B2E" w:rsidRDefault="00E05B2E" w:rsidP="00E05B2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Безопасность: Реализация мер безопасности для защиты данных пользователей.</w:t>
      </w:r>
    </w:p>
    <w:p w:rsidR="00E05B2E" w:rsidRPr="00E05B2E" w:rsidRDefault="00E05B2E" w:rsidP="00E05B2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Масштабируемость: Обеспечение возможности горизонтального масштабирования.</w:t>
      </w:r>
    </w:p>
    <w:p w:rsidR="00E05B2E" w:rsidRPr="00E05B2E" w:rsidRDefault="00E05B2E" w:rsidP="00E05B2E">
      <w:pPr>
        <w:numPr>
          <w:ilvl w:val="0"/>
          <w:numId w:val="6"/>
        </w:numPr>
        <w:shd w:val="clear" w:color="auto" w:fill="FFFFFF"/>
        <w:spacing w:after="42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Отказоустойчивость: Реализация механизмов для обеспечения высокой доступности.</w:t>
      </w:r>
    </w:p>
    <w:p w:rsidR="00E05B2E" w:rsidRPr="00E05B2E" w:rsidRDefault="00E05B2E" w:rsidP="00E05B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## История</w:t>
      </w:r>
    </w:p>
    <w:p w:rsidR="00E05B2E" w:rsidRPr="00E05B2E" w:rsidRDefault="00E05B2E" w:rsidP="00E05B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B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25.09.24: Первоначальное обсуждение вариантов архитектурного</w:t>
      </w: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E05B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стиля</w:t>
      </w:r>
      <w:r w:rsidRPr="00E05B2E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5B002E" w:rsidRDefault="005B002E">
      <w:bookmarkStart w:id="0" w:name="_GoBack"/>
      <w:bookmarkEnd w:id="0"/>
    </w:p>
    <w:sectPr w:rsidR="005B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2AC4"/>
    <w:multiLevelType w:val="multilevel"/>
    <w:tmpl w:val="9908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47A5"/>
    <w:multiLevelType w:val="hybridMultilevel"/>
    <w:tmpl w:val="B1102936"/>
    <w:lvl w:ilvl="0" w:tplc="4E5A4FB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466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ED2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64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DA72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D8C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3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CE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6A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C6932"/>
    <w:multiLevelType w:val="multilevel"/>
    <w:tmpl w:val="C942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D1E70"/>
    <w:multiLevelType w:val="multilevel"/>
    <w:tmpl w:val="F1DA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63A98"/>
    <w:multiLevelType w:val="hybridMultilevel"/>
    <w:tmpl w:val="1CCE4B0C"/>
    <w:lvl w:ilvl="0" w:tplc="6608C1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5605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E87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E0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4B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9E5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EF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82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101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20175"/>
    <w:multiLevelType w:val="multilevel"/>
    <w:tmpl w:val="430C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2E"/>
    <w:rsid w:val="005B002E"/>
    <w:rsid w:val="00987DA4"/>
    <w:rsid w:val="00E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AEA28-91B9-4F09-93B5-23586227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ЦЕНТР"/>
    <w:basedOn w:val="a"/>
    <w:link w:val="a4"/>
    <w:qFormat/>
    <w:rsid w:val="00987DA4"/>
    <w:pPr>
      <w:spacing w:after="0"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4">
    <w:name w:val="ЗАГОЛОВОК_ЦЕНТР Знак"/>
    <w:basedOn w:val="a0"/>
    <w:link w:val="a3"/>
    <w:rsid w:val="00987DA4"/>
    <w:rPr>
      <w:rFonts w:ascii="Times New Roman" w:hAnsi="Times New Roman" w:cs="Times New Roman"/>
      <w:caps/>
      <w:sz w:val="28"/>
      <w:szCs w:val="28"/>
    </w:rPr>
  </w:style>
  <w:style w:type="paragraph" w:customStyle="1" w:styleId="a5">
    <w:name w:val="СТИЛЬ ДЕФОЛТ"/>
    <w:basedOn w:val="a3"/>
    <w:link w:val="a6"/>
    <w:qFormat/>
    <w:rsid w:val="00987DA4"/>
    <w:pPr>
      <w:ind w:firstLine="709"/>
      <w:jc w:val="left"/>
    </w:pPr>
  </w:style>
  <w:style w:type="character" w:customStyle="1" w:styleId="a6">
    <w:name w:val="СТИЛЬ ДЕФОЛТ Знак"/>
    <w:basedOn w:val="a4"/>
    <w:link w:val="a5"/>
    <w:rsid w:val="00987DA4"/>
    <w:rPr>
      <w:rFonts w:ascii="Times New Roman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05B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E0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2024-10-17T15:58:00Z</dcterms:created>
  <dcterms:modified xsi:type="dcterms:W3CDTF">2024-10-17T15:59:00Z</dcterms:modified>
</cp:coreProperties>
</file>