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353E4" w14:textId="77777777" w:rsidR="00885D15" w:rsidRDefault="00000000" w:rsidP="004567DE">
      <w:pPr>
        <w:jc w:val="center"/>
      </w:pPr>
      <w:r>
        <w:rPr>
          <w:b/>
          <w:sz w:val="32"/>
        </w:rPr>
        <w:t>APPLICATION DEVELOPMENT</w:t>
      </w:r>
    </w:p>
    <w:p w14:paraId="0CE62201" w14:textId="77777777" w:rsidR="00885D15" w:rsidRDefault="00000000" w:rsidP="004567DE">
      <w:pPr>
        <w:jc w:val="center"/>
      </w:pPr>
      <w:r>
        <w:t>BLOCK 1D-2025-2026</w:t>
      </w:r>
    </w:p>
    <w:p w14:paraId="73B34179" w14:textId="77777777" w:rsidR="00885D15" w:rsidRDefault="00000000" w:rsidP="004567DE">
      <w:pPr>
        <w:jc w:val="center"/>
      </w:pPr>
      <w:r>
        <w:t>MSFT Weekly Stock Direction Predictor</w:t>
      </w:r>
    </w:p>
    <w:p w14:paraId="3EE3B93E" w14:textId="77777777" w:rsidR="00885D15" w:rsidRDefault="00885D15" w:rsidP="004567DE">
      <w:pPr>
        <w:jc w:val="center"/>
      </w:pPr>
    </w:p>
    <w:p w14:paraId="414643C9" w14:textId="77777777" w:rsidR="00885D15" w:rsidRDefault="00000000" w:rsidP="004567DE">
      <w:pPr>
        <w:jc w:val="center"/>
      </w:pPr>
      <w:r>
        <w:t>Name of the Group</w:t>
      </w:r>
    </w:p>
    <w:p w14:paraId="3FA33BB4" w14:textId="77777777" w:rsidR="00885D15" w:rsidRDefault="00000000" w:rsidP="004567DE">
      <w:pPr>
        <w:jc w:val="center"/>
      </w:pPr>
      <w:r>
        <w:t>Group 15</w:t>
      </w:r>
    </w:p>
    <w:p w14:paraId="74363F61" w14:textId="77777777" w:rsidR="00885D15" w:rsidRDefault="00885D15" w:rsidP="004567DE">
      <w:pPr>
        <w:jc w:val="center"/>
      </w:pPr>
    </w:p>
    <w:p w14:paraId="602A6805" w14:textId="77777777" w:rsidR="00885D15" w:rsidRDefault="00000000" w:rsidP="004567DE">
      <w:pPr>
        <w:jc w:val="center"/>
      </w:pPr>
      <w:r>
        <w:t>Names of the Students</w:t>
      </w:r>
    </w:p>
    <w:p w14:paraId="55E5645A" w14:textId="77777777" w:rsidR="00885D15" w:rsidRDefault="00000000" w:rsidP="004567DE">
      <w:pPr>
        <w:jc w:val="center"/>
      </w:pPr>
      <w:r>
        <w:t>Dekker, Lucan den (251285), Gador, Gergely (250713), Kambarov, Timur (250596), Qusaily, Qusai Al (236866)</w:t>
      </w:r>
    </w:p>
    <w:p w14:paraId="5C47B70C" w14:textId="77777777" w:rsidR="00885D15" w:rsidRDefault="00885D15" w:rsidP="004567DE">
      <w:pPr>
        <w:jc w:val="center"/>
      </w:pPr>
    </w:p>
    <w:p w14:paraId="464625D8" w14:textId="77777777" w:rsidR="00885D15" w:rsidRDefault="00000000" w:rsidP="004567DE">
      <w:pPr>
        <w:jc w:val="center"/>
      </w:pPr>
      <w:r>
        <w:t>Mentor</w:t>
      </w:r>
    </w:p>
    <w:p w14:paraId="0C26AB2F" w14:textId="77777777" w:rsidR="00885D15" w:rsidRDefault="00000000" w:rsidP="004567DE">
      <w:pPr>
        <w:jc w:val="center"/>
      </w:pPr>
      <w:r>
        <w:t>Rajendran Elavendan</w:t>
      </w:r>
    </w:p>
    <w:p w14:paraId="4281EA23" w14:textId="77777777" w:rsidR="00885D15" w:rsidRDefault="00885D15" w:rsidP="004567DE">
      <w:pPr>
        <w:jc w:val="center"/>
      </w:pPr>
    </w:p>
    <w:p w14:paraId="0D00262C" w14:textId="77777777" w:rsidR="00885D15" w:rsidRDefault="00000000" w:rsidP="004567DE">
      <w:pPr>
        <w:jc w:val="center"/>
      </w:pPr>
      <w:r>
        <w:t>Date</w:t>
      </w:r>
    </w:p>
    <w:p w14:paraId="59C51736" w14:textId="77777777" w:rsidR="00885D15" w:rsidRDefault="00000000" w:rsidP="004567DE">
      <w:pPr>
        <w:jc w:val="center"/>
      </w:pPr>
      <w:r>
        <w:t>10/06/2026</w:t>
      </w:r>
    </w:p>
    <w:p w14:paraId="7918596A" w14:textId="77777777" w:rsidR="00885D15" w:rsidRDefault="00885D15"/>
    <w:p w14:paraId="362B3FCE" w14:textId="77777777" w:rsidR="00885D15" w:rsidRDefault="00000000">
      <w:pPr>
        <w:pStyle w:val="Heading1"/>
      </w:pPr>
      <w:r>
        <w:t>Task Description</w:t>
      </w:r>
    </w:p>
    <w:p w14:paraId="343B84E6" w14:textId="77777777" w:rsidR="00885D15" w:rsidRDefault="00000000">
      <w:r>
        <w:t>Task 13 requires the group to develop a working proof-of-concept (PoC) application that presents the trained machine learning model in a user-friendly, interactive interface. The application must be containerised with Docker, include a README with build and run instructions, and be demonstrated during the final presentation.</w:t>
      </w:r>
    </w:p>
    <w:p w14:paraId="6A6634D5" w14:textId="77777777" w:rsidR="00885D15" w:rsidRDefault="00000000">
      <w:pPr>
        <w:pStyle w:val="Heading1"/>
      </w:pPr>
      <w:r>
        <w:t>Application Overview</w:t>
      </w:r>
    </w:p>
    <w:p w14:paraId="6E05C1F1" w14:textId="77777777" w:rsidR="00885D15" w:rsidRDefault="00000000">
      <w:r>
        <w:t>The team built the MSFT Weekly Stock Direction Predictor: a Flask-based web dashboard that shows the next-week predicted direction (UP / DOWN / SAME) for Microsoft stock using an XGBoost classifier trained on weekly MSFT and peer (NVDA, AMZN) technical features.</w:t>
      </w:r>
    </w:p>
    <w:p w14:paraId="6DEE3056" w14:textId="77777777" w:rsidR="00885D15" w:rsidRDefault="00885D15"/>
    <w:p w14:paraId="65C141C2" w14:textId="77777777" w:rsidR="00885D15" w:rsidRDefault="00000000">
      <w:r>
        <w:lastRenderedPageBreak/>
        <w:t>The dashboard includes five views: Home (live prediction tile), Model Performance (metrics, confusion matrix, feature importance, model comparison), Prediction History (last 10 weekly predictions with actual outcomes), Daily Returns (stock returns chart with NVDA/AMZN overlays), and About (project info and data sources).</w:t>
      </w:r>
    </w:p>
    <w:p w14:paraId="4204ACAF" w14:textId="77777777" w:rsidR="00885D15" w:rsidRDefault="00000000">
      <w:pPr>
        <w:pStyle w:val="Heading1"/>
      </w:pPr>
      <w:r>
        <w:t>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85D15" w14:paraId="3A0211E3" w14:textId="77777777">
        <w:tc>
          <w:tcPr>
            <w:tcW w:w="4320" w:type="dxa"/>
          </w:tcPr>
          <w:p w14:paraId="48617D0E" w14:textId="77777777" w:rsidR="00885D15" w:rsidRDefault="00000000">
            <w:r>
              <w:rPr>
                <w:b/>
              </w:rPr>
              <w:t>Component</w:t>
            </w:r>
          </w:p>
        </w:tc>
        <w:tc>
          <w:tcPr>
            <w:tcW w:w="4320" w:type="dxa"/>
          </w:tcPr>
          <w:p w14:paraId="5F0766DD" w14:textId="77777777" w:rsidR="00885D15" w:rsidRDefault="00000000">
            <w:r>
              <w:rPr>
                <w:b/>
              </w:rPr>
              <w:t>Technology / Choice</w:t>
            </w:r>
          </w:p>
        </w:tc>
      </w:tr>
      <w:tr w:rsidR="00885D15" w14:paraId="1F2D8A36" w14:textId="77777777">
        <w:tc>
          <w:tcPr>
            <w:tcW w:w="4320" w:type="dxa"/>
          </w:tcPr>
          <w:p w14:paraId="7C7516FD" w14:textId="77777777" w:rsidR="00885D15" w:rsidRDefault="00000000">
            <w:r>
              <w:t>Backend</w:t>
            </w:r>
          </w:p>
        </w:tc>
        <w:tc>
          <w:tcPr>
            <w:tcW w:w="4320" w:type="dxa"/>
          </w:tcPr>
          <w:p w14:paraId="32FFECD6" w14:textId="77777777" w:rsidR="00885D15" w:rsidRDefault="00000000">
            <w:r>
              <w:t>Python 3.11, Flask</w:t>
            </w:r>
          </w:p>
        </w:tc>
      </w:tr>
      <w:tr w:rsidR="00885D15" w14:paraId="2BF21A07" w14:textId="77777777">
        <w:tc>
          <w:tcPr>
            <w:tcW w:w="4320" w:type="dxa"/>
          </w:tcPr>
          <w:p w14:paraId="311C037F" w14:textId="77777777" w:rsidR="00885D15" w:rsidRDefault="00000000">
            <w:r>
              <w:t>Frontend</w:t>
            </w:r>
          </w:p>
        </w:tc>
        <w:tc>
          <w:tcPr>
            <w:tcW w:w="4320" w:type="dxa"/>
          </w:tcPr>
          <w:p w14:paraId="1ABEFCBA" w14:textId="77777777" w:rsidR="00885D15" w:rsidRDefault="00000000">
            <w:r>
              <w:t>Vanilla JavaScript, SVG charts</w:t>
            </w:r>
          </w:p>
        </w:tc>
      </w:tr>
      <w:tr w:rsidR="00885D15" w14:paraId="24143941" w14:textId="77777777">
        <w:tc>
          <w:tcPr>
            <w:tcW w:w="4320" w:type="dxa"/>
          </w:tcPr>
          <w:p w14:paraId="01DD49B3" w14:textId="77777777" w:rsidR="00885D15" w:rsidRDefault="00000000">
            <w:r>
              <w:t>Database</w:t>
            </w:r>
          </w:p>
        </w:tc>
        <w:tc>
          <w:tcPr>
            <w:tcW w:w="4320" w:type="dxa"/>
          </w:tcPr>
          <w:p w14:paraId="216112A0" w14:textId="77777777" w:rsidR="00885D15" w:rsidRDefault="00000000">
            <w:r>
              <w:t>SQLite (db/stocks.db)</w:t>
            </w:r>
          </w:p>
        </w:tc>
      </w:tr>
      <w:tr w:rsidR="00885D15" w14:paraId="68F08280" w14:textId="77777777">
        <w:tc>
          <w:tcPr>
            <w:tcW w:w="4320" w:type="dxa"/>
          </w:tcPr>
          <w:p w14:paraId="36E534C7" w14:textId="77777777" w:rsidR="00885D15" w:rsidRDefault="00000000">
            <w:r>
              <w:t>ML Model</w:t>
            </w:r>
          </w:p>
        </w:tc>
        <w:tc>
          <w:tcPr>
            <w:tcW w:w="4320" w:type="dxa"/>
          </w:tcPr>
          <w:p w14:paraId="122678AF" w14:textId="77777777" w:rsidR="00885D15" w:rsidRDefault="00000000">
            <w:r>
              <w:t>XGBoost (xgboost_weekly.joblib) - 3-class weekly predictor</w:t>
            </w:r>
          </w:p>
        </w:tc>
      </w:tr>
      <w:tr w:rsidR="00885D15" w14:paraId="2066560A" w14:textId="77777777">
        <w:tc>
          <w:tcPr>
            <w:tcW w:w="4320" w:type="dxa"/>
          </w:tcPr>
          <w:p w14:paraId="6DCB59CA" w14:textId="77777777" w:rsidR="00885D15" w:rsidRDefault="00000000">
            <w:r>
              <w:t>Containerisation</w:t>
            </w:r>
          </w:p>
        </w:tc>
        <w:tc>
          <w:tcPr>
            <w:tcW w:w="4320" w:type="dxa"/>
          </w:tcPr>
          <w:p w14:paraId="2D408CCD" w14:textId="77777777" w:rsidR="00885D15" w:rsidRDefault="00000000">
            <w:r>
              <w:t>Docker, docker-compose</w:t>
            </w:r>
          </w:p>
        </w:tc>
      </w:tr>
      <w:tr w:rsidR="00885D15" w14:paraId="7DB66176" w14:textId="77777777">
        <w:tc>
          <w:tcPr>
            <w:tcW w:w="4320" w:type="dxa"/>
          </w:tcPr>
          <w:p w14:paraId="10FF6EA4" w14:textId="77777777" w:rsidR="00885D15" w:rsidRDefault="00000000">
            <w:r>
              <w:t>Prediction script</w:t>
            </w:r>
          </w:p>
        </w:tc>
        <w:tc>
          <w:tcPr>
            <w:tcW w:w="4320" w:type="dxa"/>
          </w:tcPr>
          <w:p w14:paraId="3244351D" w14:textId="77777777" w:rsidR="00885D15" w:rsidRDefault="00000000">
            <w:r>
              <w:t>dashboard/msft_forecaster/predict.py</w:t>
            </w:r>
          </w:p>
        </w:tc>
      </w:tr>
    </w:tbl>
    <w:p w14:paraId="58C5FA74" w14:textId="77777777" w:rsidR="00885D15" w:rsidRDefault="00885D15"/>
    <w:p w14:paraId="3E262775" w14:textId="77777777" w:rsidR="00885D15" w:rsidRDefault="00000000">
      <w:pPr>
        <w:pStyle w:val="Heading1"/>
      </w:pPr>
      <w:r>
        <w:t>Team Contributions</w:t>
      </w:r>
    </w:p>
    <w:p w14:paraId="58C47BE2" w14:textId="77777777" w:rsidR="00885D15" w:rsidRDefault="00000000">
      <w:r>
        <w:rPr>
          <w:b/>
        </w:rPr>
        <w:t xml:space="preserve">Lucan den Dekker (251285): </w:t>
      </w:r>
      <w:r>
        <w:t>Dashboard frontend (HTML/CSS/JS, SVG charts), Flask server, Docker setup, data ingestion pipeline.</w:t>
      </w:r>
    </w:p>
    <w:p w14:paraId="04D178C7" w14:textId="77777777" w:rsidR="00885D15" w:rsidRDefault="00000000">
      <w:r>
        <w:rPr>
          <w:b/>
        </w:rPr>
        <w:t xml:space="preserve">Gergely Gador (250713): </w:t>
      </w:r>
      <w:r>
        <w:t>Data preprocessing, feature engineering, model evaluation and comparison.</w:t>
      </w:r>
    </w:p>
    <w:p w14:paraId="73131E71" w14:textId="77777777" w:rsidR="00885D15" w:rsidRDefault="00000000">
      <w:r>
        <w:rPr>
          <w:b/>
        </w:rPr>
        <w:t xml:space="preserve">Timur Kambarov (250596): </w:t>
      </w:r>
      <w:r>
        <w:t>XGBoost weekly model development and training, hyperparameter tuning, joblib export.</w:t>
      </w:r>
    </w:p>
    <w:p w14:paraId="3F83BF13" w14:textId="77777777" w:rsidR="00885D15" w:rsidRDefault="00000000">
      <w:r>
        <w:rPr>
          <w:b/>
        </w:rPr>
        <w:t xml:space="preserve">Qusai Al Qusaily (236866): </w:t>
      </w:r>
      <w:r>
        <w:t>Legal risk assessment, compliance documentation, model documentation.</w:t>
      </w:r>
    </w:p>
    <w:sectPr w:rsidR="00885D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8422064">
    <w:abstractNumId w:val="8"/>
  </w:num>
  <w:num w:numId="2" w16cid:durableId="1126041720">
    <w:abstractNumId w:val="6"/>
  </w:num>
  <w:num w:numId="3" w16cid:durableId="615448588">
    <w:abstractNumId w:val="5"/>
  </w:num>
  <w:num w:numId="4" w16cid:durableId="88090138">
    <w:abstractNumId w:val="4"/>
  </w:num>
  <w:num w:numId="5" w16cid:durableId="2132089266">
    <w:abstractNumId w:val="7"/>
  </w:num>
  <w:num w:numId="6" w16cid:durableId="631834053">
    <w:abstractNumId w:val="3"/>
  </w:num>
  <w:num w:numId="7" w16cid:durableId="2000377124">
    <w:abstractNumId w:val="2"/>
  </w:num>
  <w:num w:numId="8" w16cid:durableId="1189442309">
    <w:abstractNumId w:val="1"/>
  </w:num>
  <w:num w:numId="9" w16cid:durableId="356658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67DE"/>
    <w:rsid w:val="005A115C"/>
    <w:rsid w:val="00885D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953A79D-0B84-4E77-9DC0-69B2A4063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Dekker, Lucan den (251285)</cp:lastModifiedBy>
  <cp:revision>2</cp:revision>
  <dcterms:created xsi:type="dcterms:W3CDTF">2013-12-23T23:15:00Z</dcterms:created>
  <dcterms:modified xsi:type="dcterms:W3CDTF">2026-06-10T15:03:00Z</dcterms:modified>
  <cp:category/>
</cp:coreProperties>
</file>