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D9CAF" w14:textId="5E730C3D" w:rsidR="0064372C" w:rsidRPr="00A03963" w:rsidRDefault="0064372C" w:rsidP="006437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963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="00B24704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3D9AD9D" w14:textId="5E84D250" w:rsidR="0064372C" w:rsidRDefault="0064372C" w:rsidP="006437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963">
        <w:rPr>
          <w:rFonts w:ascii="Times New Roman" w:hAnsi="Times New Roman" w:cs="Times New Roman"/>
          <w:b/>
          <w:bCs/>
          <w:sz w:val="28"/>
          <w:szCs w:val="28"/>
        </w:rPr>
        <w:t>Лу Тимур 5 группа</w:t>
      </w:r>
    </w:p>
    <w:p w14:paraId="20E629C4" w14:textId="77777777" w:rsidR="0064372C" w:rsidRDefault="0064372C" w:rsidP="006437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1747">
        <w:rPr>
          <w:rFonts w:ascii="Times New Roman" w:hAnsi="Times New Roman" w:cs="Times New Roman"/>
          <w:b/>
          <w:bCs/>
          <w:sz w:val="28"/>
          <w:szCs w:val="28"/>
        </w:rPr>
        <w:t xml:space="preserve">ВАРИАНТ 2 </w:t>
      </w:r>
    </w:p>
    <w:p w14:paraId="38DD13DA" w14:textId="77777777" w:rsidR="0064372C" w:rsidRDefault="0064372C" w:rsidP="006437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1747">
        <w:rPr>
          <w:rFonts w:ascii="Times New Roman" w:hAnsi="Times New Roman" w:cs="Times New Roman"/>
          <w:b/>
          <w:bCs/>
          <w:sz w:val="28"/>
          <w:szCs w:val="28"/>
        </w:rPr>
        <w:t>ТЕМА: «УЧЕТ НЕМАТЕРИАЛЬНЫХ АКТИВОВ»</w:t>
      </w:r>
    </w:p>
    <w:p w14:paraId="10A39311" w14:textId="259B95FD" w:rsidR="0064372C" w:rsidRPr="0064372C" w:rsidRDefault="0064372C">
      <w:pPr>
        <w:rPr>
          <w:rFonts w:ascii="Times New Roman" w:hAnsi="Times New Roman" w:cs="Times New Roman"/>
          <w:sz w:val="24"/>
          <w:szCs w:val="24"/>
        </w:rPr>
      </w:pPr>
      <w:r w:rsidRPr="0064372C">
        <w:rPr>
          <w:rFonts w:ascii="Times New Roman" w:hAnsi="Times New Roman" w:cs="Times New Roman"/>
          <w:b/>
          <w:bCs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>Создал</w:t>
      </w:r>
      <w:r w:rsidR="007B6AD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описанные в 7 лабораторной таблицы</w:t>
      </w:r>
      <w:r w:rsidR="007B6AD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и заполнил их данными</w:t>
      </w:r>
      <w:r w:rsidRPr="0064372C">
        <w:rPr>
          <w:rFonts w:ascii="Times New Roman" w:hAnsi="Times New Roman" w:cs="Times New Roman"/>
          <w:sz w:val="24"/>
          <w:szCs w:val="24"/>
        </w:rPr>
        <w:t>:</w:t>
      </w:r>
    </w:p>
    <w:p w14:paraId="0F8446F3" w14:textId="214FE226" w:rsidR="002C65EE" w:rsidRDefault="00287A9C">
      <w:r w:rsidRPr="00287A9C">
        <w:rPr>
          <w:noProof/>
        </w:rPr>
        <w:drawing>
          <wp:inline distT="0" distB="0" distL="0" distR="0" wp14:anchorId="0B495F8F" wp14:editId="104D8657">
            <wp:extent cx="5940425" cy="1626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8CC9" w14:textId="1B466CA3" w:rsidR="00287A9C" w:rsidRDefault="00287A9C">
      <w:r w:rsidRPr="00287A9C">
        <w:rPr>
          <w:noProof/>
        </w:rPr>
        <w:drawing>
          <wp:inline distT="0" distB="0" distL="0" distR="0" wp14:anchorId="0CDBC33C" wp14:editId="7C887D93">
            <wp:extent cx="5940425" cy="2305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62FB" w14:textId="1ADF00E8" w:rsidR="00287A9C" w:rsidRDefault="00287A9C">
      <w:r w:rsidRPr="00287A9C">
        <w:rPr>
          <w:noProof/>
        </w:rPr>
        <w:drawing>
          <wp:inline distT="0" distB="0" distL="0" distR="0" wp14:anchorId="67B348B2" wp14:editId="3E8BA0C9">
            <wp:extent cx="5940425" cy="28790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8C22" w14:textId="271CBF20" w:rsidR="00C77317" w:rsidRDefault="00C77317">
      <w:r w:rsidRPr="00C77317">
        <w:rPr>
          <w:noProof/>
        </w:rPr>
        <w:lastRenderedPageBreak/>
        <w:drawing>
          <wp:inline distT="0" distB="0" distL="0" distR="0" wp14:anchorId="2AB8139B" wp14:editId="137FC106">
            <wp:extent cx="5940425" cy="35877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EE18" w14:textId="69E4A69D" w:rsidR="00C77317" w:rsidRDefault="00C77317">
      <w:r w:rsidRPr="00C77317">
        <w:rPr>
          <w:noProof/>
        </w:rPr>
        <w:drawing>
          <wp:inline distT="0" distB="0" distL="0" distR="0" wp14:anchorId="50EB5D3E" wp14:editId="7064E651">
            <wp:extent cx="4086225" cy="19812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B22D" w14:textId="7270298E" w:rsidR="00C77317" w:rsidRDefault="00C77317">
      <w:r w:rsidRPr="00C77317">
        <w:rPr>
          <w:noProof/>
        </w:rPr>
        <w:drawing>
          <wp:inline distT="0" distB="0" distL="0" distR="0" wp14:anchorId="55B86FFF" wp14:editId="7B62D216">
            <wp:extent cx="5940425" cy="25469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30FC" w14:textId="03E2071D" w:rsidR="00D1409C" w:rsidRDefault="00D1409C">
      <w:r w:rsidRPr="00D1409C">
        <w:rPr>
          <w:noProof/>
        </w:rPr>
        <w:lastRenderedPageBreak/>
        <w:drawing>
          <wp:inline distT="0" distB="0" distL="0" distR="0" wp14:anchorId="218FAC96" wp14:editId="1F7FC62A">
            <wp:extent cx="5940425" cy="19532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8C73" w14:textId="6A65888A" w:rsidR="00D1409C" w:rsidRDefault="00D1409C">
      <w:r w:rsidRPr="00D1409C">
        <w:rPr>
          <w:noProof/>
        </w:rPr>
        <w:drawing>
          <wp:inline distT="0" distB="0" distL="0" distR="0" wp14:anchorId="5F9B0EE0" wp14:editId="47B209E1">
            <wp:extent cx="5940425" cy="22396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F43E" w14:textId="08AD6B58" w:rsidR="0064372C" w:rsidRDefault="006437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372C">
        <w:rPr>
          <w:rFonts w:ascii="Times New Roman" w:hAnsi="Times New Roman" w:cs="Times New Roman"/>
          <w:b/>
          <w:bCs/>
          <w:sz w:val="24"/>
          <w:szCs w:val="24"/>
        </w:rPr>
        <w:t>Создание запросов</w:t>
      </w:r>
      <w:r w:rsidRPr="0064372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FFBD4CC" w14:textId="06816FAD" w:rsidR="0064372C" w:rsidRPr="0064372C" w:rsidRDefault="0064372C">
      <w:pPr>
        <w:rPr>
          <w:rFonts w:ascii="Times New Roman" w:hAnsi="Times New Roman" w:cs="Times New Roman"/>
          <w:sz w:val="24"/>
          <w:szCs w:val="24"/>
        </w:rPr>
      </w:pPr>
      <w:r w:rsidRPr="0064372C">
        <w:rPr>
          <w:rFonts w:ascii="Times New Roman" w:hAnsi="Times New Roman" w:cs="Times New Roman"/>
          <w:b/>
          <w:bCs/>
          <w:sz w:val="24"/>
          <w:szCs w:val="24"/>
        </w:rPr>
        <w:t xml:space="preserve">1) </w:t>
      </w:r>
      <w:r w:rsidRPr="0064372C">
        <w:rPr>
          <w:rFonts w:ascii="Times New Roman" w:hAnsi="Times New Roman" w:cs="Times New Roman"/>
          <w:sz w:val="24"/>
          <w:szCs w:val="24"/>
          <w:lang w:val="be-BY"/>
        </w:rPr>
        <w:t>А</w:t>
      </w:r>
      <w:r w:rsidRPr="0064372C">
        <w:rPr>
          <w:rFonts w:ascii="Times New Roman" w:hAnsi="Times New Roman" w:cs="Times New Roman"/>
          <w:sz w:val="24"/>
          <w:szCs w:val="24"/>
        </w:rPr>
        <w:t>налитическая ведомость расчета амортизационных начислений на нематериальные активы в разрезе их видов</w:t>
      </w:r>
    </w:p>
    <w:p w14:paraId="43AB5E9A" w14:textId="2EA5F0C7" w:rsidR="00447CEE" w:rsidRDefault="00447CEE">
      <w:r w:rsidRPr="00447CEE">
        <w:rPr>
          <w:noProof/>
        </w:rPr>
        <w:drawing>
          <wp:inline distT="0" distB="0" distL="0" distR="0" wp14:anchorId="7545B38A" wp14:editId="0A3DD48E">
            <wp:extent cx="5940425" cy="38061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CD39" w14:textId="38AD2DA0" w:rsidR="0064372C" w:rsidRPr="0064372C" w:rsidRDefault="0064372C">
      <w:pPr>
        <w:rPr>
          <w:rFonts w:ascii="Times New Roman" w:hAnsi="Times New Roman" w:cs="Times New Roman"/>
          <w:sz w:val="24"/>
          <w:szCs w:val="24"/>
        </w:rPr>
      </w:pPr>
      <w:r w:rsidRPr="0064372C">
        <w:rPr>
          <w:rFonts w:ascii="Times New Roman" w:hAnsi="Times New Roman" w:cs="Times New Roman"/>
          <w:b/>
          <w:bCs/>
          <w:sz w:val="24"/>
          <w:szCs w:val="24"/>
          <w:lang w:val="be-BY"/>
        </w:rPr>
        <w:lastRenderedPageBreak/>
        <w:t>2)</w:t>
      </w:r>
      <w:r w:rsidRPr="0064372C">
        <w:rPr>
          <w:rFonts w:ascii="Times New Roman" w:hAnsi="Times New Roman" w:cs="Times New Roman"/>
          <w:sz w:val="24"/>
          <w:szCs w:val="24"/>
        </w:rPr>
        <w:t xml:space="preserve"> И</w:t>
      </w:r>
      <w:r w:rsidRPr="0064372C">
        <w:rPr>
          <w:rFonts w:ascii="Times New Roman" w:hAnsi="Times New Roman" w:cs="Times New Roman"/>
          <w:sz w:val="24"/>
          <w:szCs w:val="24"/>
          <w:lang w:val="be-BY"/>
        </w:rPr>
        <w:t>нвентарный отчет по наличию нематериальных активов, находящихся в подотчете у ответственного лица.</w:t>
      </w:r>
    </w:p>
    <w:p w14:paraId="5B9F52AB" w14:textId="587ACF8E" w:rsidR="00447CEE" w:rsidRDefault="00E934DF">
      <w:pPr>
        <w:rPr>
          <w:lang w:val="en-US"/>
        </w:rPr>
      </w:pPr>
      <w:r w:rsidRPr="00E934DF">
        <w:rPr>
          <w:noProof/>
          <w:lang w:val="en-US"/>
        </w:rPr>
        <w:drawing>
          <wp:inline distT="0" distB="0" distL="0" distR="0" wp14:anchorId="436485B5" wp14:editId="712E5565">
            <wp:extent cx="5940425" cy="35928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7E11" w14:textId="7C302C50" w:rsidR="0064372C" w:rsidRPr="0064372C" w:rsidRDefault="0064372C">
      <w:pPr>
        <w:rPr>
          <w:rFonts w:ascii="Times New Roman" w:hAnsi="Times New Roman" w:cs="Times New Roman"/>
          <w:sz w:val="24"/>
          <w:szCs w:val="24"/>
        </w:rPr>
      </w:pPr>
      <w:r w:rsidRPr="0064372C">
        <w:rPr>
          <w:rFonts w:ascii="Times New Roman" w:hAnsi="Times New Roman" w:cs="Times New Roman"/>
          <w:b/>
          <w:bCs/>
          <w:sz w:val="24"/>
          <w:szCs w:val="24"/>
        </w:rPr>
        <w:t>3)</w:t>
      </w:r>
      <w:r w:rsidRPr="0064372C">
        <w:rPr>
          <w:rFonts w:ascii="Times New Roman" w:hAnsi="Times New Roman" w:cs="Times New Roman"/>
          <w:sz w:val="24"/>
          <w:szCs w:val="24"/>
        </w:rPr>
        <w:t xml:space="preserve"> </w:t>
      </w:r>
      <w:r w:rsidRPr="0064372C">
        <w:rPr>
          <w:rFonts w:ascii="Times New Roman" w:hAnsi="Times New Roman" w:cs="Times New Roman"/>
          <w:sz w:val="24"/>
          <w:szCs w:val="24"/>
        </w:rPr>
        <w:t>Для каждого вида пронумеруем активы от самого дорогого к самому дешёвому</w:t>
      </w:r>
    </w:p>
    <w:p w14:paraId="142A3A66" w14:textId="5F20E69B" w:rsidR="00E934DF" w:rsidRDefault="00E934DF">
      <w:r w:rsidRPr="00E934DF">
        <w:rPr>
          <w:noProof/>
          <w:lang w:val="en-US"/>
        </w:rPr>
        <w:drawing>
          <wp:inline distT="0" distB="0" distL="0" distR="0" wp14:anchorId="29169F72" wp14:editId="524ECD57">
            <wp:extent cx="5940425" cy="31426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B7BB" w14:textId="6A04383A" w:rsidR="0064372C" w:rsidRDefault="0064372C"/>
    <w:p w14:paraId="3EEE0B39" w14:textId="4D3150BD" w:rsidR="0064372C" w:rsidRDefault="0064372C"/>
    <w:p w14:paraId="77F343FD" w14:textId="4A843F3D" w:rsidR="0064372C" w:rsidRDefault="0064372C"/>
    <w:p w14:paraId="4E7AEA97" w14:textId="5C867E1E" w:rsidR="0064372C" w:rsidRDefault="0064372C"/>
    <w:p w14:paraId="2EA127E1" w14:textId="7783BA8D" w:rsidR="0064372C" w:rsidRDefault="0064372C"/>
    <w:p w14:paraId="1398AEEF" w14:textId="1F368158" w:rsidR="0064372C" w:rsidRPr="0064372C" w:rsidRDefault="0064372C">
      <w:pPr>
        <w:rPr>
          <w:rFonts w:ascii="Times New Roman" w:hAnsi="Times New Roman" w:cs="Times New Roman"/>
          <w:sz w:val="24"/>
          <w:szCs w:val="24"/>
        </w:rPr>
      </w:pPr>
      <w:r w:rsidRPr="0064372C">
        <w:rPr>
          <w:rFonts w:ascii="Times New Roman" w:hAnsi="Times New Roman" w:cs="Times New Roman"/>
          <w:b/>
          <w:bCs/>
          <w:sz w:val="24"/>
          <w:szCs w:val="24"/>
        </w:rPr>
        <w:lastRenderedPageBreak/>
        <w:t>4)</w:t>
      </w:r>
      <w:r w:rsidRPr="0064372C">
        <w:rPr>
          <w:rFonts w:ascii="Times New Roman" w:hAnsi="Times New Roman" w:cs="Times New Roman"/>
          <w:sz w:val="24"/>
          <w:szCs w:val="24"/>
        </w:rPr>
        <w:t xml:space="preserve"> </w:t>
      </w:r>
      <w:r w:rsidRPr="0064372C">
        <w:rPr>
          <w:rFonts w:ascii="Times New Roman" w:hAnsi="Times New Roman" w:cs="Times New Roman"/>
          <w:sz w:val="24"/>
          <w:szCs w:val="24"/>
        </w:rPr>
        <w:t xml:space="preserve">Для каждого актива </w:t>
      </w:r>
      <w:r w:rsidR="00B24704">
        <w:rPr>
          <w:rFonts w:ascii="Times New Roman" w:hAnsi="Times New Roman" w:cs="Times New Roman"/>
          <w:sz w:val="24"/>
          <w:szCs w:val="24"/>
        </w:rPr>
        <w:t>показать</w:t>
      </w:r>
      <w:r w:rsidRPr="0064372C">
        <w:rPr>
          <w:rFonts w:ascii="Times New Roman" w:hAnsi="Times New Roman" w:cs="Times New Roman"/>
          <w:sz w:val="24"/>
          <w:szCs w:val="24"/>
        </w:rPr>
        <w:t xml:space="preserve">, как менялась амортизация </w:t>
      </w:r>
      <w:r w:rsidR="00B24704">
        <w:rPr>
          <w:rFonts w:ascii="Times New Roman" w:hAnsi="Times New Roman" w:cs="Times New Roman"/>
          <w:sz w:val="24"/>
          <w:szCs w:val="24"/>
        </w:rPr>
        <w:t>по месяцам</w:t>
      </w:r>
    </w:p>
    <w:p w14:paraId="3E8EC5BE" w14:textId="090CCBB0" w:rsidR="00D705A7" w:rsidRDefault="00D705A7">
      <w:r w:rsidRPr="00D705A7">
        <w:rPr>
          <w:noProof/>
        </w:rPr>
        <w:drawing>
          <wp:inline distT="0" distB="0" distL="0" distR="0" wp14:anchorId="185619D6" wp14:editId="47FD28D0">
            <wp:extent cx="5940425" cy="32721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D3B0" w14:textId="41C5D771" w:rsidR="00B24704" w:rsidRPr="00B24704" w:rsidRDefault="00B24704">
      <w:pPr>
        <w:rPr>
          <w:rFonts w:ascii="Times New Roman" w:hAnsi="Times New Roman" w:cs="Times New Roman"/>
          <w:sz w:val="24"/>
          <w:szCs w:val="24"/>
        </w:rPr>
      </w:pPr>
      <w:r w:rsidRPr="00B24704">
        <w:rPr>
          <w:rFonts w:ascii="Times New Roman" w:hAnsi="Times New Roman" w:cs="Times New Roman"/>
          <w:b/>
          <w:bCs/>
          <w:sz w:val="24"/>
          <w:szCs w:val="24"/>
        </w:rPr>
        <w:t>5)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24704">
        <w:rPr>
          <w:rFonts w:ascii="Times New Roman" w:hAnsi="Times New Roman" w:cs="Times New Roman"/>
          <w:sz w:val="24"/>
          <w:szCs w:val="24"/>
        </w:rPr>
        <w:t>Поворот таблицы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247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B24704">
        <w:rPr>
          <w:rFonts w:ascii="Times New Roman" w:hAnsi="Times New Roman" w:cs="Times New Roman"/>
          <w:sz w:val="24"/>
          <w:szCs w:val="24"/>
        </w:rPr>
        <w:t>ока</w:t>
      </w:r>
      <w:r>
        <w:rPr>
          <w:rFonts w:ascii="Times New Roman" w:hAnsi="Times New Roman" w:cs="Times New Roman"/>
          <w:sz w:val="24"/>
          <w:szCs w:val="24"/>
        </w:rPr>
        <w:t>зывает</w:t>
      </w:r>
      <w:r w:rsidRPr="00B24704">
        <w:rPr>
          <w:rFonts w:ascii="Times New Roman" w:hAnsi="Times New Roman" w:cs="Times New Roman"/>
          <w:sz w:val="24"/>
          <w:szCs w:val="24"/>
        </w:rPr>
        <w:t xml:space="preserve"> сумму амортизации по видам в разрезе месяцев</w:t>
      </w:r>
    </w:p>
    <w:p w14:paraId="48D68690" w14:textId="5DE6E90F" w:rsidR="00D705A7" w:rsidRDefault="00D705A7">
      <w:pPr>
        <w:rPr>
          <w:lang w:val="en-US"/>
        </w:rPr>
      </w:pPr>
      <w:r w:rsidRPr="00D705A7">
        <w:rPr>
          <w:noProof/>
          <w:lang w:val="en-US"/>
        </w:rPr>
        <w:drawing>
          <wp:inline distT="0" distB="0" distL="0" distR="0" wp14:anchorId="67F02D88" wp14:editId="396DE843">
            <wp:extent cx="5940425" cy="41402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CA93" w14:textId="3A735959" w:rsidR="00B24704" w:rsidRDefault="00B24704">
      <w:pPr>
        <w:rPr>
          <w:lang w:val="en-US"/>
        </w:rPr>
      </w:pPr>
    </w:p>
    <w:p w14:paraId="76376D31" w14:textId="4764E40A" w:rsidR="00B24704" w:rsidRDefault="00B24704">
      <w:pPr>
        <w:rPr>
          <w:lang w:val="en-US"/>
        </w:rPr>
      </w:pPr>
    </w:p>
    <w:p w14:paraId="46A046DB" w14:textId="0DCB0C70" w:rsidR="00B24704" w:rsidRDefault="00B24704">
      <w:pPr>
        <w:rPr>
          <w:lang w:val="en-US"/>
        </w:rPr>
      </w:pPr>
    </w:p>
    <w:p w14:paraId="41A8E61A" w14:textId="5D254A4A" w:rsidR="00B24704" w:rsidRPr="00B24704" w:rsidRDefault="00B24704">
      <w:pPr>
        <w:rPr>
          <w:rFonts w:ascii="Times New Roman" w:hAnsi="Times New Roman" w:cs="Times New Roman"/>
          <w:sz w:val="24"/>
          <w:szCs w:val="24"/>
        </w:rPr>
      </w:pPr>
      <w:r w:rsidRPr="00B24704">
        <w:rPr>
          <w:rFonts w:ascii="Times New Roman" w:hAnsi="Times New Roman" w:cs="Times New Roman"/>
          <w:b/>
          <w:bCs/>
          <w:sz w:val="24"/>
          <w:szCs w:val="24"/>
        </w:rPr>
        <w:lastRenderedPageBreak/>
        <w:t>6)</w:t>
      </w:r>
      <w:r>
        <w:rPr>
          <w:rFonts w:ascii="Times New Roman" w:hAnsi="Times New Roman" w:cs="Times New Roman"/>
          <w:sz w:val="24"/>
          <w:szCs w:val="24"/>
        </w:rPr>
        <w:t xml:space="preserve"> Обратная к </w:t>
      </w:r>
      <w:r>
        <w:rPr>
          <w:rFonts w:ascii="Times New Roman" w:hAnsi="Times New Roman" w:cs="Times New Roman"/>
          <w:sz w:val="24"/>
          <w:szCs w:val="24"/>
          <w:lang w:val="en-US"/>
        </w:rPr>
        <w:t>PIVOT</w:t>
      </w:r>
      <w:r>
        <w:rPr>
          <w:rFonts w:ascii="Times New Roman" w:hAnsi="Times New Roman" w:cs="Times New Roman"/>
          <w:sz w:val="24"/>
          <w:szCs w:val="24"/>
        </w:rPr>
        <w:t>, п</w:t>
      </w:r>
      <w:r w:rsidRPr="00B24704">
        <w:rPr>
          <w:rFonts w:ascii="Times New Roman" w:hAnsi="Times New Roman" w:cs="Times New Roman"/>
          <w:sz w:val="24"/>
          <w:szCs w:val="24"/>
        </w:rPr>
        <w:t>ревра</w:t>
      </w:r>
      <w:r>
        <w:rPr>
          <w:rFonts w:ascii="Times New Roman" w:hAnsi="Times New Roman" w:cs="Times New Roman"/>
          <w:sz w:val="24"/>
          <w:szCs w:val="24"/>
        </w:rPr>
        <w:t>щает</w:t>
      </w:r>
      <w:r w:rsidRPr="00B24704">
        <w:rPr>
          <w:rFonts w:ascii="Times New Roman" w:hAnsi="Times New Roman" w:cs="Times New Roman"/>
          <w:sz w:val="24"/>
          <w:szCs w:val="24"/>
        </w:rPr>
        <w:t xml:space="preserve"> столбцы «Остаточная_на_начало» и «Остаточная_на_конец» в отдельные строки</w:t>
      </w:r>
    </w:p>
    <w:p w14:paraId="2862F9D4" w14:textId="7A9FE8F9" w:rsidR="00D705A7" w:rsidRDefault="00B87251">
      <w:pPr>
        <w:rPr>
          <w:lang w:val="en-US"/>
        </w:rPr>
      </w:pPr>
      <w:r w:rsidRPr="00B87251">
        <w:rPr>
          <w:noProof/>
          <w:lang w:val="en-US"/>
        </w:rPr>
        <w:drawing>
          <wp:inline distT="0" distB="0" distL="0" distR="0" wp14:anchorId="7A4A1A12" wp14:editId="4A4317AC">
            <wp:extent cx="5940425" cy="39744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8E78" w14:textId="12758867" w:rsidR="00B24704" w:rsidRPr="00B24704" w:rsidRDefault="00B24704">
      <w:pPr>
        <w:rPr>
          <w:rFonts w:ascii="Times New Roman" w:hAnsi="Times New Roman" w:cs="Times New Roman"/>
          <w:sz w:val="24"/>
          <w:szCs w:val="24"/>
        </w:rPr>
      </w:pPr>
      <w:r w:rsidRPr="00B24704">
        <w:rPr>
          <w:rFonts w:ascii="Times New Roman" w:hAnsi="Times New Roman" w:cs="Times New Roman"/>
          <w:b/>
          <w:bCs/>
          <w:sz w:val="24"/>
          <w:szCs w:val="24"/>
        </w:rPr>
        <w:t>7)</w:t>
      </w:r>
      <w:r w:rsidRPr="00B24704">
        <w:t xml:space="preserve"> </w:t>
      </w:r>
      <w:r w:rsidRPr="00B24704">
        <w:rPr>
          <w:rFonts w:ascii="Times New Roman" w:hAnsi="Times New Roman" w:cs="Times New Roman"/>
          <w:sz w:val="24"/>
          <w:szCs w:val="24"/>
        </w:rPr>
        <w:t>Для каждого ответственного лица най</w:t>
      </w:r>
      <w:r>
        <w:rPr>
          <w:rFonts w:ascii="Times New Roman" w:hAnsi="Times New Roman" w:cs="Times New Roman"/>
          <w:sz w:val="24"/>
          <w:szCs w:val="24"/>
        </w:rPr>
        <w:t>ти</w:t>
      </w:r>
      <w:r w:rsidRPr="00B24704">
        <w:rPr>
          <w:rFonts w:ascii="Times New Roman" w:hAnsi="Times New Roman" w:cs="Times New Roman"/>
          <w:sz w:val="24"/>
          <w:szCs w:val="24"/>
        </w:rPr>
        <w:t xml:space="preserve"> его самый дорогой актив</w:t>
      </w:r>
    </w:p>
    <w:p w14:paraId="32D458F9" w14:textId="41FE8BF1" w:rsidR="00B87251" w:rsidRDefault="00B87251">
      <w:pPr>
        <w:rPr>
          <w:lang w:val="en-US"/>
        </w:rPr>
      </w:pPr>
      <w:r w:rsidRPr="00B87251">
        <w:rPr>
          <w:noProof/>
          <w:lang w:val="en-US"/>
        </w:rPr>
        <w:drawing>
          <wp:inline distT="0" distB="0" distL="0" distR="0" wp14:anchorId="5B4B5C82" wp14:editId="6C4D70EE">
            <wp:extent cx="5940425" cy="386397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830D" w14:textId="34EF7625" w:rsidR="00B24704" w:rsidRDefault="00B24704">
      <w:pPr>
        <w:rPr>
          <w:lang w:val="en-US"/>
        </w:rPr>
      </w:pPr>
    </w:p>
    <w:p w14:paraId="61943CE9" w14:textId="2738EC56" w:rsidR="00B24704" w:rsidRPr="00B24704" w:rsidRDefault="00B24704">
      <w:pPr>
        <w:rPr>
          <w:rFonts w:ascii="Times New Roman" w:hAnsi="Times New Roman" w:cs="Times New Roman"/>
          <w:sz w:val="24"/>
          <w:szCs w:val="24"/>
        </w:rPr>
      </w:pPr>
      <w:r w:rsidRPr="00463B58">
        <w:rPr>
          <w:rFonts w:ascii="Times New Roman" w:hAnsi="Times New Roman" w:cs="Times New Roman"/>
          <w:b/>
          <w:bCs/>
          <w:sz w:val="24"/>
          <w:szCs w:val="24"/>
        </w:rPr>
        <w:lastRenderedPageBreak/>
        <w:t>8)</w:t>
      </w:r>
      <w:r>
        <w:rPr>
          <w:rFonts w:ascii="Times New Roman" w:hAnsi="Times New Roman" w:cs="Times New Roman"/>
          <w:sz w:val="24"/>
          <w:szCs w:val="24"/>
        </w:rPr>
        <w:t xml:space="preserve"> Импортирует данные из </w:t>
      </w:r>
      <w:r w:rsidR="00463B58">
        <w:rPr>
          <w:rFonts w:ascii="Times New Roman" w:hAnsi="Times New Roman" w:cs="Times New Roman"/>
          <w:sz w:val="24"/>
          <w:szCs w:val="24"/>
        </w:rPr>
        <w:t>одной таблицы в другую</w:t>
      </w:r>
    </w:p>
    <w:p w14:paraId="774297E2" w14:textId="02A1F652" w:rsidR="00B87251" w:rsidRDefault="008041E0">
      <w:pPr>
        <w:rPr>
          <w:lang w:val="en-US"/>
        </w:rPr>
      </w:pPr>
      <w:r w:rsidRPr="008041E0">
        <w:rPr>
          <w:noProof/>
          <w:lang w:val="en-US"/>
        </w:rPr>
        <w:drawing>
          <wp:inline distT="0" distB="0" distL="0" distR="0" wp14:anchorId="1F8F4C3B" wp14:editId="7350ED06">
            <wp:extent cx="5940425" cy="37744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5413" w14:textId="0A329EB1" w:rsidR="008041E0" w:rsidRDefault="008041E0">
      <w:pPr>
        <w:rPr>
          <w:lang w:val="en-US"/>
        </w:rPr>
      </w:pPr>
      <w:r w:rsidRPr="008041E0">
        <w:rPr>
          <w:noProof/>
          <w:lang w:val="en-US"/>
        </w:rPr>
        <w:drawing>
          <wp:inline distT="0" distB="0" distL="0" distR="0" wp14:anchorId="1A61AD0D" wp14:editId="6A52EBF2">
            <wp:extent cx="5940425" cy="26473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9330" w14:textId="0B1C8DF9" w:rsidR="008041E0" w:rsidRDefault="008041E0">
      <w:r w:rsidRPr="008041E0">
        <w:rPr>
          <w:noProof/>
          <w:lang w:val="en-US"/>
        </w:rPr>
        <w:drawing>
          <wp:inline distT="0" distB="0" distL="0" distR="0" wp14:anchorId="76EC9854" wp14:editId="7195AA0E">
            <wp:extent cx="5744165" cy="22860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8754" cy="229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24C5" w14:textId="78B4B166" w:rsidR="00463B58" w:rsidRPr="00463B58" w:rsidRDefault="00463B58" w:rsidP="00463B58">
      <w:pPr>
        <w:rPr>
          <w:rFonts w:ascii="Times New Roman" w:hAnsi="Times New Roman" w:cs="Times New Roman"/>
          <w:sz w:val="24"/>
          <w:szCs w:val="24"/>
        </w:rPr>
      </w:pPr>
      <w:r w:rsidRPr="00463B58">
        <w:rPr>
          <w:rFonts w:ascii="Times New Roman" w:hAnsi="Times New Roman" w:cs="Times New Roman"/>
          <w:b/>
          <w:bCs/>
          <w:sz w:val="24"/>
          <w:szCs w:val="24"/>
        </w:rPr>
        <w:lastRenderedPageBreak/>
        <w:t>9)</w:t>
      </w:r>
      <w:r w:rsidRPr="00463B58">
        <w:rPr>
          <w:rFonts w:ascii="Times New Roman" w:hAnsi="Times New Roman" w:cs="Times New Roman"/>
          <w:sz w:val="24"/>
          <w:szCs w:val="24"/>
        </w:rPr>
        <w:t xml:space="preserve"> </w:t>
      </w:r>
      <w:r w:rsidRPr="00463B58">
        <w:rPr>
          <w:rFonts w:ascii="Times New Roman" w:hAnsi="Times New Roman" w:cs="Times New Roman"/>
          <w:sz w:val="24"/>
          <w:szCs w:val="24"/>
        </w:rPr>
        <w:t>Группирует активы по видам</w:t>
      </w:r>
      <w:r w:rsidRPr="00463B58">
        <w:rPr>
          <w:rFonts w:ascii="Times New Roman" w:hAnsi="Times New Roman" w:cs="Times New Roman"/>
          <w:sz w:val="24"/>
          <w:szCs w:val="24"/>
        </w:rPr>
        <w:t>, с</w:t>
      </w:r>
      <w:r w:rsidRPr="00463B58">
        <w:rPr>
          <w:rFonts w:ascii="Times New Roman" w:hAnsi="Times New Roman" w:cs="Times New Roman"/>
          <w:sz w:val="24"/>
          <w:szCs w:val="24"/>
        </w:rPr>
        <w:t>читает общую стоимость и количество активов в каждом виде</w:t>
      </w:r>
      <w:r w:rsidRPr="00463B58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3B58">
        <w:rPr>
          <w:rFonts w:ascii="Times New Roman" w:hAnsi="Times New Roman" w:cs="Times New Roman"/>
          <w:sz w:val="24"/>
          <w:szCs w:val="24"/>
        </w:rPr>
        <w:t>а</w:t>
      </w:r>
      <w:r w:rsidRPr="00463B58">
        <w:rPr>
          <w:rFonts w:ascii="Times New Roman" w:hAnsi="Times New Roman" w:cs="Times New Roman"/>
          <w:sz w:val="24"/>
          <w:szCs w:val="24"/>
        </w:rPr>
        <w:t>втоматически добавляет строку с суммами по всем активам</w:t>
      </w:r>
    </w:p>
    <w:p w14:paraId="2A354E5D" w14:textId="470699DA" w:rsidR="008041E0" w:rsidRDefault="008041E0">
      <w:pPr>
        <w:rPr>
          <w:lang w:val="en-US"/>
        </w:rPr>
      </w:pPr>
      <w:r w:rsidRPr="008041E0">
        <w:rPr>
          <w:noProof/>
          <w:lang w:val="en-US"/>
        </w:rPr>
        <w:drawing>
          <wp:inline distT="0" distB="0" distL="0" distR="0" wp14:anchorId="65498357" wp14:editId="56E9E47D">
            <wp:extent cx="5940425" cy="412686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E2FF" w14:textId="6080AFCE" w:rsidR="00463B58" w:rsidRPr="00463B58" w:rsidRDefault="00463B58">
      <w:pPr>
        <w:rPr>
          <w:rFonts w:ascii="Times New Roman" w:hAnsi="Times New Roman" w:cs="Times New Roman"/>
          <w:sz w:val="24"/>
          <w:szCs w:val="24"/>
        </w:rPr>
      </w:pPr>
      <w:r w:rsidRPr="00463B58">
        <w:rPr>
          <w:rFonts w:ascii="Times New Roman" w:hAnsi="Times New Roman" w:cs="Times New Roman"/>
          <w:b/>
          <w:bCs/>
          <w:sz w:val="24"/>
          <w:szCs w:val="24"/>
        </w:rPr>
        <w:t>10)</w:t>
      </w:r>
      <w:r w:rsidRPr="00463B58">
        <w:rPr>
          <w:rFonts w:ascii="Times New Roman" w:hAnsi="Times New Roman" w:cs="Times New Roman"/>
          <w:sz w:val="24"/>
          <w:szCs w:val="24"/>
        </w:rPr>
        <w:t>Выдает все комбинации вида и ответственного лица</w:t>
      </w:r>
    </w:p>
    <w:p w14:paraId="21D9702F" w14:textId="25895C2D" w:rsidR="00F811B8" w:rsidRPr="007B6ADF" w:rsidRDefault="00F811B8">
      <w:r w:rsidRPr="00F811B8">
        <w:rPr>
          <w:noProof/>
          <w:lang w:val="en-US"/>
        </w:rPr>
        <w:drawing>
          <wp:inline distT="0" distB="0" distL="0" distR="0" wp14:anchorId="28F98AE5" wp14:editId="70D9D9F1">
            <wp:extent cx="5120640" cy="4193044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12902" b="7423"/>
                    <a:stretch/>
                  </pic:blipFill>
                  <pic:spPr bwMode="auto">
                    <a:xfrm>
                      <a:off x="0" y="0"/>
                      <a:ext cx="5135724" cy="4205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9910F" w14:textId="77777777" w:rsidR="00B87251" w:rsidRPr="008041E0" w:rsidRDefault="00B87251"/>
    <w:sectPr w:rsidR="00B87251" w:rsidRPr="00804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E679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A9C"/>
    <w:rsid w:val="00287A9C"/>
    <w:rsid w:val="002C65EE"/>
    <w:rsid w:val="00447CEE"/>
    <w:rsid w:val="00463B58"/>
    <w:rsid w:val="0064372C"/>
    <w:rsid w:val="007B6ADF"/>
    <w:rsid w:val="008041E0"/>
    <w:rsid w:val="00B24704"/>
    <w:rsid w:val="00B87251"/>
    <w:rsid w:val="00C77317"/>
    <w:rsid w:val="00D1409C"/>
    <w:rsid w:val="00D705A7"/>
    <w:rsid w:val="00E934DF"/>
    <w:rsid w:val="00F8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592D3"/>
  <w15:chartTrackingRefBased/>
  <w15:docId w15:val="{1B9EBA91-90E3-4C1D-962D-D3D2FF6BC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37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Лу</dc:creator>
  <cp:keywords/>
  <dc:description/>
  <cp:lastModifiedBy>Тимур Лу</cp:lastModifiedBy>
  <cp:revision>3</cp:revision>
  <dcterms:created xsi:type="dcterms:W3CDTF">2026-05-21T18:36:00Z</dcterms:created>
  <dcterms:modified xsi:type="dcterms:W3CDTF">2026-05-21T21:05:00Z</dcterms:modified>
</cp:coreProperties>
</file>