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D2CD" w14:textId="77777777" w:rsidR="004372DA" w:rsidRDefault="00000000">
      <w:pPr>
        <w:spacing w:before="600" w:after="80"/>
        <w:jc w:val="center"/>
      </w:pPr>
      <w:r>
        <w:rPr>
          <w:b/>
          <w:bCs/>
          <w:color w:val="0D2240"/>
          <w:sz w:val="44"/>
          <w:szCs w:val="44"/>
        </w:rPr>
        <w:t>ТЕХНИЧЕСКОЕ ЗАДАНИЕ</w:t>
      </w:r>
    </w:p>
    <w:p w14:paraId="0C3DBBA5" w14:textId="343D8F77" w:rsidR="004372DA" w:rsidRDefault="00000000">
      <w:pPr>
        <w:spacing w:after="60"/>
        <w:jc w:val="center"/>
      </w:pPr>
      <w:r>
        <w:rPr>
          <w:color w:val="006B6B"/>
          <w:sz w:val="26"/>
          <w:szCs w:val="26"/>
        </w:rPr>
        <w:t xml:space="preserve">на разработку базы данных </w:t>
      </w:r>
      <w:r w:rsidR="002E3D00">
        <w:rPr>
          <w:color w:val="006B6B"/>
          <w:sz w:val="26"/>
          <w:szCs w:val="26"/>
          <w:lang w:val="ru-RU"/>
        </w:rPr>
        <w:t xml:space="preserve">экологического </w:t>
      </w:r>
      <w:r>
        <w:rPr>
          <w:color w:val="006B6B"/>
          <w:sz w:val="26"/>
          <w:szCs w:val="26"/>
        </w:rPr>
        <w:t xml:space="preserve">мониторинга </w:t>
      </w:r>
    </w:p>
    <w:p w14:paraId="3754731F" w14:textId="77777777" w:rsidR="004372DA" w:rsidRDefault="00000000">
      <w:pPr>
        <w:spacing w:after="300"/>
        <w:jc w:val="center"/>
      </w:pPr>
      <w:r>
        <w:rPr>
          <w:color w:val="006B6B"/>
          <w:sz w:val="26"/>
          <w:szCs w:val="26"/>
        </w:rPr>
        <w:t>и миграцию исторических лабораторных данных за 5 лет</w:t>
      </w:r>
    </w:p>
    <w:p w14:paraId="3DD13F5C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60A1B7DB" w14:textId="77777777" w:rsidR="004372DA" w:rsidRDefault="004372DA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372DA" w14:paraId="1C6E72E3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71748B7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34D6D80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4372DA" w14:paraId="64451C95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43A2875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Наименование работ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62F00F8" w14:textId="4CB8A238" w:rsidR="004372DA" w:rsidRDefault="00000000">
            <w:r>
              <w:rPr>
                <w:color w:val="404040"/>
                <w:sz w:val="19"/>
                <w:szCs w:val="19"/>
              </w:rPr>
              <w:t xml:space="preserve">Разработка реляционной БД </w:t>
            </w:r>
            <w:r w:rsidR="00C93C81">
              <w:rPr>
                <w:color w:val="404040"/>
                <w:sz w:val="19"/>
                <w:szCs w:val="19"/>
                <w:lang w:val="ru-RU"/>
              </w:rPr>
              <w:t xml:space="preserve">экологического </w:t>
            </w:r>
            <w:r>
              <w:rPr>
                <w:color w:val="404040"/>
                <w:sz w:val="19"/>
                <w:szCs w:val="19"/>
              </w:rPr>
              <w:t>мониторинга и миграция исторических данных</w:t>
            </w:r>
          </w:p>
        </w:tc>
      </w:tr>
      <w:tr w:rsidR="004372DA" w14:paraId="65A919FA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A666EF3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Объекты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6BB2C8E" w14:textId="63A8D7BB" w:rsidR="004372DA" w:rsidRPr="00C93C81" w:rsidRDefault="00000000">
            <w:pPr>
              <w:rPr>
                <w:lang w:val="ru-RU"/>
              </w:rPr>
            </w:pPr>
            <w:r>
              <w:rPr>
                <w:color w:val="404040"/>
                <w:sz w:val="19"/>
                <w:szCs w:val="19"/>
              </w:rPr>
              <w:t>Объект</w:t>
            </w:r>
            <w:r w:rsidR="00C93C81">
              <w:rPr>
                <w:color w:val="404040"/>
                <w:sz w:val="19"/>
                <w:szCs w:val="19"/>
                <w:lang w:val="ru-RU"/>
              </w:rPr>
              <w:t>ы</w:t>
            </w:r>
          </w:p>
        </w:tc>
      </w:tr>
      <w:tr w:rsidR="004372DA" w14:paraId="36988D67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3567638" w14:textId="278704B4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 xml:space="preserve">Лаборатории </w:t>
            </w:r>
            <w:r w:rsidR="006E4037">
              <w:rPr>
                <w:b/>
                <w:bCs/>
                <w:color w:val="0D2240"/>
                <w:sz w:val="19"/>
                <w:szCs w:val="19"/>
                <w:lang w:val="ru-RU"/>
              </w:rPr>
              <w:t>-</w:t>
            </w:r>
            <w:r>
              <w:rPr>
                <w:b/>
                <w:bCs/>
                <w:color w:val="0D2240"/>
                <w:sz w:val="19"/>
                <w:szCs w:val="19"/>
              </w:rPr>
              <w:t xml:space="preserve"> источники данных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702197C" w14:textId="714CE014" w:rsidR="004372DA" w:rsidRPr="006E4037" w:rsidRDefault="00000000">
            <w:pPr>
              <w:rPr>
                <w:lang w:val="ru-RU"/>
              </w:rPr>
            </w:pPr>
            <w:r>
              <w:rPr>
                <w:color w:val="404040"/>
                <w:sz w:val="19"/>
                <w:szCs w:val="19"/>
              </w:rPr>
              <w:t>3</w:t>
            </w:r>
            <w:r w:rsidR="006E4037">
              <w:rPr>
                <w:color w:val="404040"/>
                <w:sz w:val="19"/>
                <w:szCs w:val="19"/>
                <w:lang w:val="ru-RU"/>
              </w:rPr>
              <w:t xml:space="preserve"> и больше</w:t>
            </w:r>
            <w:r>
              <w:rPr>
                <w:color w:val="404040"/>
                <w:sz w:val="19"/>
                <w:szCs w:val="19"/>
              </w:rPr>
              <w:t xml:space="preserve"> лаборатории</w:t>
            </w:r>
            <w:r w:rsidR="006E4037">
              <w:rPr>
                <w:color w:val="404040"/>
                <w:sz w:val="19"/>
                <w:szCs w:val="19"/>
                <w:lang w:val="ru-RU"/>
              </w:rPr>
              <w:t xml:space="preserve"> - названия</w:t>
            </w:r>
          </w:p>
        </w:tc>
      </w:tr>
      <w:tr w:rsidR="004372DA" w14:paraId="0925F0CA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5757CB7" w14:textId="65B87ADF" w:rsidR="004372DA" w:rsidRPr="00EC7CC3" w:rsidRDefault="00EC7CC3">
            <w:pPr>
              <w:rPr>
                <w:lang w:val="ru-RU"/>
              </w:rPr>
            </w:pPr>
            <w:r>
              <w:rPr>
                <w:b/>
                <w:bCs/>
                <w:color w:val="0D2240"/>
                <w:sz w:val="19"/>
                <w:szCs w:val="19"/>
                <w:lang w:val="ru-RU"/>
              </w:rPr>
              <w:t>И</w:t>
            </w:r>
            <w:r>
              <w:rPr>
                <w:b/>
                <w:bCs/>
                <w:color w:val="0D2240"/>
                <w:sz w:val="19"/>
                <w:szCs w:val="19"/>
              </w:rPr>
              <w:t>сторически</w:t>
            </w:r>
            <w:r>
              <w:rPr>
                <w:b/>
                <w:bCs/>
                <w:color w:val="0D2240"/>
                <w:sz w:val="19"/>
                <w:szCs w:val="19"/>
                <w:lang w:val="ru-RU"/>
              </w:rPr>
              <w:t>е</w:t>
            </w:r>
            <w:r>
              <w:rPr>
                <w:b/>
                <w:bCs/>
                <w:color w:val="0D2240"/>
                <w:sz w:val="19"/>
                <w:szCs w:val="19"/>
              </w:rPr>
              <w:t xml:space="preserve"> данны</w:t>
            </w:r>
            <w:r>
              <w:rPr>
                <w:b/>
                <w:bCs/>
                <w:color w:val="0D2240"/>
                <w:sz w:val="19"/>
                <w:szCs w:val="19"/>
                <w:lang w:val="ru-RU"/>
              </w:rPr>
              <w:t>е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73E3938" w14:textId="2B1E628A" w:rsidR="004372DA" w:rsidRDefault="00000000">
            <w:r>
              <w:rPr>
                <w:color w:val="404040"/>
                <w:sz w:val="19"/>
                <w:szCs w:val="19"/>
              </w:rPr>
              <w:t>5 лет (результаты анализов, полевые измерения)</w:t>
            </w:r>
          </w:p>
        </w:tc>
      </w:tr>
      <w:tr w:rsidR="004372DA" w14:paraId="641AAD07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F9327E3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Целевая СУБД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B6DF347" w14:textId="4B98AFEA" w:rsidR="004372DA" w:rsidRPr="00C72AF5" w:rsidRDefault="00000000">
            <w:pPr>
              <w:rPr>
                <w:lang w:val="ru-RU"/>
              </w:rPr>
            </w:pPr>
            <w:r>
              <w:rPr>
                <w:color w:val="404040"/>
                <w:sz w:val="19"/>
                <w:szCs w:val="19"/>
              </w:rPr>
              <w:t>PostgreSQL 14+ с расширением PostGIS</w:t>
            </w:r>
            <w:r w:rsidR="00EC7CC3">
              <w:rPr>
                <w:color w:val="404040"/>
                <w:sz w:val="19"/>
                <w:szCs w:val="19"/>
                <w:lang w:val="ru-RU"/>
              </w:rPr>
              <w:t xml:space="preserve">? </w:t>
            </w:r>
            <w:r w:rsidR="00EC7CC3">
              <w:rPr>
                <w:color w:val="404040"/>
                <w:sz w:val="19"/>
                <w:szCs w:val="19"/>
                <w:lang w:val="en-US"/>
              </w:rPr>
              <w:t>SQL</w:t>
            </w:r>
            <w:r w:rsidR="00EC7CC3" w:rsidRPr="00C72AF5">
              <w:rPr>
                <w:color w:val="404040"/>
                <w:sz w:val="19"/>
                <w:szCs w:val="19"/>
                <w:lang w:val="ru-RU"/>
              </w:rPr>
              <w:t>?</w:t>
            </w:r>
          </w:p>
        </w:tc>
      </w:tr>
      <w:tr w:rsidR="004372DA" w14:paraId="4EF0F30B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E6CD542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Целевая платформа интеграции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03E3E82" w14:textId="6A9581BD" w:rsidR="004372DA" w:rsidRDefault="00000000">
            <w:r>
              <w:rPr>
                <w:color w:val="404040"/>
                <w:sz w:val="19"/>
                <w:szCs w:val="19"/>
              </w:rPr>
              <w:t>ArcGIS Enterprise (регистрация БД как enterprise geodatabase)</w:t>
            </w:r>
          </w:p>
        </w:tc>
      </w:tr>
      <w:tr w:rsidR="004372DA" w14:paraId="066E0BD2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CA8C378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Язык документации и данных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15F773C" w14:textId="77777777" w:rsidR="004372DA" w:rsidRDefault="00000000">
            <w:r>
              <w:rPr>
                <w:color w:val="404040"/>
                <w:sz w:val="19"/>
                <w:szCs w:val="19"/>
              </w:rPr>
              <w:t>Русский (основной), английский (двуязычные справочники)</w:t>
            </w:r>
          </w:p>
        </w:tc>
      </w:tr>
      <w:tr w:rsidR="004372DA" w14:paraId="491B6E55" w14:textId="77777777">
        <w:tc>
          <w:tcPr>
            <w:tcW w:w="30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6C834A8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Формат сдачи</w:t>
            </w:r>
          </w:p>
        </w:tc>
        <w:tc>
          <w:tcPr>
            <w:tcW w:w="63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998E1CF" w14:textId="77777777" w:rsidR="004372DA" w:rsidRDefault="00000000">
            <w:r>
              <w:rPr>
                <w:color w:val="404040"/>
                <w:sz w:val="19"/>
                <w:szCs w:val="19"/>
              </w:rPr>
              <w:t>SQL-скрипты, документация схемы, отчёт о миграции, обученный QA/QC процесс</w:t>
            </w:r>
          </w:p>
        </w:tc>
      </w:tr>
    </w:tbl>
    <w:p w14:paraId="3C648C32" w14:textId="77777777" w:rsidR="004372DA" w:rsidRDefault="00000000">
      <w:r>
        <w:br w:type="page"/>
      </w:r>
    </w:p>
    <w:p w14:paraId="7863216B" w14:textId="77777777" w:rsidR="004372DA" w:rsidRDefault="00000000">
      <w:pPr>
        <w:pStyle w:val="Heading1"/>
      </w:pPr>
      <w:r>
        <w:lastRenderedPageBreak/>
        <w:t>1. Общие сведения</w:t>
      </w:r>
    </w:p>
    <w:p w14:paraId="0E05FC1C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16A589ED" w14:textId="6C0BB1D1" w:rsidR="004372DA" w:rsidRDefault="00000000">
      <w:pPr>
        <w:spacing w:before="140" w:after="70"/>
      </w:pPr>
      <w:r>
        <w:rPr>
          <w:color w:val="404040"/>
          <w:sz w:val="21"/>
          <w:szCs w:val="21"/>
        </w:rPr>
        <w:t xml:space="preserve">1.1. Настоящее техническое задание определяет требования к разработке реляционной базы данных для </w:t>
      </w:r>
      <w:r w:rsidR="006F2E8F">
        <w:rPr>
          <w:color w:val="404040"/>
          <w:sz w:val="21"/>
          <w:szCs w:val="21"/>
          <w:lang w:val="ru-RU"/>
        </w:rPr>
        <w:t xml:space="preserve">экологического </w:t>
      </w:r>
      <w:r>
        <w:rPr>
          <w:color w:val="404040"/>
          <w:sz w:val="21"/>
          <w:szCs w:val="21"/>
        </w:rPr>
        <w:t xml:space="preserve">мониторинга, а также к миграции в неё исторических лабораторных данных за 5-летний период по </w:t>
      </w:r>
      <w:r w:rsidR="006F2E8F">
        <w:rPr>
          <w:color w:val="404040"/>
          <w:sz w:val="21"/>
          <w:szCs w:val="21"/>
          <w:lang w:val="ru-RU"/>
        </w:rPr>
        <w:t>всем</w:t>
      </w:r>
      <w:r>
        <w:rPr>
          <w:color w:val="404040"/>
          <w:sz w:val="21"/>
          <w:szCs w:val="21"/>
        </w:rPr>
        <w:t xml:space="preserve"> производственным объектам.</w:t>
      </w:r>
    </w:p>
    <w:p w14:paraId="67A91513" w14:textId="3A5E7975" w:rsidR="004372DA" w:rsidRDefault="00000000">
      <w:pPr>
        <w:spacing w:before="140" w:after="70"/>
      </w:pPr>
      <w:r>
        <w:rPr>
          <w:color w:val="404040"/>
          <w:sz w:val="21"/>
          <w:szCs w:val="21"/>
        </w:rPr>
        <w:t xml:space="preserve">1.2. Целевая СУБД </w:t>
      </w:r>
      <w:r w:rsidR="001048C3">
        <w:rPr>
          <w:color w:val="404040"/>
          <w:sz w:val="21"/>
          <w:szCs w:val="21"/>
          <w:lang w:val="ru-RU"/>
        </w:rPr>
        <w:t>-</w:t>
      </w:r>
      <w:r>
        <w:rPr>
          <w:color w:val="404040"/>
          <w:sz w:val="21"/>
          <w:szCs w:val="21"/>
        </w:rPr>
        <w:t xml:space="preserve"> PostgreSQL с расширением PostGIS </w:t>
      </w:r>
      <w:r w:rsidR="001048C3">
        <w:rPr>
          <w:color w:val="404040"/>
          <w:sz w:val="21"/>
          <w:szCs w:val="21"/>
          <w:lang w:val="ru-RU"/>
        </w:rPr>
        <w:t xml:space="preserve"> или </w:t>
      </w:r>
      <w:r w:rsidR="001048C3">
        <w:rPr>
          <w:color w:val="404040"/>
          <w:sz w:val="21"/>
          <w:szCs w:val="21"/>
          <w:lang w:val="en-US"/>
        </w:rPr>
        <w:t>SQL</w:t>
      </w:r>
      <w:r w:rsidR="001048C3" w:rsidRPr="001048C3">
        <w:rPr>
          <w:color w:val="404040"/>
          <w:sz w:val="21"/>
          <w:szCs w:val="21"/>
          <w:lang w:val="ru-RU"/>
        </w:rPr>
        <w:t xml:space="preserve"> </w:t>
      </w:r>
      <w:r>
        <w:rPr>
          <w:color w:val="404040"/>
          <w:sz w:val="21"/>
          <w:szCs w:val="21"/>
        </w:rPr>
        <w:t>для хранения пространственных данных (точки наблюдения, объекты мониторинга). База данных предназначена для последующей регистрации в среде ArcGIS Enterprise в качестве корпоративной геобазы данных (enterprise geodatabase) и публикации представлений (views) в виде Feature Layer / Query Layer для дашбордов, Field Maps и Experience Builder.</w:t>
      </w:r>
    </w:p>
    <w:p w14:paraId="5C9A5AC9" w14:textId="786FFBD1" w:rsidR="004372DA" w:rsidRDefault="00000000">
      <w:pPr>
        <w:spacing w:before="140" w:after="70"/>
      </w:pPr>
      <w:r>
        <w:rPr>
          <w:color w:val="404040"/>
          <w:sz w:val="21"/>
          <w:szCs w:val="21"/>
        </w:rPr>
        <w:t xml:space="preserve">1.3. Проектирование логической и физической модели данных (состав таблиц, полей, связей, ограничений). Задача Исполнителя </w:t>
      </w:r>
      <w:r w:rsidR="001048C3" w:rsidRPr="001048C3">
        <w:rPr>
          <w:color w:val="404040"/>
          <w:sz w:val="21"/>
          <w:szCs w:val="21"/>
          <w:lang w:val="ru-RU"/>
        </w:rPr>
        <w:t>-</w:t>
      </w:r>
      <w:r>
        <w:rPr>
          <w:color w:val="404040"/>
          <w:sz w:val="21"/>
          <w:szCs w:val="21"/>
        </w:rPr>
        <w:t xml:space="preserve"> </w:t>
      </w:r>
      <w:r w:rsidR="001048C3">
        <w:rPr>
          <w:color w:val="404040"/>
          <w:sz w:val="21"/>
          <w:szCs w:val="21"/>
          <w:lang w:val="ru-RU"/>
        </w:rPr>
        <w:t>спроектировать</w:t>
      </w:r>
      <w:r>
        <w:rPr>
          <w:color w:val="404040"/>
          <w:sz w:val="21"/>
          <w:szCs w:val="21"/>
        </w:rPr>
        <w:t xml:space="preserve"> физическую БД по данной модели, разработать процедуры миграции исторических данных, обеспечить контроль качества загрузки и передать результат согласно критериям приёмки (раздел 9).</w:t>
      </w:r>
    </w:p>
    <w:p w14:paraId="2899A58A" w14:textId="77777777" w:rsidR="004372DA" w:rsidRDefault="00000000">
      <w:pPr>
        <w:pStyle w:val="Heading1"/>
      </w:pPr>
      <w:r>
        <w:t>2. Термины и сокращения</w:t>
      </w:r>
    </w:p>
    <w:p w14:paraId="297074C7" w14:textId="77777777" w:rsidR="004372DA" w:rsidRDefault="004372DA">
      <w:pPr>
        <w:pBdr>
          <w:bottom w:val="single" w:sz="6" w:space="1" w:color="2E75B6"/>
        </w:pBd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372DA" w14:paraId="2C6B951C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A3CC15F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Термин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7D33380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Определение</w:t>
            </w:r>
          </w:p>
        </w:tc>
      </w:tr>
      <w:tr w:rsidR="004372DA" w14:paraId="72EC1FE9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6442452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БД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F322CC3" w14:textId="77777777" w:rsidR="004372DA" w:rsidRPr="004673D9" w:rsidRDefault="00000000">
            <w:r w:rsidRPr="004673D9">
              <w:rPr>
                <w:sz w:val="19"/>
                <w:szCs w:val="19"/>
              </w:rPr>
              <w:t>База данных</w:t>
            </w:r>
          </w:p>
        </w:tc>
      </w:tr>
      <w:tr w:rsidR="004372DA" w14:paraId="5CDF9509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FC885B7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QA/QC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ABE9824" w14:textId="77777777" w:rsidR="004372DA" w:rsidRPr="004673D9" w:rsidRDefault="00000000">
            <w:r w:rsidRPr="004673D9">
              <w:rPr>
                <w:sz w:val="19"/>
                <w:szCs w:val="19"/>
              </w:rPr>
              <w:t>Контроль и обеспечение качества данных (Quality Assurance / Quality Control)</w:t>
            </w:r>
          </w:p>
        </w:tc>
      </w:tr>
      <w:tr w:rsidR="004372DA" w14:paraId="70F917B3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865730F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ПДК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6FBB26F" w14:textId="77777777" w:rsidR="004372DA" w:rsidRPr="004673D9" w:rsidRDefault="00000000">
            <w:r w:rsidRPr="004673D9">
              <w:rPr>
                <w:sz w:val="19"/>
                <w:szCs w:val="19"/>
              </w:rPr>
              <w:t>Предельно допустимая концентрация</w:t>
            </w:r>
          </w:p>
        </w:tc>
      </w:tr>
      <w:tr w:rsidR="004372DA" w14:paraId="20F43329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F0F23E4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МДО (MDL)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2E0B108" w14:textId="07DAB5F4" w:rsidR="004372DA" w:rsidRPr="004673D9" w:rsidRDefault="00000000">
            <w:r w:rsidRPr="004673D9">
              <w:rPr>
                <w:sz w:val="19"/>
                <w:szCs w:val="19"/>
              </w:rPr>
              <w:t xml:space="preserve">Минимально определяемая концентрация </w:t>
            </w:r>
            <w:r w:rsidR="00FD7850" w:rsidRPr="00FD7850">
              <w:rPr>
                <w:sz w:val="19"/>
                <w:szCs w:val="19"/>
                <w:lang w:val="ru-RU"/>
              </w:rPr>
              <w:t>-</w:t>
            </w:r>
            <w:r w:rsidRPr="004673D9">
              <w:rPr>
                <w:sz w:val="19"/>
                <w:szCs w:val="19"/>
              </w:rPr>
              <w:t xml:space="preserve"> предел обнаружения метода</w:t>
            </w:r>
          </w:p>
        </w:tc>
      </w:tr>
      <w:tr w:rsidR="004372DA" w14:paraId="2AF7DBE8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35B68A9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CoC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4CB0125" w14:textId="77777777" w:rsidR="004372DA" w:rsidRPr="004673D9" w:rsidRDefault="00000000">
            <w:r w:rsidRPr="004673D9">
              <w:rPr>
                <w:sz w:val="19"/>
                <w:szCs w:val="19"/>
              </w:rPr>
              <w:t>Акт цепочки хранения пробы (Chain of Custody)</w:t>
            </w:r>
          </w:p>
        </w:tc>
      </w:tr>
      <w:tr w:rsidR="004372DA" w14:paraId="145DD640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1BC29AD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FK / PK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A9795E2" w14:textId="77777777" w:rsidR="004372DA" w:rsidRPr="004673D9" w:rsidRDefault="00000000">
            <w:r w:rsidRPr="004673D9">
              <w:rPr>
                <w:sz w:val="19"/>
                <w:szCs w:val="19"/>
              </w:rPr>
              <w:t>Внешний ключ / первичный ключ (Foreign Key / Primary Key)</w:t>
            </w:r>
          </w:p>
        </w:tc>
      </w:tr>
      <w:tr w:rsidR="004372DA" w14:paraId="6FD77570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EF102E1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ERD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F086355" w14:textId="77777777" w:rsidR="004372DA" w:rsidRPr="004673D9" w:rsidRDefault="00000000">
            <w:r w:rsidRPr="004673D9">
              <w:rPr>
                <w:sz w:val="19"/>
                <w:szCs w:val="19"/>
              </w:rPr>
              <w:t>Диаграмма «сущность-связь» (Entity-Relationship Diagram)</w:t>
            </w:r>
          </w:p>
        </w:tc>
      </w:tr>
      <w:tr w:rsidR="004372DA" w14:paraId="2E32FE3E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7C1476B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Staging-таблица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CDDA5EC" w14:textId="77777777" w:rsidR="004372DA" w:rsidRPr="004673D9" w:rsidRDefault="00000000">
            <w:r w:rsidRPr="004673D9">
              <w:rPr>
                <w:sz w:val="19"/>
                <w:szCs w:val="19"/>
              </w:rPr>
              <w:t>Промежуточная таблица для приёма «сырых» данных перед валидацией и загрузкой</w:t>
            </w:r>
          </w:p>
        </w:tc>
      </w:tr>
      <w:tr w:rsidR="004372DA" w14:paraId="429BDBE9" w14:textId="77777777">
        <w:tc>
          <w:tcPr>
            <w:tcW w:w="2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5504A24" w14:textId="77777777" w:rsidR="004372DA" w:rsidRPr="004673D9" w:rsidRDefault="00000000">
            <w:r w:rsidRPr="004673D9">
              <w:rPr>
                <w:b/>
                <w:bCs/>
                <w:sz w:val="19"/>
                <w:szCs w:val="19"/>
              </w:rPr>
              <w:t>ArcGIS Enterprise</w:t>
            </w:r>
          </w:p>
        </w:tc>
        <w:tc>
          <w:tcPr>
            <w:tcW w:w="7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4393B12" w14:textId="3CF78426" w:rsidR="004372DA" w:rsidRPr="004673D9" w:rsidRDefault="00000000">
            <w:pPr>
              <w:rPr>
                <w:lang w:val="en-US"/>
              </w:rPr>
            </w:pPr>
            <w:r w:rsidRPr="004673D9">
              <w:rPr>
                <w:sz w:val="19"/>
                <w:szCs w:val="19"/>
              </w:rPr>
              <w:t xml:space="preserve">Корпоративная ГИС-платформа </w:t>
            </w:r>
            <w:r w:rsidR="00D417C3" w:rsidRPr="004673D9">
              <w:rPr>
                <w:sz w:val="19"/>
                <w:szCs w:val="19"/>
                <w:lang w:val="ru-RU"/>
              </w:rPr>
              <w:t>з</w:t>
            </w:r>
            <w:r w:rsidRPr="004673D9">
              <w:rPr>
                <w:sz w:val="19"/>
                <w:szCs w:val="19"/>
              </w:rPr>
              <w:t xml:space="preserve">аказчика </w:t>
            </w:r>
          </w:p>
        </w:tc>
      </w:tr>
    </w:tbl>
    <w:p w14:paraId="70504039" w14:textId="77777777" w:rsidR="004372DA" w:rsidRDefault="004372DA">
      <w:pPr>
        <w:spacing w:before="200"/>
      </w:pPr>
    </w:p>
    <w:p w14:paraId="51BCCEF4" w14:textId="77777777" w:rsidR="004372DA" w:rsidRDefault="00000000">
      <w:pPr>
        <w:pStyle w:val="Heading1"/>
      </w:pPr>
      <w:r>
        <w:t>3. Цели и задачи</w:t>
      </w:r>
    </w:p>
    <w:p w14:paraId="535C5768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189218C9" w14:textId="77777777" w:rsidR="004372DA" w:rsidRDefault="00000000">
      <w:pPr>
        <w:pStyle w:val="Heading2"/>
      </w:pPr>
      <w:r>
        <w:t>Цель работ</w:t>
      </w:r>
    </w:p>
    <w:p w14:paraId="37CD8EFE" w14:textId="1A95CA8B" w:rsidR="004372DA" w:rsidRDefault="00CD20E3">
      <w:pPr>
        <w:spacing w:before="140" w:after="70"/>
        <w:rPr>
          <w:color w:val="404040"/>
          <w:sz w:val="21"/>
          <w:szCs w:val="21"/>
          <w:lang w:val="ru-RU"/>
        </w:rPr>
      </w:pPr>
      <w:r>
        <w:rPr>
          <w:color w:val="404040"/>
          <w:sz w:val="21"/>
          <w:szCs w:val="21"/>
          <w:lang w:val="ru-RU"/>
        </w:rPr>
        <w:t>Спроектировать</w:t>
      </w:r>
      <w:r>
        <w:rPr>
          <w:color w:val="404040"/>
          <w:sz w:val="21"/>
          <w:szCs w:val="21"/>
        </w:rPr>
        <w:t xml:space="preserve"> реляционную БД </w:t>
      </w:r>
      <w:r>
        <w:rPr>
          <w:color w:val="404040"/>
          <w:sz w:val="21"/>
          <w:szCs w:val="21"/>
          <w:lang w:val="ru-RU"/>
        </w:rPr>
        <w:t xml:space="preserve">экологического </w:t>
      </w:r>
      <w:r>
        <w:rPr>
          <w:color w:val="404040"/>
          <w:sz w:val="21"/>
          <w:szCs w:val="21"/>
        </w:rPr>
        <w:t>мониторинга</w:t>
      </w:r>
      <w:r>
        <w:rPr>
          <w:color w:val="404040"/>
          <w:sz w:val="21"/>
          <w:szCs w:val="21"/>
          <w:lang w:val="ru-RU"/>
        </w:rPr>
        <w:t xml:space="preserve">, включающая в себя </w:t>
      </w:r>
      <w:r w:rsidR="00C72AF5">
        <w:rPr>
          <w:color w:val="404040"/>
          <w:sz w:val="21"/>
          <w:szCs w:val="21"/>
          <w:lang w:val="ru-RU"/>
        </w:rPr>
        <w:t>мониторинг</w:t>
      </w:r>
      <w:r>
        <w:rPr>
          <w:color w:val="404040"/>
          <w:sz w:val="21"/>
          <w:szCs w:val="21"/>
          <w:lang w:val="ru-RU"/>
        </w:rPr>
        <w:t xml:space="preserve"> подземных вод, поверхностных вод, атмосферного воздуха, загрязнения почвы и растительности. Далее БД будет</w:t>
      </w:r>
      <w:r>
        <w:rPr>
          <w:color w:val="404040"/>
          <w:sz w:val="21"/>
          <w:szCs w:val="21"/>
        </w:rPr>
        <w:t xml:space="preserve"> напол</w:t>
      </w:r>
      <w:r>
        <w:rPr>
          <w:color w:val="404040"/>
          <w:sz w:val="21"/>
          <w:szCs w:val="21"/>
          <w:lang w:val="ru-RU"/>
        </w:rPr>
        <w:t>няться</w:t>
      </w:r>
      <w:r>
        <w:rPr>
          <w:color w:val="404040"/>
          <w:sz w:val="21"/>
          <w:szCs w:val="21"/>
        </w:rPr>
        <w:t xml:space="preserve"> историческими данными за 5 лет по </w:t>
      </w:r>
      <w:r>
        <w:rPr>
          <w:color w:val="404040"/>
          <w:sz w:val="21"/>
          <w:szCs w:val="21"/>
          <w:lang w:val="ru-RU"/>
        </w:rPr>
        <w:t>всем</w:t>
      </w:r>
      <w:r>
        <w:rPr>
          <w:color w:val="404040"/>
          <w:sz w:val="21"/>
          <w:szCs w:val="21"/>
        </w:rPr>
        <w:t xml:space="preserve"> объектам, готовую к регистрации в ArcGIS Enterprise, с работающими механизмами автоматического контроля превышений нормативов и воспроизводимым процессом дозагрузки новых данных.</w:t>
      </w:r>
    </w:p>
    <w:p w14:paraId="43AC3241" w14:textId="77777777" w:rsidR="00CD20E3" w:rsidRPr="00CD20E3" w:rsidRDefault="00CD20E3">
      <w:pPr>
        <w:spacing w:before="140" w:after="70"/>
        <w:rPr>
          <w:lang w:val="ru-RU"/>
        </w:rPr>
      </w:pPr>
    </w:p>
    <w:p w14:paraId="63F3740C" w14:textId="77777777" w:rsidR="004372DA" w:rsidRDefault="00000000">
      <w:pPr>
        <w:pStyle w:val="Heading2"/>
      </w:pPr>
      <w:r>
        <w:t>Задачи Исполнителя</w:t>
      </w:r>
    </w:p>
    <w:p w14:paraId="0DB7DF08" w14:textId="0175FE5F" w:rsidR="004372DA" w:rsidRPr="006C55D4" w:rsidRDefault="00751F31">
      <w:pPr>
        <w:pStyle w:val="ListParagraph"/>
        <w:numPr>
          <w:ilvl w:val="0"/>
          <w:numId w:val="2"/>
        </w:numPr>
        <w:spacing w:before="40" w:after="40"/>
      </w:pPr>
      <w:r w:rsidRPr="006C55D4">
        <w:rPr>
          <w:color w:val="404040"/>
          <w:lang w:val="ru-RU"/>
        </w:rPr>
        <w:lastRenderedPageBreak/>
        <w:t>Предоставить для р</w:t>
      </w:r>
      <w:r w:rsidRPr="006C55D4">
        <w:rPr>
          <w:color w:val="404040"/>
        </w:rPr>
        <w:t>азвер</w:t>
      </w:r>
      <w:r w:rsidRPr="006C55D4">
        <w:rPr>
          <w:color w:val="404040"/>
          <w:lang w:val="ru-RU"/>
        </w:rPr>
        <w:t>тки</w:t>
      </w:r>
      <w:r w:rsidRPr="006C55D4">
        <w:rPr>
          <w:color w:val="404040"/>
        </w:rPr>
        <w:t xml:space="preserve"> физическую схему БД по переданной модели данных </w:t>
      </w:r>
      <w:r w:rsidR="006C55D4">
        <w:rPr>
          <w:color w:val="404040"/>
          <w:lang w:val="ru-RU"/>
        </w:rPr>
        <w:t xml:space="preserve">- </w:t>
      </w:r>
      <w:r w:rsidRPr="006C55D4">
        <w:rPr>
          <w:color w:val="404040"/>
        </w:rPr>
        <w:t>таблиц, представления, функции, триггеры.</w:t>
      </w:r>
    </w:p>
    <w:p w14:paraId="61F3F43F" w14:textId="77777777" w:rsidR="004372DA" w:rsidRPr="006C55D4" w:rsidRDefault="00000000">
      <w:pPr>
        <w:pStyle w:val="ListParagraph"/>
        <w:numPr>
          <w:ilvl w:val="0"/>
          <w:numId w:val="2"/>
        </w:numPr>
        <w:spacing w:before="40" w:after="40"/>
      </w:pPr>
      <w:r w:rsidRPr="006C55D4">
        <w:rPr>
          <w:color w:val="404040"/>
        </w:rPr>
        <w:t xml:space="preserve">Разработать и протестировать </w:t>
      </w:r>
      <w:commentRangeStart w:id="0"/>
      <w:r w:rsidRPr="006C55D4">
        <w:rPr>
          <w:color w:val="404040"/>
        </w:rPr>
        <w:t xml:space="preserve">ETL-процесс </w:t>
      </w:r>
      <w:commentRangeEnd w:id="0"/>
      <w:r w:rsidR="00C72AF5">
        <w:rPr>
          <w:rStyle w:val="CommentReference"/>
        </w:rPr>
        <w:commentReference w:id="0"/>
      </w:r>
      <w:commentRangeStart w:id="1"/>
      <w:r w:rsidRPr="006C55D4">
        <w:rPr>
          <w:color w:val="404040"/>
        </w:rPr>
        <w:t xml:space="preserve">миграции исторических данных </w:t>
      </w:r>
      <w:commentRangeEnd w:id="1"/>
      <w:r w:rsidR="00C72AF5">
        <w:rPr>
          <w:rStyle w:val="CommentReference"/>
        </w:rPr>
        <w:commentReference w:id="1"/>
      </w:r>
      <w:r w:rsidRPr="006C55D4">
        <w:rPr>
          <w:color w:val="404040"/>
        </w:rPr>
        <w:t>за 5 лет из файлов трёх лабораторий (ЛАБ1, ЛАБ2, ЛАБ3) через staging-таблицу.</w:t>
      </w:r>
    </w:p>
    <w:p w14:paraId="66EDF385" w14:textId="77777777" w:rsidR="004372DA" w:rsidRPr="006C55D4" w:rsidRDefault="00000000">
      <w:pPr>
        <w:pStyle w:val="ListParagraph"/>
        <w:numPr>
          <w:ilvl w:val="0"/>
          <w:numId w:val="2"/>
        </w:numPr>
        <w:spacing w:before="40" w:after="40"/>
      </w:pPr>
      <w:r w:rsidRPr="006C55D4">
        <w:rPr>
          <w:color w:val="404040"/>
        </w:rPr>
        <w:t>Провести очистку, нормализацию и географическую привязку исходных данных (координаты точек наблюдения, приведение к единой системе координат WGS84 / EPSG:4326).</w:t>
      </w:r>
    </w:p>
    <w:p w14:paraId="51A41EF7" w14:textId="77777777" w:rsidR="004372DA" w:rsidRPr="006C55D4" w:rsidRDefault="00000000">
      <w:pPr>
        <w:pStyle w:val="ListParagraph"/>
        <w:numPr>
          <w:ilvl w:val="0"/>
          <w:numId w:val="2"/>
        </w:numPr>
        <w:spacing w:before="40" w:after="40"/>
      </w:pPr>
      <w:r w:rsidRPr="006C55D4">
        <w:rPr>
          <w:color w:val="404040"/>
        </w:rPr>
        <w:t xml:space="preserve">Обеспечить </w:t>
      </w:r>
      <w:commentRangeStart w:id="2"/>
      <w:r w:rsidRPr="006C55D4">
        <w:rPr>
          <w:color w:val="404040"/>
        </w:rPr>
        <w:t>сопоставление (маппинг) кодов лабораторий</w:t>
      </w:r>
      <w:commentRangeEnd w:id="2"/>
      <w:r w:rsidR="00C72AF5">
        <w:rPr>
          <w:rStyle w:val="CommentReference"/>
        </w:rPr>
        <w:commentReference w:id="2"/>
      </w:r>
      <w:r w:rsidRPr="006C55D4">
        <w:rPr>
          <w:color w:val="404040"/>
        </w:rPr>
        <w:t>, точек наблюдения и показателей с справочниками БД (parameters, monitoring_points, laboratories).</w:t>
      </w:r>
    </w:p>
    <w:p w14:paraId="2044C7EB" w14:textId="77777777" w:rsidR="004372DA" w:rsidRPr="006C55D4" w:rsidRDefault="00000000">
      <w:pPr>
        <w:pStyle w:val="ListParagraph"/>
        <w:numPr>
          <w:ilvl w:val="0"/>
          <w:numId w:val="2"/>
        </w:numPr>
        <w:spacing w:before="40" w:after="40"/>
      </w:pPr>
      <w:commentRangeStart w:id="3"/>
      <w:r w:rsidRPr="006C55D4">
        <w:rPr>
          <w:color w:val="404040"/>
        </w:rPr>
        <w:t>Реализовать разбор значений «ниже предела обнаружения» (текстовые значения с префиксом «&lt;») в поля less_than / result_value.</w:t>
      </w:r>
      <w:commentRangeEnd w:id="3"/>
      <w:r w:rsidR="00C72AF5">
        <w:rPr>
          <w:rStyle w:val="CommentReference"/>
        </w:rPr>
        <w:commentReference w:id="3"/>
      </w:r>
    </w:p>
    <w:p w14:paraId="09B64237" w14:textId="77777777" w:rsidR="004372DA" w:rsidRPr="006C55D4" w:rsidRDefault="00000000">
      <w:pPr>
        <w:pStyle w:val="ListParagraph"/>
        <w:numPr>
          <w:ilvl w:val="0"/>
          <w:numId w:val="2"/>
        </w:numPr>
        <w:spacing w:before="40" w:after="40"/>
      </w:pPr>
      <w:r w:rsidRPr="006C55D4">
        <w:rPr>
          <w:color w:val="404040"/>
        </w:rPr>
        <w:t xml:space="preserve">Настроить автоматическое обнаружение </w:t>
      </w:r>
      <w:commentRangeStart w:id="4"/>
      <w:r w:rsidRPr="006C55D4">
        <w:rPr>
          <w:color w:val="404040"/>
        </w:rPr>
        <w:t xml:space="preserve">превышений нормативов (триггер на таблице results) </w:t>
      </w:r>
      <w:commentRangeEnd w:id="4"/>
      <w:r w:rsidR="00C72AF5">
        <w:rPr>
          <w:rStyle w:val="CommentReference"/>
        </w:rPr>
        <w:commentReference w:id="4"/>
      </w:r>
      <w:r w:rsidRPr="006C55D4">
        <w:rPr>
          <w:color w:val="404040"/>
        </w:rPr>
        <w:t>и выполнить сверку по всей исторической базе после загрузки.</w:t>
      </w:r>
    </w:p>
    <w:p w14:paraId="3016E22B" w14:textId="77777777" w:rsidR="004372DA" w:rsidRPr="006C55D4" w:rsidRDefault="00000000">
      <w:pPr>
        <w:pStyle w:val="ListParagraph"/>
        <w:numPr>
          <w:ilvl w:val="0"/>
          <w:numId w:val="2"/>
        </w:numPr>
        <w:spacing w:before="40" w:after="40"/>
      </w:pPr>
      <w:r w:rsidRPr="006C55D4">
        <w:rPr>
          <w:color w:val="404040"/>
        </w:rPr>
        <w:t>Выполнить контроль качества загруженных данных (QA/QC): проверка полноты, дублей, выбросов, соответствия единиц измерения.</w:t>
      </w:r>
    </w:p>
    <w:p w14:paraId="78EF4936" w14:textId="77777777" w:rsidR="004372DA" w:rsidRPr="006C55D4" w:rsidRDefault="00000000">
      <w:pPr>
        <w:pStyle w:val="ListParagraph"/>
        <w:numPr>
          <w:ilvl w:val="0"/>
          <w:numId w:val="2"/>
        </w:numPr>
        <w:spacing w:before="40" w:after="40"/>
      </w:pPr>
      <w:r w:rsidRPr="006C55D4">
        <w:rPr>
          <w:color w:val="404040"/>
        </w:rPr>
        <w:t>Подготовить представления (views), готовые к публикации в ArcGIS Enterprise.</w:t>
      </w:r>
    </w:p>
    <w:p w14:paraId="0ED8824C" w14:textId="77777777" w:rsidR="004372DA" w:rsidRPr="006C55D4" w:rsidRDefault="00000000">
      <w:pPr>
        <w:pStyle w:val="ListParagraph"/>
        <w:numPr>
          <w:ilvl w:val="0"/>
          <w:numId w:val="2"/>
        </w:numPr>
        <w:spacing w:before="40" w:after="40"/>
      </w:pPr>
      <w:r w:rsidRPr="006C55D4">
        <w:rPr>
          <w:color w:val="404040"/>
        </w:rPr>
        <w:t>Передать итоговую документацию: схему БД, отчёт о миграции, журнал ошибок и способ их устранения, инструкцию по эксплуатации.</w:t>
      </w:r>
    </w:p>
    <w:p w14:paraId="230B63D2" w14:textId="77777777" w:rsidR="004372DA" w:rsidRPr="00C72AF5" w:rsidRDefault="00000000">
      <w:pPr>
        <w:rPr>
          <w:lang w:val="ru-RU"/>
        </w:rPr>
      </w:pPr>
      <w:r>
        <w:br w:type="page"/>
      </w:r>
    </w:p>
    <w:p w14:paraId="07012A56" w14:textId="77777777" w:rsidR="004372DA" w:rsidRDefault="00000000">
      <w:pPr>
        <w:pStyle w:val="Heading1"/>
      </w:pPr>
      <w:r>
        <w:lastRenderedPageBreak/>
        <w:t>4. Требования к технологической платформе</w:t>
      </w:r>
    </w:p>
    <w:p w14:paraId="52C1DDD0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05338510" w14:textId="53449B86" w:rsidR="004372DA" w:rsidRPr="00C256A5" w:rsidRDefault="00000000" w:rsidP="00C256A5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СУБД: PostgreSQL </w:t>
      </w:r>
      <w:r w:rsidR="006C55D4">
        <w:rPr>
          <w:color w:val="404040"/>
          <w:lang w:val="ru-RU"/>
        </w:rPr>
        <w:t xml:space="preserve">или </w:t>
      </w:r>
      <w:r w:rsidR="006C55D4">
        <w:rPr>
          <w:color w:val="404040"/>
          <w:lang w:val="en-US"/>
        </w:rPr>
        <w:t>SQL</w:t>
      </w:r>
      <w:r>
        <w:rPr>
          <w:color w:val="404040"/>
        </w:rPr>
        <w:t>.</w:t>
      </w:r>
    </w:p>
    <w:p w14:paraId="248459E2" w14:textId="053F2E6D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Все геометрические поля </w:t>
      </w:r>
      <w:r w:rsidR="00C256A5" w:rsidRPr="00C256A5">
        <w:rPr>
          <w:color w:val="404040"/>
        </w:rPr>
        <w:t>-</w:t>
      </w:r>
      <w:r>
        <w:rPr>
          <w:color w:val="404040"/>
        </w:rPr>
        <w:t xml:space="preserve"> GEOMETRY(Point, 4326), система координат WGS84, совместимая с ArcGIS Enterprise.</w:t>
      </w:r>
    </w:p>
    <w:p w14:paraId="0478F261" w14:textId="56A32EAE" w:rsidR="004372DA" w:rsidRPr="00C256A5" w:rsidRDefault="00000000">
      <w:pPr>
        <w:pStyle w:val="ListParagraph"/>
        <w:numPr>
          <w:ilvl w:val="0"/>
          <w:numId w:val="3"/>
        </w:numPr>
        <w:spacing w:before="40" w:after="40"/>
        <w:rPr>
          <w:color w:val="FF0000"/>
        </w:rPr>
      </w:pPr>
      <w:r w:rsidRPr="00C256A5">
        <w:rPr>
          <w:color w:val="FF0000"/>
        </w:rPr>
        <w:t xml:space="preserve">Кодировка БД </w:t>
      </w:r>
      <w:r w:rsidR="00C256A5" w:rsidRPr="00C256A5">
        <w:rPr>
          <w:color w:val="FF0000"/>
          <w:lang w:val="ru-RU"/>
        </w:rPr>
        <w:t>-</w:t>
      </w:r>
      <w:r w:rsidRPr="00C256A5">
        <w:rPr>
          <w:color w:val="FF0000"/>
        </w:rPr>
        <w:t xml:space="preserve"> UTF-8, обязательна корректная работа с русским языком (наименования показателей, комментарии, значения).</w:t>
      </w:r>
    </w:p>
    <w:p w14:paraId="2EF71B10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СУБД и все создаваемые объекты должны поддерживать регистрацию БД как Enterprise Geodatabase в ArcGIS Server/Enterprise без дополнительных преобразований схемы.</w:t>
      </w:r>
    </w:p>
    <w:p w14:paraId="58D61043" w14:textId="01103844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Версионирование схемы </w:t>
      </w:r>
      <w:r w:rsidR="00C256A5" w:rsidRPr="00C256A5">
        <w:rPr>
          <w:color w:val="404040"/>
          <w:lang w:val="ru-RU"/>
        </w:rPr>
        <w:t>-</w:t>
      </w:r>
      <w:r>
        <w:rPr>
          <w:color w:val="404040"/>
        </w:rPr>
        <w:t xml:space="preserve"> через миграционные SQL</w:t>
      </w:r>
      <w:r w:rsidR="00C256A5" w:rsidRPr="00C256A5">
        <w:rPr>
          <w:color w:val="404040"/>
          <w:lang w:val="ru-RU"/>
        </w:rPr>
        <w:t>-</w:t>
      </w:r>
      <w:r>
        <w:rPr>
          <w:color w:val="404040"/>
        </w:rPr>
        <w:t>скрипты с номерами версий (например, 001_init.sql, 002_seed.sql, 003_migration.sql).</w:t>
      </w:r>
    </w:p>
    <w:p w14:paraId="273ABB90" w14:textId="77777777" w:rsidR="004372DA" w:rsidRDefault="00000000">
      <w:pPr>
        <w:pStyle w:val="Heading1"/>
      </w:pPr>
      <w:r>
        <w:t>5. Состав и структура базы данных</w:t>
      </w:r>
    </w:p>
    <w:p w14:paraId="133A3D9C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3C5A4949" w14:textId="77777777" w:rsidR="004372DA" w:rsidRDefault="00000000">
      <w:pPr>
        <w:spacing w:before="140" w:after="70"/>
      </w:pPr>
      <w:r>
        <w:rPr>
          <w:color w:val="404040"/>
          <w:sz w:val="21"/>
          <w:szCs w:val="21"/>
        </w:rPr>
        <w:t>Полное описание структуры БД (перечень таблиц, полей, типов данных, ограничений и связей) передаётся Исполнителю в виде отдельного документа «Документация схемы БД» и SQL-скрипта создания схемы (см. Приложения, раздел 10). Ниже приведён сводный перечень объектов БД, подлежащих реализации.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372DA" w14:paraId="4852DE44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EBA5786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Группа объектов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DBC9FFE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Состав</w:t>
            </w:r>
          </w:p>
        </w:tc>
      </w:tr>
      <w:tr w:rsidR="004372DA" w14:paraId="43C43412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E25AE72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Основные / пространственные таблицы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6A219C9" w14:textId="77777777" w:rsidR="004372DA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sites, monitoring_points, field_measurements, water_levels</w:t>
            </w:r>
          </w:p>
        </w:tc>
      </w:tr>
      <w:tr w:rsidR="004372DA" w14:paraId="10779234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90E80B6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Лабораторные данные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C6CAEB8" w14:textId="77777777" w:rsidR="004372DA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laboratories, sampling_events, samples</w:t>
            </w:r>
          </w:p>
        </w:tc>
      </w:tr>
      <w:tr w:rsidR="004372DA" w14:paraId="1444346A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63081B2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Нормативно-справочные таблицы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DEC7B55" w14:textId="77777777" w:rsidR="004372DA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parameters, guideline_standards, guideline_values</w:t>
            </w:r>
          </w:p>
        </w:tc>
      </w:tr>
      <w:tr w:rsidR="004372DA" w14:paraId="2EC5F95B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79B7365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Результаты и превышения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1A6959A" w14:textId="77777777" w:rsidR="004372DA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results, result_exceedances</w:t>
            </w:r>
          </w:p>
        </w:tc>
      </w:tr>
      <w:tr w:rsidR="004372DA" w14:paraId="6801F39C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BFBEBAD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Вспомогательные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A8D40F7" w14:textId="77777777" w:rsidR="004372DA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attachments</w:t>
            </w:r>
          </w:p>
        </w:tc>
      </w:tr>
      <w:tr w:rsidR="004372DA" w14:paraId="05B86DE8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DEB8423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Служебная (импорт)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F38EBBC" w14:textId="77777777" w:rsidR="004372DA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staging_lab_import — промежуточная таблица для загрузки «сырых» файлов лабораторий</w:t>
            </w:r>
          </w:p>
        </w:tc>
      </w:tr>
      <w:tr w:rsidR="004372DA" w14:paraId="03843503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F5D1242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Представления (views)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0923191" w14:textId="77777777" w:rsidR="004372DA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vw_results_flat, vw_exceedances_summary, vw_latest_results, vw_water_levels</w:t>
            </w:r>
          </w:p>
        </w:tc>
      </w:tr>
      <w:tr w:rsidR="004372DA" w14:paraId="3E6538E5" w14:textId="77777777">
        <w:tc>
          <w:tcPr>
            <w:tcW w:w="32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1F26373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Функции / триггеры</w:t>
            </w:r>
          </w:p>
        </w:tc>
        <w:tc>
          <w:tcPr>
            <w:tcW w:w="61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ADDE9F5" w14:textId="77777777" w:rsidR="004372DA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fn_check_exceedances() + trg_check_exceedances; fn_process_staging_import(batch_code)</w:t>
            </w:r>
          </w:p>
        </w:tc>
      </w:tr>
    </w:tbl>
    <w:p w14:paraId="4C447CE3" w14:textId="77777777" w:rsidR="004372DA" w:rsidRDefault="004372DA">
      <w:pPr>
        <w:spacing w:before="160"/>
      </w:pPr>
    </w:p>
    <w:p w14:paraId="7A77E62E" w14:textId="77777777" w:rsidR="004372DA" w:rsidRDefault="00000000">
      <w:pPr>
        <w:spacing w:before="140" w:after="70"/>
      </w:pPr>
      <w:r>
        <w:rPr>
          <w:color w:val="404040"/>
          <w:sz w:val="21"/>
          <w:szCs w:val="21"/>
        </w:rPr>
        <w:t>Изменения структуры (добавление полей, индексов) допускаются только по согласованию с Заказчиком и должны быть отражены в обновлённой документации схемы.</w:t>
      </w:r>
    </w:p>
    <w:p w14:paraId="64C66B1E" w14:textId="77777777" w:rsidR="004372DA" w:rsidRDefault="00000000">
      <w:r>
        <w:br w:type="page"/>
      </w:r>
    </w:p>
    <w:p w14:paraId="2B085A35" w14:textId="77777777" w:rsidR="004372DA" w:rsidRDefault="00000000">
      <w:pPr>
        <w:pStyle w:val="Heading1"/>
      </w:pPr>
      <w:r>
        <w:lastRenderedPageBreak/>
        <w:t>6. Требования к миграции исторических данных</w:t>
      </w:r>
    </w:p>
    <w:p w14:paraId="7A7963D7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1DF81EFA" w14:textId="77777777" w:rsidR="004372DA" w:rsidRDefault="00000000">
      <w:pPr>
        <w:pStyle w:val="Heading2"/>
      </w:pPr>
      <w:r>
        <w:t>6.1. Источники данных</w:t>
      </w:r>
    </w:p>
    <w:p w14:paraId="52C917A3" w14:textId="19751E83" w:rsidR="004372DA" w:rsidRDefault="00000000">
      <w:pPr>
        <w:spacing w:before="140" w:after="70"/>
      </w:pPr>
      <w:r>
        <w:rPr>
          <w:color w:val="404040"/>
          <w:sz w:val="21"/>
          <w:szCs w:val="21"/>
        </w:rPr>
        <w:t xml:space="preserve">Исходные данные передаются Заказчиком в виде выгрузок из информационных систем трёх лабораторий (ЛАБ1, ЛАБ2 </w:t>
      </w:r>
      <w:r w:rsidR="0030497B" w:rsidRPr="0030497B">
        <w:rPr>
          <w:color w:val="404040"/>
          <w:sz w:val="21"/>
          <w:szCs w:val="21"/>
          <w:lang w:val="ru-RU"/>
        </w:rPr>
        <w:t>-</w:t>
      </w:r>
      <w:r>
        <w:rPr>
          <w:color w:val="404040"/>
          <w:sz w:val="21"/>
          <w:szCs w:val="21"/>
        </w:rPr>
        <w:t xml:space="preserve"> Объект 1; ЛАБ3 </w:t>
      </w:r>
      <w:r w:rsidR="0030497B" w:rsidRPr="0030497B">
        <w:rPr>
          <w:color w:val="404040"/>
          <w:sz w:val="21"/>
          <w:szCs w:val="21"/>
          <w:lang w:val="ru-RU"/>
        </w:rPr>
        <w:t>-</w:t>
      </w:r>
      <w:r>
        <w:rPr>
          <w:color w:val="404040"/>
          <w:sz w:val="21"/>
          <w:szCs w:val="21"/>
        </w:rPr>
        <w:t xml:space="preserve"> Объект 2) за период не менее 5 лет. Форматы исходных файлов: Excel (.xlsx), CSV, при необходимости </w:t>
      </w:r>
      <w:r w:rsidR="0030497B" w:rsidRPr="0030497B">
        <w:rPr>
          <w:color w:val="404040"/>
          <w:sz w:val="21"/>
          <w:szCs w:val="21"/>
          <w:lang w:val="ru-RU"/>
        </w:rPr>
        <w:t>-</w:t>
      </w:r>
      <w:r>
        <w:rPr>
          <w:color w:val="404040"/>
          <w:sz w:val="21"/>
          <w:szCs w:val="21"/>
        </w:rPr>
        <w:t xml:space="preserve"> сканированные протоколы испытаний (PDF) для выборочной верификации.</w:t>
      </w:r>
    </w:p>
    <w:p w14:paraId="079CB89C" w14:textId="77777777" w:rsidR="004372DA" w:rsidRDefault="00000000">
      <w:pPr>
        <w:pStyle w:val="Heading2"/>
      </w:pPr>
      <w:r>
        <w:t>6.2. Состав переносимых данных</w:t>
      </w:r>
    </w:p>
    <w:p w14:paraId="2262FDD5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Результаты лабораторных анализов проб (таблица results) по всем показателям из реестра параметров (50 показателей, RU/EN).</w:t>
      </w:r>
    </w:p>
    <w:p w14:paraId="4AB0A0F5" w14:textId="1210BC1D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Метаданные проб: даты и время отбора, точки наблюдения, тип пробы, цепочка хранения (таблица samples).</w:t>
      </w:r>
    </w:p>
    <w:p w14:paraId="751BA2E7" w14:textId="7524B585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Полевые измерения  </w:t>
      </w:r>
      <w:r w:rsidR="0030497B" w:rsidRPr="0030497B">
        <w:rPr>
          <w:color w:val="404040"/>
          <w:lang w:val="ru-RU"/>
        </w:rPr>
        <w:t>-</w:t>
      </w:r>
      <w:r>
        <w:rPr>
          <w:color w:val="404040"/>
        </w:rPr>
        <w:t xml:space="preserve"> таблица field_measurements.</w:t>
      </w:r>
    </w:p>
    <w:p w14:paraId="4420EECE" w14:textId="1C2A48B4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События отбора проб  </w:t>
      </w:r>
      <w:r w:rsidR="0030497B" w:rsidRPr="0030497B">
        <w:rPr>
          <w:color w:val="404040"/>
          <w:lang w:val="ru-RU"/>
        </w:rPr>
        <w:t>-</w:t>
      </w:r>
      <w:r>
        <w:rPr>
          <w:color w:val="404040"/>
        </w:rPr>
        <w:t xml:space="preserve"> таблица sampling_events.</w:t>
      </w:r>
    </w:p>
    <w:p w14:paraId="3E762A1B" w14:textId="1344C84B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Координаты точек наблюдения</w:t>
      </w:r>
      <w:r w:rsidR="00BD6732" w:rsidRPr="00BD6732">
        <w:rPr>
          <w:color w:val="404040"/>
          <w:lang w:val="ru-RU"/>
        </w:rPr>
        <w:t xml:space="preserve"> -</w:t>
      </w:r>
      <w:r>
        <w:rPr>
          <w:color w:val="404040"/>
        </w:rPr>
        <w:t xml:space="preserve"> geom в monitoring_points.</w:t>
      </w:r>
    </w:p>
    <w:p w14:paraId="563A1C68" w14:textId="77777777" w:rsidR="004372DA" w:rsidRDefault="00000000">
      <w:pPr>
        <w:pStyle w:val="Heading2"/>
      </w:pPr>
      <w:r>
        <w:t>6.3. Процесс миграции (ETL)</w:t>
      </w:r>
    </w:p>
    <w:p w14:paraId="0E60B061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Приём исходных файлов и первичная выгрузка в служебную таблицу staging_lab_import без преобразований («сырой» слепок исходных данных).</w:t>
      </w:r>
    </w:p>
    <w:p w14:paraId="2E5B309D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commentRangeStart w:id="5"/>
      <w:r>
        <w:rPr>
          <w:color w:val="404040"/>
        </w:rPr>
        <w:t xml:space="preserve">Сопоставление (маппинг) </w:t>
      </w:r>
      <w:commentRangeEnd w:id="5"/>
      <w:r w:rsidR="00C72AF5">
        <w:rPr>
          <w:rStyle w:val="CommentReference"/>
        </w:rPr>
        <w:commentReference w:id="5"/>
      </w:r>
      <w:r>
        <w:rPr>
          <w:color w:val="404040"/>
        </w:rPr>
        <w:t>полей источника с полями целевой схемы: код лаборатории → lab_id, код/название точки → point_id, код показателя → param_id.</w:t>
      </w:r>
    </w:p>
    <w:p w14:paraId="7B64B36D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Разбор значений результатов: текстовые значения вида «&lt;0.001» разбираются в less_than = TRUE и result_value = </w:t>
      </w:r>
      <w:commentRangeStart w:id="6"/>
      <w:r>
        <w:rPr>
          <w:color w:val="404040"/>
        </w:rPr>
        <w:t>МДО</w:t>
      </w:r>
      <w:commentRangeEnd w:id="6"/>
      <w:r w:rsidR="00C72AF5">
        <w:rPr>
          <w:rStyle w:val="CommentReference"/>
        </w:rPr>
        <w:commentReference w:id="6"/>
      </w:r>
      <w:r>
        <w:rPr>
          <w:color w:val="404040"/>
        </w:rPr>
        <w:t>; числовые значения переносятся напрямую; единицы измерения приводятся к единому виду, заданному в справочнике parameters.</w:t>
      </w:r>
    </w:p>
    <w:p w14:paraId="614445DF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Автоматическое создание (либо сопоставление с существующими) записей sampling_events и samples при отсутствии точного совпадения по объекту, точке и дате.</w:t>
      </w:r>
    </w:p>
    <w:p w14:paraId="13395DCC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Загрузка обработанных строк в таблицу results через функцию fn_process_staging_import(batch_code); при конфликте по паре (sample_id, param_id) — обновление записи (ON CONFLICT DO UPDATE).</w:t>
      </w:r>
    </w:p>
    <w:p w14:paraId="1AD01029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Автоматический пересчёт превышений нормативов по всей загруженной истории (повторный проход триггера/функции fn_check_exceedances по историческим данным).</w:t>
      </w:r>
    </w:p>
    <w:p w14:paraId="3B08BF73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Пометка необработанных или ошибочных строк staging-таблицы полем process_error с описанием причины для последующего ручного разбора.</w:t>
      </w:r>
    </w:p>
    <w:p w14:paraId="59A56E5A" w14:textId="77777777" w:rsidR="004372DA" w:rsidRDefault="00000000">
      <w:pPr>
        <w:pStyle w:val="Heading2"/>
      </w:pPr>
      <w:r>
        <w:t>6.4. Требования к контролю качества миграции (QA/QC)</w:t>
      </w:r>
    </w:p>
    <w:p w14:paraId="3A8748CA" w14:textId="7F37DC3C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Сверка количества перенесённых записей с количеством записей в исходных файлах по каждой партии (batch_code) </w:t>
      </w:r>
      <w:r w:rsidR="006B3A28" w:rsidRPr="006B3A28">
        <w:rPr>
          <w:color w:val="404040"/>
          <w:lang w:val="ru-RU"/>
        </w:rPr>
        <w:t>-</w:t>
      </w:r>
      <w:r>
        <w:rPr>
          <w:color w:val="404040"/>
        </w:rPr>
        <w:t xml:space="preserve"> расхождение подлежит объяснению в отчёте о миграции.</w:t>
      </w:r>
    </w:p>
    <w:p w14:paraId="73003BE8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Проверка на дубли по составным ключам (sample_id, param_id) и (result_id, guideline_id).</w:t>
      </w:r>
    </w:p>
    <w:p w14:paraId="6B071AE8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Проверка полноты обязательных полей (дата отбора, код точки, код показателя, значение результата или признак less_than).</w:t>
      </w:r>
    </w:p>
    <w:p w14:paraId="0AA01837" w14:textId="77AA2EE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Выборочная сверка не менее 5% перенесённых результатов с исходными протоколами испытаний (PDF) </w:t>
      </w:r>
      <w:r w:rsidR="006B3A28" w:rsidRPr="006B3A28">
        <w:rPr>
          <w:color w:val="404040"/>
          <w:lang w:val="ru-RU"/>
        </w:rPr>
        <w:t>-</w:t>
      </w:r>
      <w:r>
        <w:rPr>
          <w:color w:val="404040"/>
        </w:rPr>
        <w:t xml:space="preserve"> оформляется актом выборочной проверки.</w:t>
      </w:r>
    </w:p>
    <w:p w14:paraId="3ACDB90B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Присвоение кода QC (A/B/C/D/R) каждой перенесённой записи согласно правилам, зафиксированным в документации схемы; записи без определённого кода QC получают значение по умолчанию с пометкой на ручную проверку.</w:t>
      </w:r>
    </w:p>
    <w:p w14:paraId="0140A448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Формирование итогового отчёта о миграции: количество загруженных записей по годам/объектам/лабораториям/показателям, количество ошибок и способ их устранения, количество выявленных превышений нормативов.</w:t>
      </w:r>
    </w:p>
    <w:p w14:paraId="27EB03FF" w14:textId="77777777" w:rsidR="004372DA" w:rsidRDefault="00000000">
      <w:r>
        <w:br w:type="page"/>
      </w:r>
    </w:p>
    <w:p w14:paraId="7E051D0F" w14:textId="77777777" w:rsidR="004372DA" w:rsidRDefault="00000000">
      <w:pPr>
        <w:pStyle w:val="Heading1"/>
      </w:pPr>
      <w:r>
        <w:lastRenderedPageBreak/>
        <w:t>7. Функциональные требования</w:t>
      </w:r>
    </w:p>
    <w:p w14:paraId="2538C279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0D895B20" w14:textId="77777777" w:rsidR="004372DA" w:rsidRDefault="00000000">
      <w:pPr>
        <w:pStyle w:val="Heading2"/>
      </w:pPr>
      <w:r>
        <w:t>7.1. Автоматическое обнаружение превышений</w:t>
      </w:r>
    </w:p>
    <w:p w14:paraId="697992D2" w14:textId="77777777" w:rsidR="004372DA" w:rsidRDefault="00000000">
      <w:pPr>
        <w:spacing w:before="140" w:after="70"/>
      </w:pPr>
      <w:r>
        <w:rPr>
          <w:color w:val="404040"/>
          <w:sz w:val="21"/>
          <w:szCs w:val="21"/>
        </w:rPr>
        <w:t>Триггер trg_check_exceedances на таблице results должен срабатывать AFTER INSERT OR UPDATE, сравнивать новое значение результата со всеми применимыми нормативами таблицы guideline_values по совпадающему показателю и, в случае превышения, формировать запись в result_exceedances с расчётом коэффициента превышения (ratio) и процента превышения (exceedance_pct). Логика должна исключать повторную запись при повторных запусках (ON CONFLICT DO NOTHING/UPDATE).</w:t>
      </w:r>
    </w:p>
    <w:p w14:paraId="780264F7" w14:textId="77777777" w:rsidR="004372DA" w:rsidRDefault="00000000">
      <w:pPr>
        <w:pStyle w:val="Heading2"/>
      </w:pPr>
      <w:r>
        <w:t>7.2. Пакетная загрузка данных</w:t>
      </w:r>
    </w:p>
    <w:p w14:paraId="0EE86067" w14:textId="77777777" w:rsidR="004372DA" w:rsidRDefault="00000000">
      <w:pPr>
        <w:spacing w:before="140" w:after="70"/>
      </w:pPr>
      <w:r>
        <w:rPr>
          <w:color w:val="404040"/>
          <w:sz w:val="21"/>
          <w:szCs w:val="21"/>
        </w:rPr>
        <w:t>Функция fn_process_staging_import(batch_code) должна обрабатывать все необработанные строки указанной партии импорта, разрешать внешние ключи по кодам, разбирать значения ниже предела обнаружения, создавать при необходимости сопутствующие записи (событие, проба) и фиксировать статус обработки каждой строки.</w:t>
      </w:r>
    </w:p>
    <w:p w14:paraId="03C70EE3" w14:textId="77777777" w:rsidR="004372DA" w:rsidRDefault="00000000">
      <w:pPr>
        <w:pStyle w:val="Heading2"/>
      </w:pPr>
      <w:r>
        <w:t>7.3. Представления для ArcGIS</w:t>
      </w:r>
    </w:p>
    <w:p w14:paraId="0692C82D" w14:textId="77777777" w:rsidR="004372DA" w:rsidRDefault="00000000">
      <w:pPr>
        <w:spacing w:before="140" w:after="70"/>
      </w:pPr>
      <w:r>
        <w:rPr>
          <w:color w:val="404040"/>
          <w:sz w:val="21"/>
          <w:szCs w:val="21"/>
        </w:rPr>
        <w:t>Представления vw_results_flat, vw_exceedances_summary, vw_latest_results и vw_water_levels должны быть готовы к прямой регистрации в ArcGIS Enterprise как Query Layer, включать пространственный столбец geom и корректно обрабатывать NULL-значения и коды QC (представление vw_latest_results обязано исключать записи с кодами D и R).</w:t>
      </w:r>
    </w:p>
    <w:p w14:paraId="4816122E" w14:textId="77777777" w:rsidR="004372DA" w:rsidRDefault="00000000">
      <w:pPr>
        <w:pStyle w:val="Heading2"/>
      </w:pPr>
      <w:r>
        <w:t>7.4. Индексация и производительность</w:t>
      </w:r>
    </w:p>
    <w:p w14:paraId="11C45285" w14:textId="77777777" w:rsidR="004372DA" w:rsidRDefault="00000000">
      <w:pPr>
        <w:spacing w:before="140" w:after="70"/>
      </w:pPr>
      <w:r>
        <w:rPr>
          <w:color w:val="404040"/>
          <w:sz w:val="21"/>
          <w:szCs w:val="21"/>
        </w:rPr>
        <w:t xml:space="preserve">Обязательна индексация: пространственных полей (GIST), полей дат/времени, используемых в запросах по диапазону (event_date, collection_datetime, measured_datetime), внешних ключей и составных уникальных ключей. Запросы к представлению vw_results_flat за произвольный период не менее чем по одному объекту не должны </w:t>
      </w:r>
      <w:commentRangeStart w:id="7"/>
      <w:r>
        <w:rPr>
          <w:color w:val="404040"/>
          <w:sz w:val="21"/>
          <w:szCs w:val="21"/>
        </w:rPr>
        <w:t xml:space="preserve">превышать 3 секунд </w:t>
      </w:r>
      <w:commentRangeEnd w:id="7"/>
      <w:r w:rsidR="00C72AF5">
        <w:rPr>
          <w:rStyle w:val="CommentReference"/>
        </w:rPr>
        <w:commentReference w:id="7"/>
      </w:r>
      <w:r>
        <w:rPr>
          <w:color w:val="404040"/>
          <w:sz w:val="21"/>
          <w:szCs w:val="21"/>
        </w:rPr>
        <w:t>при полном объёме исторических данных (5 лет).</w:t>
      </w:r>
    </w:p>
    <w:p w14:paraId="339E69B2" w14:textId="77777777" w:rsidR="004372DA" w:rsidRDefault="00000000">
      <w:r>
        <w:br w:type="page"/>
      </w:r>
    </w:p>
    <w:p w14:paraId="5F49A00A" w14:textId="77777777" w:rsidR="004372DA" w:rsidRDefault="00000000">
      <w:pPr>
        <w:pStyle w:val="Heading1"/>
      </w:pPr>
      <w:r>
        <w:lastRenderedPageBreak/>
        <w:t>8. Этапы выполнения работ</w:t>
      </w:r>
    </w:p>
    <w:p w14:paraId="268D7953" w14:textId="77777777" w:rsidR="004372DA" w:rsidRDefault="004372DA">
      <w:pPr>
        <w:pBdr>
          <w:bottom w:val="single" w:sz="6" w:space="1" w:color="2E75B6"/>
        </w:pBd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4460"/>
        <w:gridCol w:w="2100"/>
      </w:tblGrid>
      <w:tr w:rsidR="004372DA" w14:paraId="2BFBC036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C7428E4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F516E19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44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1F9828E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Содержание работ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C127ABF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Результат</w:t>
            </w:r>
          </w:p>
        </w:tc>
      </w:tr>
      <w:tr w:rsidR="004372DA" w14:paraId="23F61A3D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409B4C0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368217D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Развёртывание схемы БД</w:t>
            </w:r>
          </w:p>
        </w:tc>
        <w:tc>
          <w:tcPr>
            <w:tcW w:w="44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CD97614" w14:textId="65D7C45B" w:rsidR="004372DA" w:rsidRDefault="00000000">
            <w:r>
              <w:rPr>
                <w:color w:val="404040"/>
                <w:sz w:val="18"/>
                <w:szCs w:val="18"/>
              </w:rPr>
              <w:t>Установка PostgreSQL/PostGIS</w:t>
            </w:r>
            <w:r w:rsidR="006B3A28">
              <w:rPr>
                <w:color w:val="404040"/>
                <w:sz w:val="18"/>
                <w:szCs w:val="18"/>
                <w:lang w:val="ru-RU"/>
              </w:rPr>
              <w:t>?</w:t>
            </w:r>
            <w:r>
              <w:rPr>
                <w:color w:val="404040"/>
                <w:sz w:val="18"/>
                <w:szCs w:val="18"/>
              </w:rPr>
              <w:t>, создание схемы, таблиц, ограничений, индексов, представлений, функций и триггеров по переданной модели данных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D93A38C" w14:textId="2194BDCA" w:rsidR="004372DA" w:rsidRPr="006B3A28" w:rsidRDefault="00000000">
            <w:pPr>
              <w:rPr>
                <w:lang w:val="ru-RU"/>
              </w:rPr>
            </w:pPr>
            <w:r>
              <w:rPr>
                <w:i/>
                <w:iCs/>
                <w:color w:val="707070"/>
                <w:sz w:val="18"/>
                <w:szCs w:val="18"/>
              </w:rPr>
              <w:t>Развёрнутая пустая схема БД, скрипт создания в Git</w:t>
            </w:r>
            <w:r w:rsidR="006B3A28">
              <w:rPr>
                <w:i/>
                <w:iCs/>
                <w:color w:val="707070"/>
                <w:sz w:val="18"/>
                <w:szCs w:val="18"/>
                <w:lang w:val="ru-RU"/>
              </w:rPr>
              <w:t>?</w:t>
            </w:r>
          </w:p>
        </w:tc>
      </w:tr>
      <w:tr w:rsidR="004372DA" w14:paraId="2385C8F1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3594AB0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3930215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Подготовка ETL и справочников</w:t>
            </w:r>
          </w:p>
        </w:tc>
        <w:tc>
          <w:tcPr>
            <w:tcW w:w="44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9C37F53" w14:textId="0B1664A8" w:rsidR="004372DA" w:rsidRDefault="00000000">
            <w:r>
              <w:rPr>
                <w:color w:val="404040"/>
                <w:sz w:val="18"/>
                <w:szCs w:val="18"/>
              </w:rPr>
              <w:t>Загрузка справочников (объекты, лаборатории, показатели, нормативы), разработка и тестирование ETL</w:t>
            </w:r>
            <w:r w:rsidR="006B3A28">
              <w:rPr>
                <w:color w:val="404040"/>
                <w:sz w:val="18"/>
                <w:szCs w:val="18"/>
                <w:lang w:val="ru-RU"/>
              </w:rPr>
              <w:t>-</w:t>
            </w:r>
            <w:r>
              <w:rPr>
                <w:color w:val="404040"/>
                <w:sz w:val="18"/>
                <w:szCs w:val="18"/>
              </w:rPr>
              <w:t>процесса на пилотной партии данных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BF866A0" w14:textId="77777777" w:rsidR="004372DA" w:rsidRDefault="00000000">
            <w:r>
              <w:rPr>
                <w:i/>
                <w:iCs/>
                <w:color w:val="707070"/>
                <w:sz w:val="18"/>
                <w:szCs w:val="18"/>
              </w:rPr>
              <w:t>Наполненные справочники, протестированный ETL на выборке</w:t>
            </w:r>
          </w:p>
        </w:tc>
      </w:tr>
      <w:tr w:rsidR="004372DA" w14:paraId="69B63FEB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E7A7D98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C312B54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Миграция исторических данных</w:t>
            </w:r>
          </w:p>
        </w:tc>
        <w:tc>
          <w:tcPr>
            <w:tcW w:w="44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557F9B4" w14:textId="77777777" w:rsidR="004372DA" w:rsidRDefault="00000000">
            <w:r>
              <w:rPr>
                <w:color w:val="404040"/>
                <w:sz w:val="18"/>
                <w:szCs w:val="18"/>
              </w:rPr>
              <w:t>Полная загрузка результатов, проб, полевых измерений и уровней воды за 5 лет по всем объектам и лабораториям через staging-таблицу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B132D1B" w14:textId="77777777" w:rsidR="004372DA" w:rsidRDefault="00000000">
            <w:r>
              <w:rPr>
                <w:i/>
                <w:iCs/>
                <w:color w:val="707070"/>
                <w:sz w:val="18"/>
                <w:szCs w:val="18"/>
              </w:rPr>
              <w:t>Полностью наполненная БД, журнал ошибок загрузки</w:t>
            </w:r>
          </w:p>
        </w:tc>
      </w:tr>
      <w:tr w:rsidR="004372DA" w14:paraId="1AB44E19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FBF15C8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0B3535A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Контроль качества и сверка</w:t>
            </w:r>
          </w:p>
        </w:tc>
        <w:tc>
          <w:tcPr>
            <w:tcW w:w="44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A917849" w14:textId="77777777" w:rsidR="004372DA" w:rsidRDefault="00000000">
            <w:r>
              <w:rPr>
                <w:color w:val="404040"/>
                <w:sz w:val="18"/>
                <w:szCs w:val="18"/>
              </w:rPr>
              <w:t>QA/QC перенесённых данных, выборочная сверка с протоколами, пересчёт превышений по всей истории, устранение выявленных ошибок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9C08B7E" w14:textId="77777777" w:rsidR="004372DA" w:rsidRDefault="00000000">
            <w:r>
              <w:rPr>
                <w:i/>
                <w:iCs/>
                <w:color w:val="707070"/>
                <w:sz w:val="18"/>
                <w:szCs w:val="18"/>
              </w:rPr>
              <w:t>Отчёт о миграции и QA/QC, акт выборочной проверки</w:t>
            </w:r>
          </w:p>
        </w:tc>
      </w:tr>
      <w:tr w:rsidR="004372DA" w14:paraId="2CD37807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224C916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84306B8" w14:textId="77777777" w:rsidR="004372DA" w:rsidRDefault="00000000">
            <w:r>
              <w:rPr>
                <w:b/>
                <w:bCs/>
                <w:color w:val="0D2240"/>
                <w:sz w:val="19"/>
                <w:szCs w:val="19"/>
              </w:rPr>
              <w:t>Приёмо-сдаточные испытания</w:t>
            </w:r>
          </w:p>
        </w:tc>
        <w:tc>
          <w:tcPr>
            <w:tcW w:w="44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E657D63" w14:textId="77777777" w:rsidR="004372DA" w:rsidRDefault="00000000">
            <w:r>
              <w:rPr>
                <w:color w:val="404040"/>
                <w:sz w:val="18"/>
                <w:szCs w:val="18"/>
              </w:rPr>
              <w:t>Проверка представлений на готовность к публикации, нагрузочная проверка запросов, передача документации Заказчику</w:t>
            </w:r>
          </w:p>
        </w:tc>
        <w:tc>
          <w:tcPr>
            <w:tcW w:w="21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6880FD1" w14:textId="77777777" w:rsidR="004372DA" w:rsidRDefault="00000000">
            <w:r>
              <w:rPr>
                <w:i/>
                <w:iCs/>
                <w:color w:val="707070"/>
                <w:sz w:val="18"/>
                <w:szCs w:val="18"/>
              </w:rPr>
              <w:t>Подписанный акт приёмки, комплект документации</w:t>
            </w:r>
          </w:p>
        </w:tc>
      </w:tr>
    </w:tbl>
    <w:p w14:paraId="47B079BC" w14:textId="77777777" w:rsidR="004372DA" w:rsidRDefault="004372DA">
      <w:pPr>
        <w:spacing w:before="120"/>
      </w:pPr>
    </w:p>
    <w:p w14:paraId="583B0F4A" w14:textId="77777777" w:rsidR="004372DA" w:rsidRDefault="00000000">
      <w:pPr>
        <w:spacing w:before="140" w:after="70"/>
      </w:pPr>
      <w:r>
        <w:rPr>
          <w:i/>
          <w:iCs/>
          <w:color w:val="707070"/>
          <w:sz w:val="19"/>
          <w:szCs w:val="19"/>
        </w:rPr>
        <w:t>Конкретные календарные сроки по этапам согласовываются сторонами отдельно и фиксируются в договоре / календарном плане.</w:t>
      </w:r>
    </w:p>
    <w:p w14:paraId="6CC67C98" w14:textId="77777777" w:rsidR="004372DA" w:rsidRDefault="00000000">
      <w:r>
        <w:br w:type="page"/>
      </w:r>
    </w:p>
    <w:p w14:paraId="15A6D6F2" w14:textId="77777777" w:rsidR="004372DA" w:rsidRDefault="00000000">
      <w:pPr>
        <w:pStyle w:val="Heading1"/>
      </w:pPr>
      <w:r>
        <w:lastRenderedPageBreak/>
        <w:t>9. Требования к результатам и критерии приёмки</w:t>
      </w:r>
    </w:p>
    <w:p w14:paraId="3C90C1FA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186E7947" w14:textId="77777777" w:rsidR="004372DA" w:rsidRDefault="00000000">
      <w:pPr>
        <w:pStyle w:val="Heading2"/>
      </w:pPr>
      <w:r>
        <w:t>9.1. Состав сдаваемых материалов</w:t>
      </w:r>
    </w:p>
    <w:p w14:paraId="612F4A05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SQL-скрипты создания схемы БД (DDL), версионированные, воспроизводимые «с нуля» без ошибок.</w:t>
      </w:r>
    </w:p>
    <w:p w14:paraId="6E37889E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SQL-скрипты и/или ETL-код миграции исторических данных с возможностью повторного запуска (идемпотентность).</w:t>
      </w:r>
    </w:p>
    <w:p w14:paraId="6380F754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Наполненная БД со всеми историческими данными за 5 лет, доступная Заказчику для проверки.</w:t>
      </w:r>
    </w:p>
    <w:p w14:paraId="659D3AF0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Отчёт о миграции: объёмы загруженных данных в разрезе год/объект/лаборатория/показатель, перечень ошибок и способ их устранения.</w:t>
      </w:r>
    </w:p>
    <w:p w14:paraId="5BEAF8D4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Акт выборочной QA/QC-проверки (не менее 5% результатов, сверенных с исходными протоколами).</w:t>
      </w:r>
    </w:p>
    <w:p w14:paraId="6058CF94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Обновлённая документация схемы БД (при наличии согласованных изменений структуры).</w:t>
      </w:r>
    </w:p>
    <w:p w14:paraId="4A20568D" w14:textId="77777777" w:rsidR="004372D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Краткая инструкция по эксплуатации: порядок запуска дозагрузки новых данных, порядок повторного пересчёта превышений.</w:t>
      </w:r>
    </w:p>
    <w:p w14:paraId="55A54DBE" w14:textId="77777777" w:rsidR="004372DA" w:rsidRDefault="00000000">
      <w:pPr>
        <w:pStyle w:val="Heading2"/>
      </w:pPr>
      <w:r>
        <w:t>9.2. Критерии приёмки</w:t>
      </w:r>
    </w:p>
    <w:p w14:paraId="41A448CA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commentRangeStart w:id="8"/>
      <w:r>
        <w:rPr>
          <w:color w:val="404040"/>
        </w:rPr>
        <w:t>Схема</w:t>
      </w:r>
      <w:commentRangeEnd w:id="8"/>
      <w:r w:rsidR="00C72AF5">
        <w:rPr>
          <w:rStyle w:val="CommentReference"/>
        </w:rPr>
        <w:commentReference w:id="8"/>
      </w:r>
      <w:r>
        <w:rPr>
          <w:color w:val="404040"/>
        </w:rPr>
        <w:t xml:space="preserve"> БД разворачивается «с нуля» без ошибок и полностью соответствует переданной модели данных (состав таблиц, полей, ограничений, связей).</w:t>
      </w:r>
    </w:p>
    <w:p w14:paraId="56895442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100% исторических данных, присутствующих в исходных файлах лабораторий, либо перенесены в БД, либо задокументированы в отчёте о миграции как отклонённые с указанием причины.</w:t>
      </w:r>
    </w:p>
    <w:p w14:paraId="6D7250E0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Расхождение между количеством записей в исходных файлах и в целевых таблицах не превышает согласованного порога (по умолчанию 0,5%) без документированного объяснения.</w:t>
      </w:r>
    </w:p>
    <w:p w14:paraId="5595869A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Триггер автоматического обнаружения превышений корректно отрабатывает на всём объёме исторических данных, повторный запуск не создаёт дублей в result_exceedances.</w:t>
      </w:r>
    </w:p>
    <w:p w14:paraId="6459AB11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Представления vw_results_flat, vw_exceedances_summary, vw_latest_results, vw_water_levels успешно регистрируются в тестовой среде ArcGIS Enterprise как Query Layer без ошибок.</w:t>
      </w:r>
    </w:p>
    <w:p w14:paraId="5F04A54F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Запросы к основным представлениям за произвольный период выполняются в пределах согласованного времени отклика (раздел 7.4).</w:t>
      </w:r>
    </w:p>
    <w:p w14:paraId="5046A463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Выборочная QA/QC-проверка не выявляет расхождений значений результатов с исходными протоколами (либо все расхождения объяснены и устранены).</w:t>
      </w:r>
    </w:p>
    <w:p w14:paraId="411D37E4" w14:textId="77777777" w:rsidR="004372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Вся передаваемая документация оформлена на русском языке и соответствует фактическому состоянию БД на момент сдачи.</w:t>
      </w:r>
    </w:p>
    <w:p w14:paraId="18F5FC13" w14:textId="77777777" w:rsidR="004372DA" w:rsidRDefault="00000000">
      <w:r>
        <w:br w:type="page"/>
      </w:r>
    </w:p>
    <w:p w14:paraId="2FD41B00" w14:textId="77777777" w:rsidR="004372DA" w:rsidRDefault="00000000">
      <w:pPr>
        <w:pStyle w:val="Heading1"/>
      </w:pPr>
      <w:r>
        <w:lastRenderedPageBreak/>
        <w:t>10. Приложения</w:t>
      </w:r>
    </w:p>
    <w:p w14:paraId="771CAE61" w14:textId="77777777" w:rsidR="004372DA" w:rsidRDefault="004372DA">
      <w:pPr>
        <w:pBdr>
          <w:bottom w:val="single" w:sz="6" w:space="1" w:color="2E75B6"/>
        </w:pBdr>
        <w:spacing w:before="60" w:after="100"/>
      </w:pPr>
    </w:p>
    <w:p w14:paraId="225AC836" w14:textId="77777777" w:rsidR="004372DA" w:rsidRDefault="00000000">
      <w:pPr>
        <w:spacing w:before="140" w:after="70"/>
      </w:pPr>
      <w:r>
        <w:rPr>
          <w:color w:val="404040"/>
          <w:sz w:val="21"/>
          <w:szCs w:val="21"/>
        </w:rPr>
        <w:t>Исполнителю передаются следующие материалы, являющиеся неотъемлемой частью настоящего ТЗ: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4372DA" w14:paraId="7F86E887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FBF7498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86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1A4A7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EE8AECE" w14:textId="77777777" w:rsidR="004372DA" w:rsidRDefault="00000000">
            <w:r>
              <w:rPr>
                <w:b/>
                <w:bCs/>
                <w:color w:val="FFFFFF"/>
                <w:sz w:val="19"/>
                <w:szCs w:val="19"/>
              </w:rPr>
              <w:t>Материал</w:t>
            </w:r>
          </w:p>
        </w:tc>
      </w:tr>
      <w:tr w:rsidR="004372DA" w14:paraId="046C5C6E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5937F1F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1</w:t>
            </w:r>
          </w:p>
        </w:tc>
        <w:tc>
          <w:tcPr>
            <w:tcW w:w="86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680C0AC" w14:textId="290039CF" w:rsidR="004372DA" w:rsidRDefault="006B3A28">
            <w:r>
              <w:rPr>
                <w:color w:val="404040"/>
                <w:sz w:val="18"/>
                <w:szCs w:val="18"/>
                <w:lang w:val="en-US"/>
              </w:rPr>
              <w:t>Eco</w:t>
            </w:r>
            <w:r>
              <w:rPr>
                <w:color w:val="404040"/>
                <w:sz w:val="18"/>
                <w:szCs w:val="18"/>
              </w:rPr>
              <w:t xml:space="preserve">_monitoring_schema.sql </w:t>
            </w:r>
            <w:r w:rsidRPr="006B3A28">
              <w:rPr>
                <w:color w:val="404040"/>
                <w:sz w:val="18"/>
                <w:szCs w:val="18"/>
                <w:lang w:val="ru-RU"/>
              </w:rPr>
              <w:t>-</w:t>
            </w:r>
            <w:r>
              <w:rPr>
                <w:color w:val="404040"/>
                <w:sz w:val="18"/>
                <w:szCs w:val="18"/>
              </w:rPr>
              <w:t xml:space="preserve"> DDL-скрипт создания схемы БД (</w:t>
            </w:r>
            <w:r w:rsidRPr="006B3A28">
              <w:rPr>
                <w:color w:val="404040"/>
                <w:sz w:val="18"/>
                <w:szCs w:val="18"/>
                <w:lang w:val="ru-RU"/>
              </w:rPr>
              <w:t>?</w:t>
            </w:r>
            <w:r>
              <w:rPr>
                <w:color w:val="404040"/>
                <w:sz w:val="18"/>
                <w:szCs w:val="18"/>
              </w:rPr>
              <w:t xml:space="preserve"> таблиц, представления, функции, триггеры, seed-данные объектов/лабораторий/нормативов)</w:t>
            </w:r>
          </w:p>
        </w:tc>
      </w:tr>
      <w:tr w:rsidR="004372DA" w14:paraId="3474AAAE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C22A88C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2</w:t>
            </w:r>
          </w:p>
        </w:tc>
        <w:tc>
          <w:tcPr>
            <w:tcW w:w="86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8A8F2BA" w14:textId="472C9F53" w:rsidR="004372DA" w:rsidRDefault="006B3A28">
            <w:r w:rsidRPr="006B3A28">
              <w:rPr>
                <w:color w:val="404040"/>
                <w:sz w:val="18"/>
                <w:szCs w:val="18"/>
              </w:rPr>
              <w:t>Eco_Monitoring</w:t>
            </w:r>
            <w:r>
              <w:rPr>
                <w:color w:val="404040"/>
                <w:sz w:val="18"/>
                <w:szCs w:val="18"/>
              </w:rPr>
              <w:t xml:space="preserve">_Schema_Documentation_RU.docx </w:t>
            </w:r>
            <w:r w:rsidRPr="006B3A28">
              <w:rPr>
                <w:color w:val="404040"/>
                <w:sz w:val="18"/>
                <w:szCs w:val="18"/>
              </w:rPr>
              <w:t>-</w:t>
            </w:r>
            <w:r>
              <w:rPr>
                <w:color w:val="404040"/>
                <w:sz w:val="18"/>
                <w:szCs w:val="18"/>
              </w:rPr>
              <w:t xml:space="preserve"> документация схемы БД на русском языке (назначение таблиц, поля, ключи, связи)</w:t>
            </w:r>
          </w:p>
        </w:tc>
      </w:tr>
      <w:tr w:rsidR="004372DA" w14:paraId="5793D878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AC49845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3</w:t>
            </w:r>
          </w:p>
        </w:tc>
        <w:tc>
          <w:tcPr>
            <w:tcW w:w="86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63127EB5" w14:textId="590911B9" w:rsidR="004372DA" w:rsidRDefault="006B3A28">
            <w:proofErr w:type="spellStart"/>
            <w:r>
              <w:rPr>
                <w:color w:val="404040"/>
                <w:sz w:val="18"/>
                <w:szCs w:val="18"/>
                <w:lang w:val="en-US"/>
              </w:rPr>
              <w:t>EcoDB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_Parameters_Insert.sql </w:t>
            </w:r>
            <w:r w:rsidRPr="006B3A28">
              <w:rPr>
                <w:color w:val="404040"/>
                <w:sz w:val="18"/>
                <w:szCs w:val="18"/>
                <w:lang w:val="ru-RU"/>
              </w:rPr>
              <w:t>0 -</w:t>
            </w:r>
            <w:r>
              <w:rPr>
                <w:color w:val="404040"/>
                <w:sz w:val="18"/>
                <w:szCs w:val="18"/>
              </w:rPr>
              <w:t xml:space="preserve"> SQL-скрипт наполнения справочника показателей (50 параметров, RU/EN)</w:t>
            </w:r>
          </w:p>
        </w:tc>
      </w:tr>
      <w:tr w:rsidR="004372DA" w14:paraId="4AFEBCE3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5DE450F4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4</w:t>
            </w:r>
          </w:p>
        </w:tc>
        <w:tc>
          <w:tcPr>
            <w:tcW w:w="86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B0286EC" w14:textId="7EEA6D60" w:rsidR="004372DA" w:rsidRDefault="006B3A28">
            <w:proofErr w:type="spellStart"/>
            <w:r>
              <w:rPr>
                <w:color w:val="404040"/>
                <w:sz w:val="18"/>
                <w:szCs w:val="18"/>
                <w:lang w:val="en-US"/>
              </w:rPr>
              <w:t>EcoDB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_Parameter_Register.html </w:t>
            </w:r>
            <w:r w:rsidRPr="006B3A28">
              <w:rPr>
                <w:color w:val="404040"/>
                <w:sz w:val="18"/>
                <w:szCs w:val="18"/>
                <w:lang w:val="ru-RU"/>
              </w:rPr>
              <w:t>-</w:t>
            </w:r>
            <w:r>
              <w:rPr>
                <w:color w:val="404040"/>
                <w:sz w:val="18"/>
                <w:szCs w:val="18"/>
              </w:rPr>
              <w:t xml:space="preserve"> интерактивный реестр показателей для сверки маппинга при миграции</w:t>
            </w:r>
          </w:p>
        </w:tc>
      </w:tr>
      <w:tr w:rsidR="004372DA" w14:paraId="0DCD715F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9A1304D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5</w:t>
            </w:r>
          </w:p>
        </w:tc>
        <w:tc>
          <w:tcPr>
            <w:tcW w:w="86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27C6B9AA" w14:textId="7A925E59" w:rsidR="004372DA" w:rsidRDefault="006B3A28">
            <w:r w:rsidRPr="006B3A28">
              <w:rPr>
                <w:color w:val="404040"/>
                <w:sz w:val="18"/>
                <w:szCs w:val="18"/>
              </w:rPr>
              <w:t>EcoBD</w:t>
            </w:r>
            <w:r>
              <w:rPr>
                <w:color w:val="404040"/>
                <w:sz w:val="18"/>
                <w:szCs w:val="18"/>
              </w:rPr>
              <w:t xml:space="preserve">_Lucidchart_ERD_Import.csv + инструкция </w:t>
            </w:r>
            <w:r w:rsidRPr="006B3A28">
              <w:rPr>
                <w:color w:val="404040"/>
                <w:sz w:val="18"/>
                <w:szCs w:val="18"/>
              </w:rPr>
              <w:t>-</w:t>
            </w:r>
            <w:r>
              <w:rPr>
                <w:color w:val="404040"/>
                <w:sz w:val="18"/>
                <w:szCs w:val="18"/>
              </w:rPr>
              <w:t xml:space="preserve"> ERD-диаграмма схемы для визуального ознакомления</w:t>
            </w:r>
          </w:p>
        </w:tc>
      </w:tr>
      <w:tr w:rsidR="004372DA" w14:paraId="719A4FBA" w14:textId="77777777">
        <w:tc>
          <w:tcPr>
            <w:tcW w:w="70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1D830F59" w14:textId="77777777" w:rsidR="004372DA" w:rsidRDefault="00000000">
            <w:pPr>
              <w:jc w:val="center"/>
            </w:pPr>
            <w:r>
              <w:rPr>
                <w:b/>
                <w:bCs/>
                <w:color w:val="0D2240"/>
                <w:sz w:val="19"/>
                <w:szCs w:val="19"/>
              </w:rPr>
              <w:t>6</w:t>
            </w:r>
          </w:p>
        </w:tc>
        <w:tc>
          <w:tcPr>
            <w:tcW w:w="8660" w:type="dxa"/>
            <w:tcBorders>
              <w:top w:val="single" w:sz="1" w:space="0" w:color="BBCAD6"/>
              <w:left w:val="single" w:sz="1" w:space="0" w:color="BBCAD6"/>
              <w:bottom w:val="single" w:sz="1" w:space="0" w:color="BBCAD6"/>
              <w:right w:val="single" w:sz="1" w:space="0" w:color="BBCAD6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47F087E6" w14:textId="5C3A86A6" w:rsidR="004372DA" w:rsidRPr="006B3A28" w:rsidRDefault="006B3A28">
            <w:r w:rsidRPr="006B3A28">
              <w:rPr>
                <w:color w:val="404040"/>
                <w:sz w:val="18"/>
                <w:szCs w:val="18"/>
              </w:rPr>
              <w:t>EcoDB</w:t>
            </w:r>
            <w:r>
              <w:rPr>
                <w:color w:val="404040"/>
                <w:sz w:val="18"/>
                <w:szCs w:val="18"/>
              </w:rPr>
              <w:t xml:space="preserve">_Schema_ERD.vsdx </w:t>
            </w:r>
            <w:r w:rsidRPr="006B3A28">
              <w:rPr>
                <w:color w:val="404040"/>
                <w:sz w:val="18"/>
                <w:szCs w:val="18"/>
              </w:rPr>
              <w:t>-</w:t>
            </w:r>
            <w:r>
              <w:rPr>
                <w:color w:val="404040"/>
                <w:sz w:val="18"/>
                <w:szCs w:val="18"/>
              </w:rPr>
              <w:t xml:space="preserve"> ERD-диаграмма в формате Visio</w:t>
            </w:r>
            <w:r w:rsidRPr="006B3A28">
              <w:rPr>
                <w:color w:val="404040"/>
                <w:sz w:val="18"/>
                <w:szCs w:val="18"/>
              </w:rPr>
              <w:t>?</w:t>
            </w:r>
          </w:p>
        </w:tc>
      </w:tr>
    </w:tbl>
    <w:p w14:paraId="47F19638" w14:textId="77777777" w:rsidR="004372DA" w:rsidRDefault="004372DA">
      <w:pPr>
        <w:spacing w:before="160"/>
      </w:pPr>
    </w:p>
    <w:p w14:paraId="1A1CC1BB" w14:textId="77777777" w:rsidR="004372DA" w:rsidRDefault="00000000">
      <w:pPr>
        <w:spacing w:before="140" w:after="70"/>
      </w:pPr>
      <w:r>
        <w:rPr>
          <w:color w:val="404040"/>
          <w:sz w:val="19"/>
          <w:szCs w:val="19"/>
        </w:rPr>
        <w:t>Исходные файлы лабораторных данных за 5-летний период (Excel/CSV/PDF-протоколы) передаются Заказчиком Исполнителю отдельно по мере готовности, партиями (batch), с фиксацией даты и состава каждой партии.</w:t>
      </w:r>
    </w:p>
    <w:sectPr w:rsidR="004372DA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Мерембаев Тимур Жумаканович" w:date="2026-08-24T19:37:00Z" w:initials="МТЖ">
    <w:p w14:paraId="7F8807B7" w14:textId="77777777" w:rsidR="00C72AF5" w:rsidRDefault="00C72AF5" w:rsidP="00C72AF5">
      <w:r>
        <w:rPr>
          <w:rStyle w:val="CommentReference"/>
        </w:rPr>
        <w:annotationRef/>
      </w:r>
      <w:r>
        <w:t>на какой платформе разработка ETL?</w:t>
      </w:r>
    </w:p>
  </w:comment>
  <w:comment w:id="1" w:author="Мерембаев Тимур Жумаканович" w:date="2026-08-24T19:38:00Z" w:initials="МТЖ">
    <w:p w14:paraId="075E7A11" w14:textId="77777777" w:rsidR="00C72AF5" w:rsidRDefault="00C72AF5" w:rsidP="00C72AF5">
      <w:r>
        <w:rPr>
          <w:rStyle w:val="CommentReference"/>
        </w:rPr>
        <w:annotationRef/>
      </w:r>
      <w:r>
        <w:t>если миграция то наверно разработка скриптов для импорта файлов</w:t>
      </w:r>
    </w:p>
  </w:comment>
  <w:comment w:id="2" w:author="Мерембаев Тимур Жумаканович" w:date="2026-08-24T19:39:00Z" w:initials="МТЖ">
    <w:p w14:paraId="09F7F473" w14:textId="77777777" w:rsidR="00C72AF5" w:rsidRDefault="00C72AF5" w:rsidP="00C72AF5">
      <w:r>
        <w:rPr>
          <w:rStyle w:val="CommentReference"/>
        </w:rPr>
        <w:annotationRef/>
      </w:r>
      <w:r>
        <w:t>нужна будет документация из лаборатории</w:t>
      </w:r>
    </w:p>
  </w:comment>
  <w:comment w:id="3" w:author="Мерембаев Тимур Жумаканович" w:date="2026-08-24T19:40:00Z" w:initials="МТЖ">
    <w:p w14:paraId="557FF162" w14:textId="77777777" w:rsidR="00C72AF5" w:rsidRDefault="00C72AF5" w:rsidP="00C72AF5">
      <w:r>
        <w:rPr>
          <w:rStyle w:val="CommentReference"/>
        </w:rPr>
        <w:annotationRef/>
      </w:r>
      <w:r>
        <w:t>не понятно</w:t>
      </w:r>
    </w:p>
  </w:comment>
  <w:comment w:id="4" w:author="Мерембаев Тимур Жумаканович" w:date="2026-08-24T19:41:00Z" w:initials="МТЖ">
    <w:p w14:paraId="5D142925" w14:textId="77777777" w:rsidR="00C72AF5" w:rsidRDefault="00C72AF5" w:rsidP="00C72AF5">
      <w:r>
        <w:rPr>
          <w:rStyle w:val="CommentReference"/>
        </w:rPr>
        <w:annotationRef/>
      </w:r>
      <w:r>
        <w:t>нужен документ с предельными значениями</w:t>
      </w:r>
    </w:p>
  </w:comment>
  <w:comment w:id="5" w:author="Мерембаев Тимур Жумаканович" w:date="2026-08-24T19:48:00Z" w:initials="МТЖ">
    <w:p w14:paraId="233BC9DB" w14:textId="77777777" w:rsidR="00C72AF5" w:rsidRDefault="00C72AF5" w:rsidP="00C72AF5">
      <w:r>
        <w:rPr>
          <w:rStyle w:val="CommentReference"/>
        </w:rPr>
        <w:annotationRef/>
      </w:r>
      <w:r>
        <w:t>должен быть документ для маппинга</w:t>
      </w:r>
    </w:p>
  </w:comment>
  <w:comment w:id="6" w:author="Мерембаев Тимур Жумаканович" w:date="2026-08-24T19:49:00Z" w:initials="МТЖ">
    <w:p w14:paraId="2FA75DC3" w14:textId="77777777" w:rsidR="00C72AF5" w:rsidRDefault="00C72AF5" w:rsidP="00C72AF5">
      <w:r>
        <w:rPr>
          <w:rStyle w:val="CommentReference"/>
        </w:rPr>
        <w:annotationRef/>
      </w:r>
      <w:r>
        <w:t>МДО</w:t>
      </w:r>
    </w:p>
  </w:comment>
  <w:comment w:id="7" w:author="Мерембаев Тимур Жумаканович" w:date="2026-08-24T19:55:00Z" w:initials="МТЖ">
    <w:p w14:paraId="598A27E8" w14:textId="77777777" w:rsidR="00C72AF5" w:rsidRDefault="00C72AF5" w:rsidP="00C72AF5">
      <w:r>
        <w:rPr>
          <w:rStyle w:val="CommentReference"/>
        </w:rPr>
        <w:annotationRef/>
      </w:r>
      <w:r>
        <w:t>данное требование пока не понятно достигаемо или нет, еще зависит какие данные требуются и какие связи необходимы</w:t>
      </w:r>
    </w:p>
  </w:comment>
  <w:comment w:id="8" w:author="Мерембаев Тимур Жумаканович" w:date="2026-08-24T19:57:00Z" w:initials="МТЖ">
    <w:p w14:paraId="654088D2" w14:textId="77777777" w:rsidR="00C72AF5" w:rsidRDefault="00C72AF5" w:rsidP="00C72AF5">
      <w:r>
        <w:rPr>
          <w:rStyle w:val="CommentReference"/>
        </w:rPr>
        <w:annotationRef/>
      </w:r>
      <w:r>
        <w:t>предполагаю что должно начинаться с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8807B7" w15:done="0"/>
  <w15:commentEx w15:paraId="075E7A11" w15:done="0"/>
  <w15:commentEx w15:paraId="09F7F473" w15:done="0"/>
  <w15:commentEx w15:paraId="557FF162" w15:done="0"/>
  <w15:commentEx w15:paraId="5D142925" w15:done="0"/>
  <w15:commentEx w15:paraId="233BC9DB" w15:done="0"/>
  <w15:commentEx w15:paraId="2FA75DC3" w15:done="0"/>
  <w15:commentEx w15:paraId="598A27E8" w15:done="0"/>
  <w15:commentEx w15:paraId="654088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52DC8F" w16cex:dateUtc="2026-08-24T16:37:00Z"/>
  <w16cex:commentExtensible w16cex:durableId="1C32740E" w16cex:dateUtc="2026-08-24T16:38:00Z"/>
  <w16cex:commentExtensible w16cex:durableId="1E9919A1" w16cex:dateUtc="2026-08-24T16:39:00Z"/>
  <w16cex:commentExtensible w16cex:durableId="158B0674" w16cex:dateUtc="2026-08-24T16:40:00Z"/>
  <w16cex:commentExtensible w16cex:durableId="51FAE30F" w16cex:dateUtc="2026-08-24T16:41:00Z"/>
  <w16cex:commentExtensible w16cex:durableId="7C3106F1" w16cex:dateUtc="2026-08-24T16:48:00Z"/>
  <w16cex:commentExtensible w16cex:durableId="68CAF01E" w16cex:dateUtc="2026-08-24T16:49:00Z"/>
  <w16cex:commentExtensible w16cex:durableId="3EC526B9" w16cex:dateUtc="2026-08-24T16:55:00Z"/>
  <w16cex:commentExtensible w16cex:durableId="1B99659D" w16cex:dateUtc="2026-08-24T16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8807B7" w16cid:durableId="2C52DC8F"/>
  <w16cid:commentId w16cid:paraId="075E7A11" w16cid:durableId="1C32740E"/>
  <w16cid:commentId w16cid:paraId="09F7F473" w16cid:durableId="1E9919A1"/>
  <w16cid:commentId w16cid:paraId="557FF162" w16cid:durableId="158B0674"/>
  <w16cid:commentId w16cid:paraId="5D142925" w16cid:durableId="51FAE30F"/>
  <w16cid:commentId w16cid:paraId="233BC9DB" w16cid:durableId="7C3106F1"/>
  <w16cid:commentId w16cid:paraId="2FA75DC3" w16cid:durableId="68CAF01E"/>
  <w16cid:commentId w16cid:paraId="598A27E8" w16cid:durableId="3EC526B9"/>
  <w16cid:commentId w16cid:paraId="654088D2" w16cid:durableId="1B9965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F6073" w14:textId="77777777" w:rsidR="00847662" w:rsidRDefault="00847662">
      <w:r>
        <w:separator/>
      </w:r>
    </w:p>
  </w:endnote>
  <w:endnote w:type="continuationSeparator" w:id="0">
    <w:p w14:paraId="0BBDAEFC" w14:textId="77777777" w:rsidR="00847662" w:rsidRDefault="00847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75A5" w14:textId="77777777" w:rsidR="004372DA" w:rsidRDefault="00000000">
    <w:pPr>
      <w:jc w:val="center"/>
    </w:pPr>
    <w:r>
      <w:rPr>
        <w:color w:val="707070"/>
        <w:sz w:val="16"/>
        <w:szCs w:val="16"/>
      </w:rPr>
      <w:t xml:space="preserve">Страница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2E3D00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из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2E3D00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6DABE" w14:textId="77777777" w:rsidR="00847662" w:rsidRDefault="00847662">
      <w:r>
        <w:separator/>
      </w:r>
    </w:p>
  </w:footnote>
  <w:footnote w:type="continuationSeparator" w:id="0">
    <w:p w14:paraId="1BBB783F" w14:textId="77777777" w:rsidR="00847662" w:rsidRDefault="00847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CD193" w14:textId="62D05BAA" w:rsidR="004372DA" w:rsidRDefault="004372D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5994"/>
    <w:multiLevelType w:val="hybridMultilevel"/>
    <w:tmpl w:val="76E49454"/>
    <w:lvl w:ilvl="0" w:tplc="CB7A7B7A">
      <w:start w:val="1"/>
      <w:numFmt w:val="decimal"/>
      <w:lvlText w:val="%1."/>
      <w:lvlJc w:val="left"/>
      <w:pPr>
        <w:ind w:left="420" w:hanging="260"/>
      </w:pPr>
    </w:lvl>
    <w:lvl w:ilvl="1" w:tplc="7F5C874E">
      <w:numFmt w:val="decimal"/>
      <w:lvlText w:val=""/>
      <w:lvlJc w:val="left"/>
    </w:lvl>
    <w:lvl w:ilvl="2" w:tplc="5986DDAA">
      <w:numFmt w:val="decimal"/>
      <w:lvlText w:val=""/>
      <w:lvlJc w:val="left"/>
    </w:lvl>
    <w:lvl w:ilvl="3" w:tplc="81CE1C00">
      <w:numFmt w:val="decimal"/>
      <w:lvlText w:val=""/>
      <w:lvlJc w:val="left"/>
    </w:lvl>
    <w:lvl w:ilvl="4" w:tplc="843C8E66">
      <w:numFmt w:val="decimal"/>
      <w:lvlText w:val=""/>
      <w:lvlJc w:val="left"/>
    </w:lvl>
    <w:lvl w:ilvl="5" w:tplc="7988EFF2">
      <w:numFmt w:val="decimal"/>
      <w:lvlText w:val=""/>
      <w:lvlJc w:val="left"/>
    </w:lvl>
    <w:lvl w:ilvl="6" w:tplc="B96ABD4C">
      <w:numFmt w:val="decimal"/>
      <w:lvlText w:val=""/>
      <w:lvlJc w:val="left"/>
    </w:lvl>
    <w:lvl w:ilvl="7" w:tplc="A5B224DC">
      <w:numFmt w:val="decimal"/>
      <w:lvlText w:val=""/>
      <w:lvlJc w:val="left"/>
    </w:lvl>
    <w:lvl w:ilvl="8" w:tplc="6C708D6E">
      <w:numFmt w:val="decimal"/>
      <w:lvlText w:val=""/>
      <w:lvlJc w:val="left"/>
    </w:lvl>
  </w:abstractNum>
  <w:abstractNum w:abstractNumId="1" w15:restartNumberingAfterBreak="0">
    <w:nsid w:val="6CD44469"/>
    <w:multiLevelType w:val="hybridMultilevel"/>
    <w:tmpl w:val="18BA1F86"/>
    <w:lvl w:ilvl="0" w:tplc="CADA9888">
      <w:start w:val="1"/>
      <w:numFmt w:val="bullet"/>
      <w:lvlText w:val="●"/>
      <w:lvlJc w:val="left"/>
      <w:pPr>
        <w:ind w:left="720" w:hanging="360"/>
      </w:pPr>
    </w:lvl>
    <w:lvl w:ilvl="1" w:tplc="0FF45AAA">
      <w:start w:val="1"/>
      <w:numFmt w:val="bullet"/>
      <w:lvlText w:val="○"/>
      <w:lvlJc w:val="left"/>
      <w:pPr>
        <w:ind w:left="1440" w:hanging="360"/>
      </w:pPr>
    </w:lvl>
    <w:lvl w:ilvl="2" w:tplc="B912651E">
      <w:start w:val="1"/>
      <w:numFmt w:val="bullet"/>
      <w:lvlText w:val="■"/>
      <w:lvlJc w:val="left"/>
      <w:pPr>
        <w:ind w:left="2160" w:hanging="360"/>
      </w:pPr>
    </w:lvl>
    <w:lvl w:ilvl="3" w:tplc="89FE5BB2">
      <w:start w:val="1"/>
      <w:numFmt w:val="bullet"/>
      <w:lvlText w:val="●"/>
      <w:lvlJc w:val="left"/>
      <w:pPr>
        <w:ind w:left="2880" w:hanging="360"/>
      </w:pPr>
    </w:lvl>
    <w:lvl w:ilvl="4" w:tplc="234A3712">
      <w:start w:val="1"/>
      <w:numFmt w:val="bullet"/>
      <w:lvlText w:val="○"/>
      <w:lvlJc w:val="left"/>
      <w:pPr>
        <w:ind w:left="3600" w:hanging="360"/>
      </w:pPr>
    </w:lvl>
    <w:lvl w:ilvl="5" w:tplc="13EC83EA">
      <w:start w:val="1"/>
      <w:numFmt w:val="bullet"/>
      <w:lvlText w:val="■"/>
      <w:lvlJc w:val="left"/>
      <w:pPr>
        <w:ind w:left="4320" w:hanging="360"/>
      </w:pPr>
    </w:lvl>
    <w:lvl w:ilvl="6" w:tplc="183AB804">
      <w:start w:val="1"/>
      <w:numFmt w:val="bullet"/>
      <w:lvlText w:val="●"/>
      <w:lvlJc w:val="left"/>
      <w:pPr>
        <w:ind w:left="5040" w:hanging="360"/>
      </w:pPr>
    </w:lvl>
    <w:lvl w:ilvl="7" w:tplc="FDD69AD8">
      <w:start w:val="1"/>
      <w:numFmt w:val="bullet"/>
      <w:lvlText w:val="●"/>
      <w:lvlJc w:val="left"/>
      <w:pPr>
        <w:ind w:left="5760" w:hanging="360"/>
      </w:pPr>
    </w:lvl>
    <w:lvl w:ilvl="8" w:tplc="C6B469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394A21"/>
    <w:multiLevelType w:val="hybridMultilevel"/>
    <w:tmpl w:val="1FF4260C"/>
    <w:lvl w:ilvl="0" w:tplc="EDE2908A">
      <w:start w:val="1"/>
      <w:numFmt w:val="bullet"/>
      <w:lvlText w:val="•"/>
      <w:lvlJc w:val="left"/>
      <w:pPr>
        <w:ind w:left="420" w:hanging="260"/>
      </w:pPr>
    </w:lvl>
    <w:lvl w:ilvl="1" w:tplc="833C2570">
      <w:numFmt w:val="decimal"/>
      <w:lvlText w:val=""/>
      <w:lvlJc w:val="left"/>
    </w:lvl>
    <w:lvl w:ilvl="2" w:tplc="AE0A2766">
      <w:numFmt w:val="decimal"/>
      <w:lvlText w:val=""/>
      <w:lvlJc w:val="left"/>
    </w:lvl>
    <w:lvl w:ilvl="3" w:tplc="E6C00C26">
      <w:numFmt w:val="decimal"/>
      <w:lvlText w:val=""/>
      <w:lvlJc w:val="left"/>
    </w:lvl>
    <w:lvl w:ilvl="4" w:tplc="860A91D2">
      <w:numFmt w:val="decimal"/>
      <w:lvlText w:val=""/>
      <w:lvlJc w:val="left"/>
    </w:lvl>
    <w:lvl w:ilvl="5" w:tplc="D06EB1F4">
      <w:numFmt w:val="decimal"/>
      <w:lvlText w:val=""/>
      <w:lvlJc w:val="left"/>
    </w:lvl>
    <w:lvl w:ilvl="6" w:tplc="7090AFB8">
      <w:numFmt w:val="decimal"/>
      <w:lvlText w:val=""/>
      <w:lvlJc w:val="left"/>
    </w:lvl>
    <w:lvl w:ilvl="7" w:tplc="9E2C966E">
      <w:numFmt w:val="decimal"/>
      <w:lvlText w:val=""/>
      <w:lvlJc w:val="left"/>
    </w:lvl>
    <w:lvl w:ilvl="8" w:tplc="74345502">
      <w:numFmt w:val="decimal"/>
      <w:lvlText w:val=""/>
      <w:lvlJc w:val="left"/>
    </w:lvl>
  </w:abstractNum>
  <w:num w:numId="1" w16cid:durableId="1244602690">
    <w:abstractNumId w:val="1"/>
    <w:lvlOverride w:ilvl="0">
      <w:startOverride w:val="1"/>
    </w:lvlOverride>
  </w:num>
  <w:num w:numId="2" w16cid:durableId="1360664728">
    <w:abstractNumId w:val="0"/>
    <w:lvlOverride w:ilvl="0">
      <w:startOverride w:val="1"/>
    </w:lvlOverride>
  </w:num>
  <w:num w:numId="3" w16cid:durableId="1739471846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Мерембаев Тимур Жумаканович">
    <w15:presenceInfo w15:providerId="AD" w15:userId="S::t.merembayev@kmkl.kmg.kz::f1facc43-3132-40b1-a4f1-c0f4f21544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2DA"/>
    <w:rsid w:val="000F7D15"/>
    <w:rsid w:val="001048C3"/>
    <w:rsid w:val="00256E87"/>
    <w:rsid w:val="00262097"/>
    <w:rsid w:val="002E3D00"/>
    <w:rsid w:val="0030497B"/>
    <w:rsid w:val="004372DA"/>
    <w:rsid w:val="004673D9"/>
    <w:rsid w:val="006B3A28"/>
    <w:rsid w:val="006B67CF"/>
    <w:rsid w:val="006C55D4"/>
    <w:rsid w:val="006D083E"/>
    <w:rsid w:val="006E4037"/>
    <w:rsid w:val="006F2E8F"/>
    <w:rsid w:val="00751F31"/>
    <w:rsid w:val="00847662"/>
    <w:rsid w:val="008F4367"/>
    <w:rsid w:val="00AC7F4D"/>
    <w:rsid w:val="00BD6732"/>
    <w:rsid w:val="00C13A3D"/>
    <w:rsid w:val="00C256A5"/>
    <w:rsid w:val="00C72AF5"/>
    <w:rsid w:val="00C93C81"/>
    <w:rsid w:val="00CD20E3"/>
    <w:rsid w:val="00CD727B"/>
    <w:rsid w:val="00D32ABD"/>
    <w:rsid w:val="00D417C3"/>
    <w:rsid w:val="00EC7CC3"/>
    <w:rsid w:val="00F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C17C2"/>
  <w15:docId w15:val="{69D3C91C-3AC1-4C35-BDC9-4F602385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160"/>
      <w:outlineLvl w:val="0"/>
    </w:pPr>
    <w:rPr>
      <w:b/>
      <w:bCs/>
      <w:color w:val="0D2240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A4A7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3D0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D00"/>
  </w:style>
  <w:style w:type="paragraph" w:styleId="Footer">
    <w:name w:val="footer"/>
    <w:basedOn w:val="Normal"/>
    <w:link w:val="FooterChar"/>
    <w:uiPriority w:val="99"/>
    <w:unhideWhenUsed/>
    <w:rsid w:val="002E3D0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D00"/>
  </w:style>
  <w:style w:type="character" w:styleId="CommentReference">
    <w:name w:val="annotation reference"/>
    <w:basedOn w:val="DefaultParagraphFont"/>
    <w:uiPriority w:val="99"/>
    <w:semiHidden/>
    <w:unhideWhenUsed/>
    <w:rsid w:val="00C72A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2AF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2AF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A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5C951A-40F7-5540-AA3D-ED8C5DCF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2162</Words>
  <Characters>12325</Characters>
  <Application>Microsoft Office Word</Application>
  <DocSecurity>0</DocSecurity>
  <Lines>102</Lines>
  <Paragraphs>28</Paragraphs>
  <ScaleCrop>false</ScaleCrop>
  <Company/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Мерембаев Тимур Жумаканович</cp:lastModifiedBy>
  <cp:revision>51</cp:revision>
  <dcterms:created xsi:type="dcterms:W3CDTF">2026-08-21T10:44:00Z</dcterms:created>
  <dcterms:modified xsi:type="dcterms:W3CDTF">2026-08-24T16:58:00Z</dcterms:modified>
</cp:coreProperties>
</file>