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8251"/>
      </w:tblGrid>
      <w:tr w:rsidR="00B40CE4" w:rsidRPr="00B40CE4" w14:paraId="25B076A6" w14:textId="77777777" w:rsidTr="00BF6730">
        <w:trPr>
          <w:cantSplit/>
          <w:trHeight w:val="277"/>
        </w:trPr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BFC300" w14:textId="77777777" w:rsidR="00B40CE4" w:rsidRPr="00B40CE4" w:rsidRDefault="00B40CE4" w:rsidP="00B40CE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i/>
                <w:sz w:val="28"/>
              </w:rPr>
            </w:pPr>
            <w:bookmarkStart w:id="0" w:name="_Toc119910692"/>
            <w:r w:rsidRPr="00B40CE4">
              <w:rPr>
                <w:rFonts w:ascii="Calibri" w:eastAsia="Calibri" w:hAnsi="Calibri" w:cs="Times New Roman"/>
                <w:i/>
                <w:noProof/>
                <w:lang w:eastAsia="ru-RU"/>
              </w:rPr>
              <w:drawing>
                <wp:inline distT="0" distB="0" distL="0" distR="0" wp14:anchorId="43A0AA5E" wp14:editId="05B4BBE2">
                  <wp:extent cx="580232" cy="819150"/>
                  <wp:effectExtent l="19050" t="0" r="0" b="0"/>
                  <wp:docPr id="12" name="Рисунок 1" descr="voenm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voenm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232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89ABC" w14:textId="77777777" w:rsidR="00B40CE4" w:rsidRPr="00B40CE4" w:rsidRDefault="00B40CE4" w:rsidP="00B40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</w:rPr>
            </w:pPr>
            <w:r w:rsidRPr="00B40CE4">
              <w:rPr>
                <w:rFonts w:ascii="Calibri" w:eastAsia="Calibri" w:hAnsi="Calibri" w:cs="Times New Roman"/>
                <w:sz w:val="18"/>
              </w:rPr>
              <w:t>МИНОБРНАУКИ РОССИИ</w:t>
            </w:r>
          </w:p>
          <w:p w14:paraId="1E44FFEE" w14:textId="77777777" w:rsidR="00B40CE4" w:rsidRPr="00B40CE4" w:rsidRDefault="00B40CE4" w:rsidP="00B40CE4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18"/>
                <w:szCs w:val="20"/>
              </w:rPr>
            </w:pPr>
            <w:r w:rsidRPr="00B40CE4">
              <w:rPr>
                <w:rFonts w:ascii="Calibri" w:eastAsia="Calibri" w:hAnsi="Calibri" w:cs="Times New Roman"/>
                <w:sz w:val="18"/>
                <w:szCs w:val="20"/>
              </w:rPr>
              <w:t xml:space="preserve">федеральное государственное бюджетное образовательное учреждение </w:t>
            </w:r>
          </w:p>
          <w:p w14:paraId="581B1AF0" w14:textId="77777777" w:rsidR="00B40CE4" w:rsidRPr="00B40CE4" w:rsidRDefault="00B40CE4" w:rsidP="00B40CE4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18"/>
                <w:szCs w:val="20"/>
              </w:rPr>
            </w:pPr>
            <w:r w:rsidRPr="00B40CE4">
              <w:rPr>
                <w:rFonts w:ascii="Calibri" w:eastAsia="Calibri" w:hAnsi="Calibri" w:cs="Times New Roman"/>
                <w:sz w:val="18"/>
                <w:szCs w:val="20"/>
              </w:rPr>
              <w:t>высшего образования</w:t>
            </w:r>
          </w:p>
          <w:p w14:paraId="22E53BFC" w14:textId="77777777" w:rsidR="00B40CE4" w:rsidRPr="00B40CE4" w:rsidRDefault="00B40CE4" w:rsidP="00B40CE4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18"/>
                <w:szCs w:val="20"/>
              </w:rPr>
            </w:pPr>
            <w:r w:rsidRPr="00B40CE4">
              <w:rPr>
                <w:rFonts w:ascii="Calibri" w:eastAsia="Calibri" w:hAnsi="Calibri" w:cs="Times New Roman"/>
                <w:b/>
                <w:sz w:val="18"/>
                <w:szCs w:val="20"/>
              </w:rPr>
              <w:t xml:space="preserve">«Балтийский государственный технический университет «ВОЕНМЕХ» им. Д.Ф. Устинова» </w:t>
            </w:r>
          </w:p>
          <w:p w14:paraId="4F3B015F" w14:textId="77777777" w:rsidR="00B40CE4" w:rsidRPr="00B40CE4" w:rsidRDefault="00B40CE4" w:rsidP="00B40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B40CE4">
              <w:rPr>
                <w:rFonts w:ascii="Calibri" w:eastAsia="Calibri" w:hAnsi="Calibri" w:cs="Times New Roman"/>
                <w:b/>
                <w:sz w:val="18"/>
                <w:szCs w:val="20"/>
              </w:rPr>
              <w:t>(БГТУ «ВОЕНМЕХ» им. Д.Ф. Устинова»)</w:t>
            </w:r>
          </w:p>
        </w:tc>
      </w:tr>
      <w:tr w:rsidR="00B40CE4" w:rsidRPr="00B40CE4" w14:paraId="4909955B" w14:textId="77777777" w:rsidTr="00BF6730">
        <w:trPr>
          <w:cantSplit/>
          <w:trHeight w:val="276"/>
        </w:trPr>
        <w:tc>
          <w:tcPr>
            <w:tcW w:w="1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48FAC" w14:textId="77777777" w:rsidR="00B40CE4" w:rsidRPr="00B40CE4" w:rsidRDefault="00B40CE4" w:rsidP="00B40CE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8"/>
              </w:rPr>
            </w:pPr>
          </w:p>
        </w:tc>
        <w:tc>
          <w:tcPr>
            <w:tcW w:w="8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8C3B9" w14:textId="77777777" w:rsidR="00B40CE4" w:rsidRPr="00B40CE4" w:rsidRDefault="00B40CE4" w:rsidP="00B40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1"/>
              </w:rPr>
            </w:pPr>
            <w:r w:rsidRPr="00B40CE4">
              <w:rPr>
                <w:rFonts w:ascii="Calibri" w:eastAsia="Calibri" w:hAnsi="Calibri" w:cs="Times New Roman"/>
                <w:sz w:val="24"/>
                <w:szCs w:val="21"/>
              </w:rPr>
              <w:t>БГТУ.СМК-Ф-4.2-К5-01</w:t>
            </w:r>
          </w:p>
        </w:tc>
      </w:tr>
    </w:tbl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2"/>
        <w:gridCol w:w="263"/>
        <w:gridCol w:w="836"/>
        <w:gridCol w:w="279"/>
        <w:gridCol w:w="6639"/>
      </w:tblGrid>
      <w:tr w:rsidR="00B40CE4" w:rsidRPr="00B40CE4" w14:paraId="177E5C11" w14:textId="77777777" w:rsidTr="00BF6730">
        <w:trPr>
          <w:trHeight w:val="371"/>
        </w:trPr>
        <w:tc>
          <w:tcPr>
            <w:tcW w:w="1685" w:type="dxa"/>
            <w:vAlign w:val="bottom"/>
          </w:tcPr>
          <w:p w14:paraId="0FB3955C" w14:textId="77777777" w:rsidR="00B40CE4" w:rsidRPr="00B40CE4" w:rsidRDefault="00B40CE4" w:rsidP="00B40CE4">
            <w:pPr>
              <w:rPr>
                <w:sz w:val="24"/>
                <w:lang w:eastAsia="ru-RU"/>
              </w:rPr>
            </w:pPr>
          </w:p>
          <w:p w14:paraId="7775A0F7" w14:textId="77777777" w:rsidR="00B40CE4" w:rsidRPr="00B40CE4" w:rsidRDefault="00B40CE4" w:rsidP="00B40CE4">
            <w:pPr>
              <w:jc w:val="both"/>
              <w:rPr>
                <w:sz w:val="24"/>
                <w:lang w:eastAsia="ru-RU"/>
              </w:rPr>
            </w:pPr>
            <w:r w:rsidRPr="00B40CE4">
              <w:rPr>
                <w:sz w:val="24"/>
                <w:lang w:eastAsia="ru-RU"/>
              </w:rPr>
              <w:t>Факультет</w:t>
            </w:r>
          </w:p>
        </w:tc>
        <w:tc>
          <w:tcPr>
            <w:tcW w:w="266" w:type="dxa"/>
            <w:vAlign w:val="bottom"/>
          </w:tcPr>
          <w:p w14:paraId="76AD2CEC" w14:textId="77777777" w:rsidR="00B40CE4" w:rsidRPr="00B40CE4" w:rsidRDefault="00B40CE4" w:rsidP="00B40CE4">
            <w:pPr>
              <w:ind w:left="-125" w:right="-250"/>
              <w:jc w:val="both"/>
              <w:rPr>
                <w:sz w:val="16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A14A0D" w14:textId="77777777" w:rsidR="00B40CE4" w:rsidRPr="00B40CE4" w:rsidRDefault="00B40CE4" w:rsidP="00B40CE4">
            <w:pPr>
              <w:jc w:val="center"/>
              <w:rPr>
                <w:sz w:val="28"/>
                <w:lang w:val="en-US" w:eastAsia="ru-RU"/>
              </w:rPr>
            </w:pPr>
            <w:r w:rsidRPr="00B40CE4">
              <w:rPr>
                <w:sz w:val="28"/>
                <w:lang w:val="en-US" w:eastAsia="ru-RU"/>
              </w:rPr>
              <w:t>A</w:t>
            </w:r>
          </w:p>
        </w:tc>
        <w:tc>
          <w:tcPr>
            <w:tcW w:w="283" w:type="dxa"/>
            <w:vAlign w:val="bottom"/>
          </w:tcPr>
          <w:p w14:paraId="02A2B95B" w14:textId="77777777" w:rsidR="00B40CE4" w:rsidRPr="00B40CE4" w:rsidRDefault="00B40CE4" w:rsidP="00B40CE4">
            <w:pPr>
              <w:jc w:val="both"/>
              <w:rPr>
                <w:sz w:val="14"/>
                <w:lang w:eastAsia="ru-RU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AD8970" w14:textId="77777777" w:rsidR="00B40CE4" w:rsidRPr="00B40CE4" w:rsidRDefault="00B40CE4" w:rsidP="00B40CE4">
            <w:pPr>
              <w:jc w:val="both"/>
              <w:rPr>
                <w:sz w:val="28"/>
                <w:lang w:eastAsia="ru-RU"/>
              </w:rPr>
            </w:pPr>
            <w:r w:rsidRPr="00B40CE4">
              <w:rPr>
                <w:sz w:val="28"/>
                <w:lang w:eastAsia="ru-RU"/>
              </w:rPr>
              <w:t>Ракетно-космической техники</w:t>
            </w:r>
          </w:p>
        </w:tc>
      </w:tr>
      <w:tr w:rsidR="00B40CE4" w:rsidRPr="00B40CE4" w14:paraId="4BAA18F2" w14:textId="77777777" w:rsidTr="00BF6730">
        <w:trPr>
          <w:trHeight w:val="130"/>
        </w:trPr>
        <w:tc>
          <w:tcPr>
            <w:tcW w:w="1685" w:type="dxa"/>
            <w:vAlign w:val="bottom"/>
          </w:tcPr>
          <w:p w14:paraId="659EC281" w14:textId="77777777" w:rsidR="00B40CE4" w:rsidRPr="00B40CE4" w:rsidRDefault="00B40CE4" w:rsidP="00B40CE4">
            <w:pPr>
              <w:jc w:val="both"/>
              <w:rPr>
                <w:sz w:val="16"/>
                <w:lang w:eastAsia="ru-RU"/>
              </w:rPr>
            </w:pPr>
          </w:p>
        </w:tc>
        <w:tc>
          <w:tcPr>
            <w:tcW w:w="266" w:type="dxa"/>
            <w:vAlign w:val="bottom"/>
          </w:tcPr>
          <w:p w14:paraId="1698AFE6" w14:textId="77777777" w:rsidR="00B40CE4" w:rsidRPr="00B40CE4" w:rsidRDefault="00B40CE4" w:rsidP="00B40CE4">
            <w:pPr>
              <w:ind w:left="-125" w:right="-250"/>
              <w:jc w:val="both"/>
              <w:rPr>
                <w:sz w:val="16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AA0C6A5" w14:textId="77777777" w:rsidR="00B40CE4" w:rsidRPr="00B40CE4" w:rsidRDefault="00B40CE4" w:rsidP="00B40CE4">
            <w:pPr>
              <w:jc w:val="both"/>
              <w:rPr>
                <w:sz w:val="16"/>
                <w:lang w:eastAsia="ru-RU"/>
              </w:rPr>
            </w:pPr>
            <w:r w:rsidRPr="00B40CE4">
              <w:rPr>
                <w:sz w:val="16"/>
                <w:lang w:eastAsia="ru-RU"/>
              </w:rPr>
              <w:t>шифр</w:t>
            </w:r>
          </w:p>
        </w:tc>
        <w:tc>
          <w:tcPr>
            <w:tcW w:w="283" w:type="dxa"/>
            <w:vAlign w:val="bottom"/>
          </w:tcPr>
          <w:p w14:paraId="04F19BB6" w14:textId="77777777" w:rsidR="00B40CE4" w:rsidRPr="00B40CE4" w:rsidRDefault="00B40CE4" w:rsidP="00B40CE4">
            <w:pPr>
              <w:jc w:val="both"/>
              <w:rPr>
                <w:sz w:val="16"/>
                <w:lang w:eastAsia="ru-RU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3EF3AA8" w14:textId="77777777" w:rsidR="00B40CE4" w:rsidRPr="00B40CE4" w:rsidRDefault="00B40CE4" w:rsidP="00B40CE4">
            <w:pPr>
              <w:jc w:val="both"/>
              <w:rPr>
                <w:sz w:val="16"/>
                <w:lang w:eastAsia="ru-RU"/>
              </w:rPr>
            </w:pPr>
            <w:r w:rsidRPr="00B40CE4">
              <w:rPr>
                <w:sz w:val="16"/>
                <w:lang w:eastAsia="ru-RU"/>
              </w:rPr>
              <w:t>наименование</w:t>
            </w:r>
          </w:p>
        </w:tc>
      </w:tr>
      <w:tr w:rsidR="00B40CE4" w:rsidRPr="00B40CE4" w14:paraId="5E94662D" w14:textId="77777777" w:rsidTr="00BF6730">
        <w:trPr>
          <w:trHeight w:val="143"/>
        </w:trPr>
        <w:tc>
          <w:tcPr>
            <w:tcW w:w="1685" w:type="dxa"/>
            <w:vAlign w:val="bottom"/>
            <w:hideMark/>
          </w:tcPr>
          <w:p w14:paraId="578BD48E" w14:textId="77777777" w:rsidR="00B40CE4" w:rsidRPr="00B40CE4" w:rsidRDefault="00B40CE4" w:rsidP="00B40CE4">
            <w:pPr>
              <w:jc w:val="both"/>
              <w:rPr>
                <w:sz w:val="24"/>
                <w:lang w:eastAsia="ru-RU"/>
              </w:rPr>
            </w:pPr>
            <w:r w:rsidRPr="00B40CE4">
              <w:rPr>
                <w:sz w:val="24"/>
                <w:lang w:eastAsia="ru-RU"/>
              </w:rPr>
              <w:t>Кафедра</w:t>
            </w:r>
          </w:p>
        </w:tc>
        <w:tc>
          <w:tcPr>
            <w:tcW w:w="266" w:type="dxa"/>
            <w:vAlign w:val="bottom"/>
          </w:tcPr>
          <w:p w14:paraId="2A6620DB" w14:textId="77777777" w:rsidR="00B40CE4" w:rsidRPr="00B40CE4" w:rsidRDefault="00B40CE4" w:rsidP="00B40CE4">
            <w:pPr>
              <w:ind w:left="-125" w:right="-250"/>
              <w:jc w:val="both"/>
              <w:rPr>
                <w:sz w:val="16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074029" w14:textId="77777777" w:rsidR="00B40CE4" w:rsidRPr="00B40CE4" w:rsidRDefault="00B40CE4" w:rsidP="00B40CE4">
            <w:pPr>
              <w:jc w:val="center"/>
              <w:rPr>
                <w:sz w:val="28"/>
                <w:lang w:eastAsia="ru-RU"/>
              </w:rPr>
            </w:pPr>
            <w:r w:rsidRPr="00B40CE4">
              <w:rPr>
                <w:sz w:val="28"/>
                <w:lang w:eastAsia="ru-RU"/>
              </w:rPr>
              <w:t>А1</w:t>
            </w:r>
          </w:p>
        </w:tc>
        <w:tc>
          <w:tcPr>
            <w:tcW w:w="283" w:type="dxa"/>
            <w:vAlign w:val="bottom"/>
          </w:tcPr>
          <w:p w14:paraId="50352D20" w14:textId="77777777" w:rsidR="00B40CE4" w:rsidRPr="00B40CE4" w:rsidRDefault="00B40CE4" w:rsidP="00B40CE4">
            <w:pPr>
              <w:jc w:val="both"/>
              <w:rPr>
                <w:sz w:val="14"/>
                <w:lang w:eastAsia="ru-RU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11025D" w14:textId="77777777" w:rsidR="00B40CE4" w:rsidRPr="00B40CE4" w:rsidRDefault="00B40CE4" w:rsidP="00B40CE4">
            <w:pPr>
              <w:jc w:val="both"/>
              <w:rPr>
                <w:sz w:val="28"/>
                <w:lang w:eastAsia="ru-RU"/>
              </w:rPr>
            </w:pPr>
            <w:r w:rsidRPr="00B40CE4">
              <w:rPr>
                <w:sz w:val="28"/>
                <w:lang w:eastAsia="ru-RU"/>
              </w:rPr>
              <w:t>Ракетостроение</w:t>
            </w:r>
          </w:p>
        </w:tc>
      </w:tr>
      <w:tr w:rsidR="00B40CE4" w:rsidRPr="00B40CE4" w14:paraId="028AE62C" w14:textId="77777777" w:rsidTr="00BF6730">
        <w:trPr>
          <w:trHeight w:val="146"/>
        </w:trPr>
        <w:tc>
          <w:tcPr>
            <w:tcW w:w="1685" w:type="dxa"/>
            <w:vAlign w:val="bottom"/>
          </w:tcPr>
          <w:p w14:paraId="7E20B59E" w14:textId="77777777" w:rsidR="00B40CE4" w:rsidRPr="00B40CE4" w:rsidRDefault="00B40CE4" w:rsidP="00B40CE4">
            <w:pPr>
              <w:jc w:val="both"/>
              <w:rPr>
                <w:sz w:val="16"/>
                <w:lang w:eastAsia="ru-RU"/>
              </w:rPr>
            </w:pPr>
          </w:p>
        </w:tc>
        <w:tc>
          <w:tcPr>
            <w:tcW w:w="266" w:type="dxa"/>
            <w:vAlign w:val="bottom"/>
          </w:tcPr>
          <w:p w14:paraId="47E47678" w14:textId="77777777" w:rsidR="00B40CE4" w:rsidRPr="00B40CE4" w:rsidRDefault="00B40CE4" w:rsidP="00B40CE4">
            <w:pPr>
              <w:ind w:left="-125" w:right="-250"/>
              <w:jc w:val="both"/>
              <w:rPr>
                <w:sz w:val="16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2A1AE0A" w14:textId="77777777" w:rsidR="00B40CE4" w:rsidRPr="00B40CE4" w:rsidRDefault="00B40CE4" w:rsidP="00B40CE4">
            <w:pPr>
              <w:jc w:val="both"/>
              <w:rPr>
                <w:sz w:val="16"/>
                <w:lang w:eastAsia="ru-RU"/>
              </w:rPr>
            </w:pPr>
            <w:r w:rsidRPr="00B40CE4">
              <w:rPr>
                <w:sz w:val="16"/>
                <w:lang w:eastAsia="ru-RU"/>
              </w:rPr>
              <w:t>шифр</w:t>
            </w:r>
          </w:p>
        </w:tc>
        <w:tc>
          <w:tcPr>
            <w:tcW w:w="283" w:type="dxa"/>
            <w:vAlign w:val="bottom"/>
          </w:tcPr>
          <w:p w14:paraId="2F9E844F" w14:textId="77777777" w:rsidR="00B40CE4" w:rsidRPr="00B40CE4" w:rsidRDefault="00B40CE4" w:rsidP="00B40CE4">
            <w:pPr>
              <w:jc w:val="both"/>
              <w:rPr>
                <w:sz w:val="16"/>
                <w:lang w:eastAsia="ru-RU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F4699E5" w14:textId="77777777" w:rsidR="00B40CE4" w:rsidRPr="00B40CE4" w:rsidRDefault="00B40CE4" w:rsidP="00B40CE4">
            <w:pPr>
              <w:jc w:val="both"/>
              <w:rPr>
                <w:sz w:val="16"/>
                <w:lang w:eastAsia="ru-RU"/>
              </w:rPr>
            </w:pPr>
            <w:r w:rsidRPr="00B40CE4">
              <w:rPr>
                <w:sz w:val="16"/>
                <w:lang w:eastAsia="ru-RU"/>
              </w:rPr>
              <w:t>наименование</w:t>
            </w:r>
          </w:p>
        </w:tc>
      </w:tr>
      <w:tr w:rsidR="00B40CE4" w:rsidRPr="00B40CE4" w14:paraId="7D1CFC57" w14:textId="77777777" w:rsidTr="00BF6730">
        <w:trPr>
          <w:trHeight w:val="149"/>
        </w:trPr>
        <w:tc>
          <w:tcPr>
            <w:tcW w:w="1685" w:type="dxa"/>
            <w:vAlign w:val="bottom"/>
            <w:hideMark/>
          </w:tcPr>
          <w:p w14:paraId="25ACE2C1" w14:textId="77777777" w:rsidR="00B40CE4" w:rsidRPr="00B40CE4" w:rsidRDefault="00B40CE4" w:rsidP="00B40CE4">
            <w:pPr>
              <w:jc w:val="both"/>
              <w:rPr>
                <w:sz w:val="24"/>
                <w:lang w:eastAsia="ru-RU"/>
              </w:rPr>
            </w:pPr>
            <w:r w:rsidRPr="00B40CE4">
              <w:rPr>
                <w:sz w:val="24"/>
                <w:lang w:eastAsia="ru-RU"/>
              </w:rPr>
              <w:t>Дисциплина</w:t>
            </w:r>
          </w:p>
        </w:tc>
        <w:tc>
          <w:tcPr>
            <w:tcW w:w="266" w:type="dxa"/>
            <w:vAlign w:val="bottom"/>
          </w:tcPr>
          <w:p w14:paraId="7483C581" w14:textId="77777777" w:rsidR="00B40CE4" w:rsidRPr="00B40CE4" w:rsidRDefault="00B40CE4" w:rsidP="00B40CE4">
            <w:pPr>
              <w:ind w:left="-125" w:right="-250"/>
              <w:jc w:val="both"/>
              <w:rPr>
                <w:sz w:val="16"/>
                <w:lang w:eastAsia="ru-RU"/>
              </w:rPr>
            </w:pPr>
          </w:p>
        </w:tc>
        <w:tc>
          <w:tcPr>
            <w:tcW w:w="80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3CC9F7" w14:textId="77777777" w:rsidR="00B40CE4" w:rsidRPr="00B40CE4" w:rsidRDefault="00B40CE4" w:rsidP="00B40CE4">
            <w:pPr>
              <w:jc w:val="both"/>
              <w:rPr>
                <w:sz w:val="28"/>
                <w:lang w:eastAsia="ru-RU"/>
              </w:rPr>
            </w:pPr>
            <w:r w:rsidRPr="00B40CE4">
              <w:rPr>
                <w:sz w:val="28"/>
                <w:lang w:eastAsia="ru-RU"/>
              </w:rPr>
              <w:t>Количественные методы оценки эффективности</w:t>
            </w:r>
          </w:p>
        </w:tc>
      </w:tr>
    </w:tbl>
    <w:p w14:paraId="5C09A04C" w14:textId="77777777" w:rsidR="00B40CE4" w:rsidRPr="00B40CE4" w:rsidRDefault="00B40CE4" w:rsidP="00B40CE4">
      <w:pPr>
        <w:spacing w:after="200" w:line="240" w:lineRule="auto"/>
        <w:rPr>
          <w:rFonts w:ascii="Calibri" w:eastAsia="Calibri" w:hAnsi="Calibri" w:cs="Times New Roman"/>
          <w:sz w:val="24"/>
          <w:szCs w:val="24"/>
        </w:rPr>
      </w:pPr>
    </w:p>
    <w:p w14:paraId="785765D6" w14:textId="77777777" w:rsidR="00B40CE4" w:rsidRPr="00B40CE4" w:rsidRDefault="00B40CE4" w:rsidP="00B40CE4">
      <w:pPr>
        <w:spacing w:after="200" w:line="240" w:lineRule="auto"/>
        <w:rPr>
          <w:rFonts w:ascii="Calibri" w:eastAsia="Calibri" w:hAnsi="Calibri" w:cs="Times New Roman"/>
          <w:sz w:val="24"/>
          <w:szCs w:val="24"/>
        </w:rPr>
      </w:pPr>
    </w:p>
    <w:p w14:paraId="4BEAC7F7" w14:textId="77777777" w:rsidR="00B40CE4" w:rsidRPr="00B40CE4" w:rsidRDefault="00B40CE4" w:rsidP="00B40CE4">
      <w:pPr>
        <w:spacing w:after="200" w:line="240" w:lineRule="auto"/>
        <w:jc w:val="center"/>
        <w:rPr>
          <w:rFonts w:ascii="Calibri" w:eastAsia="Calibri" w:hAnsi="Calibri" w:cs="Times New Roman"/>
          <w:sz w:val="24"/>
          <w:szCs w:val="24"/>
        </w:rPr>
      </w:pPr>
    </w:p>
    <w:p w14:paraId="09062713" w14:textId="77777777" w:rsidR="00B40CE4" w:rsidRPr="00217753" w:rsidRDefault="00B40CE4" w:rsidP="00B40CE4">
      <w:pPr>
        <w:spacing w:after="200" w:line="240" w:lineRule="auto"/>
        <w:jc w:val="center"/>
        <w:rPr>
          <w:rFonts w:ascii="Times New Roman" w:eastAsia="Calibri" w:hAnsi="Times New Roman" w:cs="Times New Roman"/>
          <w:sz w:val="40"/>
        </w:rPr>
      </w:pPr>
      <w:r w:rsidRPr="00217753">
        <w:rPr>
          <w:rFonts w:ascii="Times New Roman" w:eastAsia="Calibri" w:hAnsi="Times New Roman" w:cs="Times New Roman"/>
          <w:sz w:val="40"/>
        </w:rPr>
        <w:t>ЛАБОРАТОРНАЯ РАБОТА</w:t>
      </w:r>
    </w:p>
    <w:p w14:paraId="4C15BD4C" w14:textId="77777777" w:rsidR="00B40CE4" w:rsidRPr="00217753" w:rsidRDefault="00B40CE4" w:rsidP="00B40CE4">
      <w:pPr>
        <w:spacing w:after="200" w:line="240" w:lineRule="auto"/>
        <w:jc w:val="center"/>
        <w:rPr>
          <w:rFonts w:ascii="Times New Roman" w:eastAsia="Calibri" w:hAnsi="Times New Roman" w:cs="Times New Roman"/>
          <w:sz w:val="40"/>
        </w:rPr>
      </w:pPr>
      <w:r w:rsidRPr="00217753">
        <w:rPr>
          <w:rFonts w:ascii="Times New Roman" w:eastAsia="Calibri" w:hAnsi="Times New Roman" w:cs="Times New Roman"/>
          <w:sz w:val="40"/>
        </w:rPr>
        <w:t>на тему</w:t>
      </w:r>
    </w:p>
    <w:p w14:paraId="790BEBB1" w14:textId="77777777" w:rsidR="00B40CE4" w:rsidRPr="00B40CE4" w:rsidRDefault="00B40CE4" w:rsidP="00B40CE4">
      <w:pPr>
        <w:spacing w:after="200" w:line="240" w:lineRule="auto"/>
        <w:jc w:val="center"/>
        <w:rPr>
          <w:rFonts w:ascii="Calibri" w:eastAsia="Calibri" w:hAnsi="Calibri" w:cs="Times New Roman"/>
          <w:sz w:val="40"/>
        </w:rPr>
      </w:pPr>
    </w:p>
    <w:p w14:paraId="595DD265" w14:textId="77777777" w:rsidR="00B40CE4" w:rsidRPr="00217753" w:rsidRDefault="00B40CE4" w:rsidP="00B40CE4">
      <w:pPr>
        <w:spacing w:after="0"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217753">
        <w:rPr>
          <w:rFonts w:ascii="Times New Roman" w:eastAsia="Calibri" w:hAnsi="Times New Roman" w:cs="Times New Roman"/>
          <w:sz w:val="36"/>
          <w:szCs w:val="36"/>
        </w:rPr>
        <w:t xml:space="preserve">Исследование результатов взрыва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40CE4" w:rsidRPr="00B40CE4" w14:paraId="3B19820A" w14:textId="77777777" w:rsidTr="00BF6730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5D5882" w14:textId="77777777" w:rsidR="00B40CE4" w:rsidRPr="00217753" w:rsidRDefault="00B40CE4" w:rsidP="00B40CE4">
            <w:pPr>
              <w:jc w:val="center"/>
              <w:rPr>
                <w:sz w:val="36"/>
                <w:szCs w:val="36"/>
                <w:lang w:eastAsia="ru-RU"/>
              </w:rPr>
            </w:pPr>
            <w:proofErr w:type="spellStart"/>
            <w:r w:rsidRPr="00217753">
              <w:rPr>
                <w:sz w:val="36"/>
                <w:szCs w:val="36"/>
                <w:lang w:eastAsia="ru-RU"/>
              </w:rPr>
              <w:t>газопаровоздушной</w:t>
            </w:r>
            <w:proofErr w:type="spellEnd"/>
            <w:r w:rsidRPr="00217753">
              <w:rPr>
                <w:sz w:val="36"/>
                <w:szCs w:val="36"/>
                <w:lang w:eastAsia="ru-RU"/>
              </w:rPr>
              <w:t xml:space="preserve"> смеси</w:t>
            </w:r>
          </w:p>
        </w:tc>
      </w:tr>
    </w:tbl>
    <w:p w14:paraId="5C9E9B90" w14:textId="77777777" w:rsidR="00B40CE4" w:rsidRPr="00B40CE4" w:rsidRDefault="00B40CE4" w:rsidP="00B40CE4">
      <w:pPr>
        <w:spacing w:after="200" w:line="240" w:lineRule="auto"/>
        <w:rPr>
          <w:rFonts w:ascii="Calibri" w:eastAsia="Calibri" w:hAnsi="Calibri" w:cs="Times New Roman"/>
          <w:sz w:val="32"/>
          <w:szCs w:val="28"/>
        </w:rPr>
      </w:pPr>
    </w:p>
    <w:p w14:paraId="4BC2CCA9" w14:textId="77777777" w:rsidR="00B40CE4" w:rsidRPr="00B40CE4" w:rsidRDefault="00B40CE4" w:rsidP="00B40CE4">
      <w:pPr>
        <w:spacing w:after="200" w:line="240" w:lineRule="auto"/>
        <w:rPr>
          <w:rFonts w:ascii="Calibri" w:eastAsia="Calibri" w:hAnsi="Calibri" w:cs="Times New Roman"/>
          <w:sz w:val="32"/>
          <w:szCs w:val="28"/>
        </w:rPr>
      </w:pPr>
    </w:p>
    <w:tbl>
      <w:tblPr>
        <w:tblStyle w:val="a3"/>
        <w:tblW w:w="5042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6"/>
        <w:gridCol w:w="853"/>
        <w:gridCol w:w="388"/>
        <w:gridCol w:w="965"/>
        <w:gridCol w:w="236"/>
        <w:gridCol w:w="1404"/>
      </w:tblGrid>
      <w:tr w:rsidR="00B40CE4" w:rsidRPr="00B40CE4" w14:paraId="10D991EC" w14:textId="77777777" w:rsidTr="00BF6730">
        <w:trPr>
          <w:trHeight w:val="292"/>
        </w:trPr>
        <w:tc>
          <w:tcPr>
            <w:tcW w:w="3402" w:type="dxa"/>
            <w:gridSpan w:val="4"/>
            <w:hideMark/>
          </w:tcPr>
          <w:p w14:paraId="0B325813" w14:textId="77777777" w:rsidR="00B40CE4" w:rsidRPr="00B40CE4" w:rsidRDefault="00B40CE4" w:rsidP="00B40CE4">
            <w:pPr>
              <w:tabs>
                <w:tab w:val="left" w:pos="5670"/>
              </w:tabs>
              <w:jc w:val="both"/>
              <w:rPr>
                <w:sz w:val="28"/>
                <w:lang w:eastAsia="ru-RU"/>
              </w:rPr>
            </w:pPr>
            <w:r w:rsidRPr="00B40CE4">
              <w:rPr>
                <w:lang w:eastAsia="ru-RU"/>
              </w:rPr>
              <w:t>Выполнил студент группы</w:t>
            </w:r>
          </w:p>
        </w:tc>
        <w:tc>
          <w:tcPr>
            <w:tcW w:w="236" w:type="dxa"/>
          </w:tcPr>
          <w:p w14:paraId="25697ADD" w14:textId="77777777" w:rsidR="00B40CE4" w:rsidRPr="00B40CE4" w:rsidRDefault="00B40CE4" w:rsidP="00B40CE4">
            <w:pPr>
              <w:tabs>
                <w:tab w:val="left" w:pos="5670"/>
              </w:tabs>
              <w:jc w:val="both"/>
              <w:rPr>
                <w:sz w:val="18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9B3F55" w14:textId="72EA1767" w:rsidR="00B40CE4" w:rsidRPr="00B40CE4" w:rsidRDefault="00217753" w:rsidP="00B40CE4">
            <w:pPr>
              <w:tabs>
                <w:tab w:val="left" w:pos="5670"/>
              </w:tabs>
              <w:ind w:left="-344" w:firstLine="344"/>
              <w:jc w:val="center"/>
              <w:rPr>
                <w:sz w:val="28"/>
                <w:lang w:eastAsia="ru-RU"/>
              </w:rPr>
            </w:pPr>
            <w:r>
              <w:rPr>
                <w:sz w:val="28"/>
                <w:lang w:eastAsia="ru-RU"/>
              </w:rPr>
              <w:t>И912С</w:t>
            </w:r>
          </w:p>
        </w:tc>
      </w:tr>
      <w:tr w:rsidR="00B40CE4" w:rsidRPr="00B40CE4" w14:paraId="2A919107" w14:textId="77777777" w:rsidTr="00BF6730">
        <w:trPr>
          <w:trHeight w:val="349"/>
        </w:trPr>
        <w:tc>
          <w:tcPr>
            <w:tcW w:w="504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BFCFBF" w14:textId="47B88EBF" w:rsidR="00B40CE4" w:rsidRPr="00826A70" w:rsidRDefault="00501371" w:rsidP="00B40CE4">
            <w:pPr>
              <w:tabs>
                <w:tab w:val="left" w:pos="5670"/>
              </w:tabs>
              <w:jc w:val="center"/>
              <w:rPr>
                <w:sz w:val="28"/>
                <w:lang w:val="en-US" w:eastAsia="ru-RU"/>
              </w:rPr>
            </w:pPr>
            <w:r>
              <w:rPr>
                <w:sz w:val="28"/>
                <w:lang w:val="en-US" w:eastAsia="ru-RU"/>
              </w:rPr>
              <w:t>{</w:t>
            </w:r>
            <w:r w:rsidR="00826A70">
              <w:rPr>
                <w:sz w:val="28"/>
                <w:lang w:val="en-US" w:eastAsia="ru-RU"/>
              </w:rPr>
              <w:t>{name</w:t>
            </w:r>
            <w:r>
              <w:rPr>
                <w:sz w:val="28"/>
                <w:lang w:val="en-US" w:eastAsia="ru-RU"/>
              </w:rPr>
              <w:t>}</w:t>
            </w:r>
            <w:r w:rsidR="00826A70">
              <w:rPr>
                <w:sz w:val="28"/>
                <w:lang w:val="en-US" w:eastAsia="ru-RU"/>
              </w:rPr>
              <w:t>}</w:t>
            </w:r>
          </w:p>
        </w:tc>
      </w:tr>
      <w:tr w:rsidR="00B40CE4" w:rsidRPr="00B40CE4" w14:paraId="11C9721B" w14:textId="77777777" w:rsidTr="00BF6730">
        <w:trPr>
          <w:trHeight w:val="276"/>
        </w:trPr>
        <w:tc>
          <w:tcPr>
            <w:tcW w:w="5042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D758DB0" w14:textId="77777777" w:rsidR="00B40CE4" w:rsidRPr="00B40CE4" w:rsidRDefault="00B40CE4" w:rsidP="00B40CE4">
            <w:pPr>
              <w:tabs>
                <w:tab w:val="left" w:pos="5670"/>
              </w:tabs>
              <w:jc w:val="center"/>
              <w:rPr>
                <w:sz w:val="28"/>
                <w:vertAlign w:val="superscript"/>
                <w:lang w:eastAsia="ru-RU"/>
              </w:rPr>
            </w:pPr>
            <w:r w:rsidRPr="00B40CE4">
              <w:rPr>
                <w:vertAlign w:val="superscript"/>
                <w:lang w:eastAsia="ru-RU"/>
              </w:rPr>
              <w:t>Фамилия И.О.</w:t>
            </w:r>
          </w:p>
        </w:tc>
      </w:tr>
      <w:tr w:rsidR="00B40CE4" w:rsidRPr="00B40CE4" w14:paraId="2BBBDD1B" w14:textId="77777777" w:rsidTr="00BF6730">
        <w:trPr>
          <w:trHeight w:val="308"/>
        </w:trPr>
        <w:tc>
          <w:tcPr>
            <w:tcW w:w="5042" w:type="dxa"/>
            <w:gridSpan w:val="6"/>
            <w:hideMark/>
          </w:tcPr>
          <w:p w14:paraId="782B2F20" w14:textId="77777777" w:rsidR="00B40CE4" w:rsidRPr="00B40CE4" w:rsidRDefault="00B40CE4" w:rsidP="00B40CE4">
            <w:pPr>
              <w:tabs>
                <w:tab w:val="left" w:pos="5670"/>
              </w:tabs>
              <w:jc w:val="right"/>
              <w:rPr>
                <w:sz w:val="28"/>
                <w:lang w:eastAsia="ru-RU"/>
              </w:rPr>
            </w:pPr>
            <w:r w:rsidRPr="00B40CE4">
              <w:rPr>
                <w:b/>
                <w:lang w:eastAsia="ru-RU"/>
              </w:rPr>
              <w:t>РУКОВОДИТЕЛЬ</w:t>
            </w:r>
          </w:p>
        </w:tc>
      </w:tr>
      <w:tr w:rsidR="00B40CE4" w:rsidRPr="00B40CE4" w14:paraId="77692C49" w14:textId="77777777" w:rsidTr="00BF6730">
        <w:trPr>
          <w:trHeight w:val="292"/>
        </w:trPr>
        <w:tc>
          <w:tcPr>
            <w:tcW w:w="204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1E1FA9" w14:textId="1A06CC79" w:rsidR="00B40CE4" w:rsidRPr="00B40CE4" w:rsidRDefault="00217753" w:rsidP="00B40CE4">
            <w:pPr>
              <w:tabs>
                <w:tab w:val="left" w:pos="5670"/>
              </w:tabs>
              <w:ind w:left="-142"/>
              <w:jc w:val="center"/>
              <w:rPr>
                <w:sz w:val="28"/>
                <w:lang w:eastAsia="ru-RU"/>
              </w:rPr>
            </w:pPr>
            <w:proofErr w:type="spellStart"/>
            <w:r>
              <w:rPr>
                <w:sz w:val="28"/>
                <w:lang w:eastAsia="ru-RU"/>
              </w:rPr>
              <w:t>Прядкин</w:t>
            </w:r>
            <w:proofErr w:type="spellEnd"/>
            <w:r>
              <w:rPr>
                <w:sz w:val="28"/>
                <w:lang w:eastAsia="ru-RU"/>
              </w:rPr>
              <w:t xml:space="preserve"> А. С.</w:t>
            </w:r>
          </w:p>
        </w:tc>
        <w:tc>
          <w:tcPr>
            <w:tcW w:w="388" w:type="dxa"/>
          </w:tcPr>
          <w:p w14:paraId="5BB181D7" w14:textId="77777777" w:rsidR="00B40CE4" w:rsidRPr="00B40CE4" w:rsidRDefault="00B40CE4" w:rsidP="00B40CE4">
            <w:pPr>
              <w:tabs>
                <w:tab w:val="left" w:pos="5670"/>
              </w:tabs>
              <w:jc w:val="both"/>
              <w:rPr>
                <w:sz w:val="28"/>
                <w:lang w:eastAsia="ru-RU"/>
              </w:rPr>
            </w:pPr>
          </w:p>
        </w:tc>
        <w:tc>
          <w:tcPr>
            <w:tcW w:w="260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CF0114" w14:textId="77777777" w:rsidR="00B40CE4" w:rsidRPr="00B40CE4" w:rsidRDefault="00B40CE4" w:rsidP="00B40CE4">
            <w:pPr>
              <w:tabs>
                <w:tab w:val="left" w:pos="5670"/>
              </w:tabs>
              <w:jc w:val="both"/>
              <w:rPr>
                <w:sz w:val="28"/>
                <w:lang w:eastAsia="ru-RU"/>
              </w:rPr>
            </w:pPr>
          </w:p>
        </w:tc>
      </w:tr>
      <w:tr w:rsidR="00B40CE4" w:rsidRPr="00B40CE4" w14:paraId="3B7EC779" w14:textId="77777777" w:rsidTr="00BF6730">
        <w:trPr>
          <w:trHeight w:val="292"/>
        </w:trPr>
        <w:tc>
          <w:tcPr>
            <w:tcW w:w="5042" w:type="dxa"/>
            <w:gridSpan w:val="6"/>
            <w:hideMark/>
          </w:tcPr>
          <w:p w14:paraId="18D4EC6D" w14:textId="77777777" w:rsidR="00B40CE4" w:rsidRPr="00B40CE4" w:rsidRDefault="00B40CE4" w:rsidP="00B40CE4">
            <w:pPr>
              <w:tabs>
                <w:tab w:val="left" w:pos="5670"/>
              </w:tabs>
              <w:jc w:val="both"/>
              <w:rPr>
                <w:sz w:val="28"/>
                <w:vertAlign w:val="superscript"/>
                <w:lang w:eastAsia="ru-RU"/>
              </w:rPr>
            </w:pPr>
            <w:r w:rsidRPr="00B40CE4">
              <w:rPr>
                <w:vertAlign w:val="superscript"/>
                <w:lang w:eastAsia="ru-RU"/>
              </w:rPr>
              <w:t xml:space="preserve">          Фамилия И.О.                                     Подпись</w:t>
            </w:r>
          </w:p>
        </w:tc>
      </w:tr>
      <w:tr w:rsidR="00B40CE4" w:rsidRPr="00B40CE4" w14:paraId="7C18C404" w14:textId="77777777" w:rsidTr="00BF6730">
        <w:trPr>
          <w:trHeight w:val="292"/>
        </w:trPr>
        <w:tc>
          <w:tcPr>
            <w:tcW w:w="1196" w:type="dxa"/>
            <w:vAlign w:val="bottom"/>
            <w:hideMark/>
          </w:tcPr>
          <w:p w14:paraId="09B73770" w14:textId="77777777" w:rsidR="00B40CE4" w:rsidRPr="00B40CE4" w:rsidRDefault="00B40CE4" w:rsidP="00B40CE4">
            <w:pPr>
              <w:tabs>
                <w:tab w:val="left" w:pos="5670"/>
              </w:tabs>
              <w:jc w:val="both"/>
              <w:rPr>
                <w:sz w:val="28"/>
                <w:lang w:eastAsia="ru-RU"/>
              </w:rPr>
            </w:pPr>
            <w:r w:rsidRPr="00B40CE4">
              <w:rPr>
                <w:lang w:eastAsia="ru-RU"/>
              </w:rPr>
              <w:t xml:space="preserve">Оценка </w:t>
            </w:r>
          </w:p>
        </w:tc>
        <w:tc>
          <w:tcPr>
            <w:tcW w:w="244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4D68C4B" w14:textId="77777777" w:rsidR="00B40CE4" w:rsidRPr="00B40CE4" w:rsidRDefault="00B40CE4" w:rsidP="00B40CE4">
            <w:pPr>
              <w:tabs>
                <w:tab w:val="left" w:pos="5670"/>
              </w:tabs>
              <w:jc w:val="both"/>
              <w:rPr>
                <w:sz w:val="18"/>
                <w:lang w:eastAsia="ru-RU"/>
              </w:rPr>
            </w:pPr>
          </w:p>
        </w:tc>
        <w:tc>
          <w:tcPr>
            <w:tcW w:w="1404" w:type="dxa"/>
          </w:tcPr>
          <w:p w14:paraId="45D0F376" w14:textId="77777777" w:rsidR="00B40CE4" w:rsidRPr="00B40CE4" w:rsidRDefault="00B40CE4" w:rsidP="00B40CE4">
            <w:pPr>
              <w:tabs>
                <w:tab w:val="left" w:pos="5670"/>
              </w:tabs>
              <w:jc w:val="both"/>
              <w:rPr>
                <w:sz w:val="28"/>
                <w:lang w:eastAsia="ru-RU"/>
              </w:rPr>
            </w:pPr>
          </w:p>
        </w:tc>
      </w:tr>
      <w:tr w:rsidR="00B40CE4" w:rsidRPr="00B40CE4" w14:paraId="07D14AB0" w14:textId="77777777" w:rsidTr="00BF6730">
        <w:trPr>
          <w:trHeight w:val="409"/>
        </w:trPr>
        <w:tc>
          <w:tcPr>
            <w:tcW w:w="1196" w:type="dxa"/>
            <w:vAlign w:val="bottom"/>
            <w:hideMark/>
          </w:tcPr>
          <w:p w14:paraId="5D24B899" w14:textId="77777777" w:rsidR="00B40CE4" w:rsidRPr="00B40CE4" w:rsidRDefault="00B40CE4" w:rsidP="00B40CE4">
            <w:pPr>
              <w:tabs>
                <w:tab w:val="left" w:pos="5670"/>
              </w:tabs>
              <w:jc w:val="both"/>
              <w:rPr>
                <w:sz w:val="28"/>
                <w:lang w:eastAsia="ru-RU"/>
              </w:rPr>
            </w:pPr>
            <w:r w:rsidRPr="00B40CE4">
              <w:rPr>
                <w:lang w:eastAsia="ru-RU"/>
              </w:rPr>
              <w:t>«_____»</w:t>
            </w:r>
          </w:p>
        </w:tc>
        <w:tc>
          <w:tcPr>
            <w:tcW w:w="24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4CABC31" w14:textId="77777777" w:rsidR="00B40CE4" w:rsidRPr="00B40CE4" w:rsidRDefault="00B40CE4" w:rsidP="00B40CE4">
            <w:pPr>
              <w:tabs>
                <w:tab w:val="left" w:pos="5670"/>
              </w:tabs>
              <w:jc w:val="both"/>
              <w:rPr>
                <w:sz w:val="18"/>
                <w:lang w:eastAsia="ru-RU"/>
              </w:rPr>
            </w:pPr>
          </w:p>
        </w:tc>
        <w:tc>
          <w:tcPr>
            <w:tcW w:w="1404" w:type="dxa"/>
            <w:vAlign w:val="bottom"/>
            <w:hideMark/>
          </w:tcPr>
          <w:p w14:paraId="50A2923F" w14:textId="53862C3F" w:rsidR="00B40CE4" w:rsidRPr="00B40CE4" w:rsidRDefault="00B40CE4" w:rsidP="00B40CE4">
            <w:pPr>
              <w:tabs>
                <w:tab w:val="left" w:pos="5670"/>
              </w:tabs>
              <w:jc w:val="both"/>
              <w:rPr>
                <w:sz w:val="28"/>
                <w:lang w:eastAsia="ru-RU"/>
              </w:rPr>
            </w:pPr>
            <w:r w:rsidRPr="00B40CE4">
              <w:rPr>
                <w:lang w:eastAsia="ru-RU"/>
              </w:rPr>
              <w:t>202</w:t>
            </w:r>
            <w:r w:rsidR="00826A70">
              <w:rPr>
                <w:lang w:val="en-US" w:eastAsia="ru-RU"/>
              </w:rPr>
              <w:t>5</w:t>
            </w:r>
            <w:r w:rsidRPr="00B40CE4">
              <w:rPr>
                <w:lang w:eastAsia="ru-RU"/>
              </w:rPr>
              <w:t>г.</w:t>
            </w:r>
          </w:p>
        </w:tc>
      </w:tr>
    </w:tbl>
    <w:p w14:paraId="032B0693" w14:textId="77777777" w:rsidR="00B40CE4" w:rsidRPr="00B40CE4" w:rsidRDefault="00B40CE4" w:rsidP="00B40CE4">
      <w:pPr>
        <w:tabs>
          <w:tab w:val="left" w:pos="5670"/>
        </w:tabs>
        <w:spacing w:after="200" w:line="240" w:lineRule="auto"/>
        <w:rPr>
          <w:rFonts w:ascii="Calibri" w:eastAsia="Calibri" w:hAnsi="Calibri" w:cs="Times New Roman"/>
          <w:sz w:val="36"/>
          <w:szCs w:val="28"/>
        </w:rPr>
      </w:pPr>
    </w:p>
    <w:p w14:paraId="24A7F791" w14:textId="77777777" w:rsidR="00B40CE4" w:rsidRPr="00B40CE4" w:rsidRDefault="00B40CE4" w:rsidP="00B40CE4">
      <w:pPr>
        <w:tabs>
          <w:tab w:val="left" w:pos="5670"/>
        </w:tabs>
        <w:spacing w:after="200" w:line="240" w:lineRule="auto"/>
        <w:ind w:left="5387"/>
        <w:rPr>
          <w:rFonts w:ascii="Calibri" w:eastAsia="Calibri" w:hAnsi="Calibri" w:cs="Times New Roman"/>
          <w:sz w:val="36"/>
          <w:szCs w:val="28"/>
        </w:rPr>
      </w:pPr>
    </w:p>
    <w:p w14:paraId="5AD13810" w14:textId="77777777" w:rsidR="00B40CE4" w:rsidRPr="00C41A6D" w:rsidRDefault="00B40CE4" w:rsidP="00B40CE4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41A6D">
        <w:rPr>
          <w:rFonts w:ascii="Times New Roman" w:eastAsia="Calibri" w:hAnsi="Times New Roman" w:cs="Times New Roman"/>
          <w:szCs w:val="28"/>
        </w:rPr>
        <w:t>САНКТ-ПЕТЕРБУРГ</w:t>
      </w:r>
    </w:p>
    <w:p w14:paraId="2760AC1C" w14:textId="1C504F2C" w:rsidR="00B40CE4" w:rsidRPr="00C41A6D" w:rsidRDefault="00B40CE4" w:rsidP="00B40CE4">
      <w:pPr>
        <w:spacing w:after="200" w:line="240" w:lineRule="auto"/>
        <w:jc w:val="center"/>
        <w:rPr>
          <w:rFonts w:ascii="Times New Roman" w:eastAsia="Calibri" w:hAnsi="Times New Roman" w:cs="Times New Roman"/>
        </w:rPr>
      </w:pPr>
      <w:r w:rsidRPr="00C41A6D">
        <w:rPr>
          <w:rFonts w:ascii="Times New Roman" w:eastAsia="Calibri" w:hAnsi="Times New Roman" w:cs="Times New Roman"/>
          <w:szCs w:val="28"/>
        </w:rPr>
        <w:t>202</w:t>
      </w:r>
      <w:r w:rsidR="00217753" w:rsidRPr="00C41A6D">
        <w:rPr>
          <w:rFonts w:ascii="Times New Roman" w:eastAsia="Calibri" w:hAnsi="Times New Roman" w:cs="Times New Roman"/>
          <w:szCs w:val="28"/>
        </w:rPr>
        <w:t>5</w:t>
      </w:r>
      <w:r w:rsidRPr="00C41A6D">
        <w:rPr>
          <w:rFonts w:ascii="Times New Roman" w:eastAsia="Calibri" w:hAnsi="Times New Roman" w:cs="Times New Roman"/>
          <w:szCs w:val="28"/>
        </w:rPr>
        <w:t xml:space="preserve"> г.</w:t>
      </w:r>
      <w:bookmarkEnd w:id="0"/>
    </w:p>
    <w:p w14:paraId="42B77009" w14:textId="77777777" w:rsidR="00B40CE4" w:rsidRPr="00B40CE4" w:rsidRDefault="00B40CE4" w:rsidP="00E4137F">
      <w:pPr>
        <w:spacing w:after="0" w:line="360" w:lineRule="auto"/>
        <w:ind w:firstLine="851"/>
        <w:rPr>
          <w:rFonts w:ascii="Times New Roman" w:eastAsia="Calibri" w:hAnsi="Times New Roman" w:cs="Times New Roman"/>
          <w:b/>
          <w:sz w:val="28"/>
          <w:szCs w:val="28"/>
        </w:rPr>
      </w:pPr>
      <w:r w:rsidRPr="00B40CE4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Цель работы</w:t>
      </w:r>
    </w:p>
    <w:p w14:paraId="1251D626" w14:textId="77777777" w:rsidR="00B40CE4" w:rsidRPr="00B40CE4" w:rsidRDefault="00B40CE4" w:rsidP="00E4137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>В данной лабораторной работе необходимо произвести расчет параметров УВ при взрыве ГПВС и оценить эффективность действия объемно-детонирующего боеприпаса. Требуется сравнить зоны поражения, создаваемые КВВ и ГПВС при идентичных массах ВВ.</w:t>
      </w:r>
    </w:p>
    <w:p w14:paraId="61239159" w14:textId="77777777" w:rsidR="00217753" w:rsidRDefault="00B40CE4" w:rsidP="00E4137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40CE4">
        <w:rPr>
          <w:rFonts w:ascii="Times New Roman" w:eastAsia="Calibri" w:hAnsi="Times New Roman" w:cs="Times New Roman"/>
          <w:b/>
          <w:sz w:val="28"/>
          <w:szCs w:val="28"/>
        </w:rPr>
        <w:t>Исходные данные:</w:t>
      </w:r>
    </w:p>
    <w:p w14:paraId="2519FAC7" w14:textId="492D124B" w:rsidR="00B40CE4" w:rsidRDefault="00B40CE4" w:rsidP="00E4137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>Таблица 1 – Параметры задания на выполнение работы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2549"/>
        <w:gridCol w:w="1833"/>
        <w:gridCol w:w="1834"/>
        <w:gridCol w:w="2000"/>
      </w:tblGrid>
      <w:tr w:rsidR="00217753" w:rsidRPr="00E74ADF" w14:paraId="314B073B" w14:textId="77777777" w:rsidTr="00344C93">
        <w:tc>
          <w:tcPr>
            <w:tcW w:w="1129" w:type="dxa"/>
          </w:tcPr>
          <w:p w14:paraId="39DAC585" w14:textId="77777777" w:rsidR="00217753" w:rsidRPr="00E74ADF" w:rsidRDefault="00217753" w:rsidP="00E4137F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E74ADF">
              <w:rPr>
                <w:rFonts w:eastAsia="Calibri"/>
                <w:sz w:val="24"/>
                <w:szCs w:val="24"/>
              </w:rPr>
              <w:t>№</w:t>
            </w:r>
          </w:p>
        </w:tc>
        <w:tc>
          <w:tcPr>
            <w:tcW w:w="2549" w:type="dxa"/>
          </w:tcPr>
          <w:p w14:paraId="18D84FCB" w14:textId="77777777" w:rsidR="00217753" w:rsidRPr="00E74ADF" w:rsidRDefault="00217753" w:rsidP="00E4137F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E74ADF">
              <w:rPr>
                <w:rFonts w:eastAsia="Calibri"/>
                <w:sz w:val="24"/>
                <w:szCs w:val="24"/>
              </w:rPr>
              <w:t>Группа И912С</w:t>
            </w:r>
          </w:p>
        </w:tc>
        <w:tc>
          <w:tcPr>
            <w:tcW w:w="1833" w:type="dxa"/>
          </w:tcPr>
          <w:p w14:paraId="3D79D55F" w14:textId="77777777" w:rsidR="00217753" w:rsidRPr="00E74ADF" w:rsidRDefault="00217753" w:rsidP="00E4137F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E74ADF">
              <w:rPr>
                <w:rFonts w:eastAsia="Calibri"/>
                <w:sz w:val="24"/>
                <w:szCs w:val="24"/>
              </w:rPr>
              <w:t>Тип КВВ</w:t>
            </w:r>
          </w:p>
        </w:tc>
        <w:tc>
          <w:tcPr>
            <w:tcW w:w="1834" w:type="dxa"/>
          </w:tcPr>
          <w:p w14:paraId="05FB60F3" w14:textId="77777777" w:rsidR="00217753" w:rsidRPr="00E74ADF" w:rsidRDefault="00217753" w:rsidP="00E4137F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E74ADF">
              <w:rPr>
                <w:rFonts w:eastAsia="Calibri"/>
                <w:sz w:val="24"/>
                <w:szCs w:val="24"/>
              </w:rPr>
              <w:t>Цель</w:t>
            </w:r>
          </w:p>
        </w:tc>
        <w:tc>
          <w:tcPr>
            <w:tcW w:w="2000" w:type="dxa"/>
          </w:tcPr>
          <w:p w14:paraId="17C3100A" w14:textId="77777777" w:rsidR="00217753" w:rsidRPr="00E74ADF" w:rsidRDefault="00217753" w:rsidP="00E4137F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E74ADF">
              <w:rPr>
                <w:rFonts w:eastAsia="Calibri"/>
                <w:sz w:val="24"/>
                <w:szCs w:val="24"/>
              </w:rPr>
              <w:t>Защищенность цели, кПа</w:t>
            </w:r>
          </w:p>
        </w:tc>
      </w:tr>
      <w:tr w:rsidR="00217753" w:rsidRPr="00E74ADF" w14:paraId="3BF7A83D" w14:textId="77777777" w:rsidTr="00344C93">
        <w:tc>
          <w:tcPr>
            <w:tcW w:w="1129" w:type="dxa"/>
          </w:tcPr>
          <w:p w14:paraId="266133BC" w14:textId="64BBBEE6" w:rsidR="00217753" w:rsidRPr="00F1246E" w:rsidRDefault="00F1246E" w:rsidP="00E4137F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{</w:t>
            </w:r>
            <w:r w:rsidR="00501371">
              <w:rPr>
                <w:rFonts w:eastAsia="Calibri"/>
                <w:sz w:val="24"/>
                <w:szCs w:val="24"/>
                <w:lang w:val="en-US"/>
              </w:rPr>
              <w:t>{</w:t>
            </w:r>
            <w:r>
              <w:rPr>
                <w:rFonts w:eastAsia="Calibri"/>
                <w:sz w:val="24"/>
                <w:szCs w:val="24"/>
                <w:lang w:val="en-US"/>
              </w:rPr>
              <w:t>var}</w:t>
            </w:r>
            <w:r w:rsidR="00501371">
              <w:rPr>
                <w:rFonts w:eastAsia="Calibri"/>
                <w:sz w:val="24"/>
                <w:szCs w:val="24"/>
                <w:lang w:val="en-US"/>
              </w:rPr>
              <w:t>}</w:t>
            </w:r>
          </w:p>
        </w:tc>
        <w:tc>
          <w:tcPr>
            <w:tcW w:w="2549" w:type="dxa"/>
          </w:tcPr>
          <w:p w14:paraId="7A0A69D7" w14:textId="78567476" w:rsidR="00217753" w:rsidRPr="00F1246E" w:rsidRDefault="00501371" w:rsidP="00E4137F">
            <w:pPr>
              <w:spacing w:line="36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{</w:t>
            </w:r>
            <w:r w:rsidR="00F1246E">
              <w:rPr>
                <w:rFonts w:eastAsia="Calibri"/>
                <w:sz w:val="24"/>
                <w:szCs w:val="24"/>
                <w:lang w:val="en-US"/>
              </w:rPr>
              <w:t>{name</w:t>
            </w:r>
            <w:r>
              <w:rPr>
                <w:rFonts w:eastAsia="Calibri"/>
                <w:sz w:val="24"/>
                <w:szCs w:val="24"/>
                <w:lang w:val="en-US"/>
              </w:rPr>
              <w:t>}</w:t>
            </w:r>
            <w:r w:rsidR="00F1246E">
              <w:rPr>
                <w:rFonts w:eastAsia="Calibri"/>
                <w:sz w:val="24"/>
                <w:szCs w:val="24"/>
                <w:lang w:val="en-US"/>
              </w:rPr>
              <w:t>}</w:t>
            </w:r>
          </w:p>
        </w:tc>
        <w:tc>
          <w:tcPr>
            <w:tcW w:w="1833" w:type="dxa"/>
          </w:tcPr>
          <w:p w14:paraId="7C8B664C" w14:textId="5CA902D2" w:rsidR="00217753" w:rsidRPr="00F1246E" w:rsidRDefault="00501371" w:rsidP="00E4137F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{</w:t>
            </w:r>
            <w:r w:rsidR="00F1246E">
              <w:rPr>
                <w:rFonts w:eastAsia="Calibri"/>
                <w:sz w:val="24"/>
                <w:szCs w:val="24"/>
                <w:lang w:val="en-US"/>
              </w:rPr>
              <w:t>{</w:t>
            </w:r>
            <w:proofErr w:type="spellStart"/>
            <w:r w:rsidR="00F1246E" w:rsidRPr="00F1246E">
              <w:rPr>
                <w:rFonts w:eastAsia="Calibri"/>
                <w:sz w:val="24"/>
                <w:szCs w:val="24"/>
                <w:lang w:val="en-US"/>
              </w:rPr>
              <w:t>gpvs</w:t>
            </w:r>
            <w:proofErr w:type="spellEnd"/>
            <w:r>
              <w:rPr>
                <w:rFonts w:eastAsia="Calibri"/>
                <w:sz w:val="24"/>
                <w:szCs w:val="24"/>
                <w:lang w:val="en-US"/>
              </w:rPr>
              <w:t>}</w:t>
            </w:r>
            <w:r w:rsidR="00F1246E">
              <w:rPr>
                <w:rFonts w:eastAsia="Calibri"/>
                <w:sz w:val="24"/>
                <w:szCs w:val="24"/>
                <w:lang w:val="en-US"/>
              </w:rPr>
              <w:t>}</w:t>
            </w:r>
          </w:p>
        </w:tc>
        <w:tc>
          <w:tcPr>
            <w:tcW w:w="1834" w:type="dxa"/>
          </w:tcPr>
          <w:p w14:paraId="0AE061EE" w14:textId="17A8CFF1" w:rsidR="00217753" w:rsidRPr="00F1246E" w:rsidRDefault="00F1246E" w:rsidP="00E4137F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{</w:t>
            </w:r>
            <w:r w:rsidR="00501371">
              <w:rPr>
                <w:rFonts w:eastAsia="Calibri"/>
                <w:sz w:val="24"/>
                <w:szCs w:val="24"/>
                <w:lang w:val="en-US"/>
              </w:rPr>
              <w:t>{</w:t>
            </w:r>
            <w:r>
              <w:rPr>
                <w:rFonts w:eastAsia="Calibri"/>
                <w:sz w:val="24"/>
                <w:szCs w:val="24"/>
                <w:lang w:val="en-US"/>
              </w:rPr>
              <w:t>target</w:t>
            </w:r>
            <w:r w:rsidR="00501371">
              <w:rPr>
                <w:rFonts w:eastAsia="Calibri"/>
                <w:sz w:val="24"/>
                <w:szCs w:val="24"/>
                <w:lang w:val="en-US"/>
              </w:rPr>
              <w:t>}</w:t>
            </w:r>
            <w:r>
              <w:rPr>
                <w:rFonts w:eastAsia="Calibri"/>
                <w:sz w:val="24"/>
                <w:szCs w:val="24"/>
                <w:lang w:val="en-US"/>
              </w:rPr>
              <w:t>}</w:t>
            </w:r>
          </w:p>
        </w:tc>
        <w:tc>
          <w:tcPr>
            <w:tcW w:w="2000" w:type="dxa"/>
          </w:tcPr>
          <w:p w14:paraId="5D19A5BA" w14:textId="1600DB6D" w:rsidR="00217753" w:rsidRPr="00F1246E" w:rsidRDefault="00501371" w:rsidP="00E4137F">
            <w:pPr>
              <w:spacing w:line="36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{</w:t>
            </w:r>
            <w:r w:rsidR="00F1246E">
              <w:rPr>
                <w:rFonts w:eastAsia="Calibri"/>
                <w:sz w:val="24"/>
                <w:szCs w:val="24"/>
                <w:lang w:val="en-US"/>
              </w:rPr>
              <w:t>{protection</w:t>
            </w:r>
            <w:r>
              <w:rPr>
                <w:rFonts w:eastAsia="Calibri"/>
                <w:sz w:val="24"/>
                <w:szCs w:val="24"/>
                <w:lang w:val="en-US"/>
              </w:rPr>
              <w:t>}</w:t>
            </w:r>
            <w:r w:rsidR="00F1246E">
              <w:rPr>
                <w:rFonts w:eastAsia="Calibri"/>
                <w:sz w:val="24"/>
                <w:szCs w:val="24"/>
                <w:lang w:val="en-US"/>
              </w:rPr>
              <w:t>}</w:t>
            </w:r>
          </w:p>
        </w:tc>
      </w:tr>
    </w:tbl>
    <w:p w14:paraId="0FB15176" w14:textId="1644BFB6" w:rsidR="00217753" w:rsidRDefault="00B40CE4" w:rsidP="00E4137F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>Таблица 2 – Характеристики взрывчатого вещества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60"/>
        <w:gridCol w:w="939"/>
        <w:gridCol w:w="1291"/>
        <w:gridCol w:w="1289"/>
        <w:gridCol w:w="1213"/>
        <w:gridCol w:w="879"/>
        <w:gridCol w:w="889"/>
        <w:gridCol w:w="925"/>
        <w:gridCol w:w="894"/>
      </w:tblGrid>
      <w:tr w:rsidR="00501371" w14:paraId="54D58671" w14:textId="03312CD4" w:rsidTr="00011CFE">
        <w:tc>
          <w:tcPr>
            <w:tcW w:w="1075" w:type="dxa"/>
          </w:tcPr>
          <w:p w14:paraId="40DC43DC" w14:textId="66B10C2B" w:rsidR="00011CFE" w:rsidRDefault="00011CFE" w:rsidP="00E4137F">
            <w:pPr>
              <w:spacing w:line="360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Вещество</w:t>
            </w:r>
          </w:p>
        </w:tc>
        <w:tc>
          <w:tcPr>
            <w:tcW w:w="1074" w:type="dxa"/>
          </w:tcPr>
          <w:p w14:paraId="5D24320D" w14:textId="2AC2E846" w:rsidR="00011CFE" w:rsidRPr="00011CFE" w:rsidRDefault="00011CFE" w:rsidP="00E4137F">
            <w:pPr>
              <w:spacing w:line="360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 xml:space="preserve">D, </w:t>
            </w:r>
            <w:r>
              <w:rPr>
                <w:rFonts w:eastAsia="Calibri"/>
                <w:sz w:val="28"/>
                <w:szCs w:val="28"/>
              </w:rPr>
              <w:t>м/с</w:t>
            </w:r>
          </w:p>
        </w:tc>
        <w:tc>
          <w:tcPr>
            <w:tcW w:w="1075" w:type="dxa"/>
          </w:tcPr>
          <w:p w14:paraId="50A10279" w14:textId="0D6D4FD8" w:rsidR="00011CFE" w:rsidRPr="00011CFE" w:rsidRDefault="00000000" w:rsidP="00E4137F">
            <w:pPr>
              <w:spacing w:line="360" w:lineRule="auto"/>
              <w:rPr>
                <w:rFonts w:eastAsia="Calibri"/>
                <w:i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стх</m:t>
                  </m:r>
                </m:sub>
              </m:sSub>
              <m:r>
                <w:rPr>
                  <w:rFonts w:ascii="Cambria Math" w:eastAsia="Calibri" w:hAnsi="Cambria Math"/>
                  <w:sz w:val="28"/>
                  <w:szCs w:val="28"/>
                  <w:lang w:val="en-US"/>
                </w:rPr>
                <m:t>,</m:t>
              </m:r>
            </m:oMath>
            <w:r w:rsidR="00011CFE" w:rsidRPr="00011CFE">
              <w:rPr>
                <w:rFonts w:eastAsia="Calibri"/>
                <w:iCs/>
                <w:sz w:val="28"/>
                <w:szCs w:val="28"/>
              </w:rPr>
              <w:t>кг/</w:t>
            </w:r>
            <w:r w:rsidR="00011CFE">
              <w:rPr>
                <w:rFonts w:eastAsia="Calibri"/>
                <w:iCs/>
                <w:sz w:val="28"/>
                <w:szCs w:val="28"/>
              </w:rPr>
              <w:t>м</w:t>
            </w:r>
            <w:r w:rsidR="00011CFE" w:rsidRPr="00011CFE">
              <w:rPr>
                <w:rFonts w:eastAsia="Calibri"/>
                <w:iCs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075" w:type="dxa"/>
          </w:tcPr>
          <w:p w14:paraId="4BE8CF6C" w14:textId="172B88D9" w:rsidR="00011CFE" w:rsidRPr="00011CFE" w:rsidRDefault="00000000" w:rsidP="00E4137F">
            <w:pPr>
              <w:spacing w:line="360" w:lineRule="auto"/>
              <w:rPr>
                <w:rFonts w:eastAsia="Calibri"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</w:rPr>
                        <m:t>Q</m:t>
                      </m:r>
                      <m:ctrlP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sub>
                  </m:sSub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стх</m:t>
                  </m:r>
                </m:sub>
              </m:sSub>
            </m:oMath>
            <w:r w:rsidR="00011CFE">
              <w:rPr>
                <w:rFonts w:eastAsia="Calibri"/>
                <w:iCs/>
                <w:sz w:val="28"/>
                <w:szCs w:val="28"/>
              </w:rPr>
              <w:t>, МДж/кг</w:t>
            </w:r>
          </w:p>
        </w:tc>
        <w:tc>
          <w:tcPr>
            <w:tcW w:w="1076" w:type="dxa"/>
          </w:tcPr>
          <w:p w14:paraId="3D6A388D" w14:textId="370C9930" w:rsidR="00011CFE" w:rsidRPr="00011CFE" w:rsidRDefault="00000000" w:rsidP="00E4137F">
            <w:pPr>
              <w:spacing w:line="360" w:lineRule="auto"/>
              <w:rPr>
                <w:rFonts w:eastAsia="Calibri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Q</m:t>
                  </m: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v</m:t>
                  </m:r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стх</m:t>
                  </m:r>
                </m:sub>
              </m:sSub>
            </m:oMath>
            <w:r w:rsidR="00011CFE">
              <w:rPr>
                <w:rFonts w:eastAsia="Calibri"/>
                <w:iCs/>
                <w:sz w:val="28"/>
                <w:szCs w:val="28"/>
              </w:rPr>
              <w:t xml:space="preserve"> МДж/кг</w:t>
            </w:r>
          </w:p>
        </w:tc>
        <w:tc>
          <w:tcPr>
            <w:tcW w:w="1076" w:type="dxa"/>
          </w:tcPr>
          <w:p w14:paraId="6F33A8D2" w14:textId="0E5C4240" w:rsidR="00011CFE" w:rsidRPr="00011CFE" w:rsidRDefault="00000000" w:rsidP="00E4137F">
            <w:pPr>
              <w:spacing w:line="360" w:lineRule="auto"/>
              <w:rPr>
                <w:rFonts w:eastAsia="Calibri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γ</m:t>
                    </m: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стх</m:t>
                    </m:r>
                  </m:sub>
                </m:sSub>
              </m:oMath>
            </m:oMathPara>
          </w:p>
          <w:p w14:paraId="2F085CA7" w14:textId="2B2C3B88" w:rsidR="00011CFE" w:rsidRPr="00011CFE" w:rsidRDefault="00011CFE" w:rsidP="00E4137F">
            <w:pPr>
              <w:spacing w:line="360" w:lineRule="auto"/>
              <w:rPr>
                <w:rFonts w:eastAsia="Calibri"/>
                <w:i/>
                <w:sz w:val="28"/>
                <w:szCs w:val="28"/>
              </w:rPr>
            </w:pPr>
          </w:p>
        </w:tc>
        <w:tc>
          <w:tcPr>
            <w:tcW w:w="1076" w:type="dxa"/>
          </w:tcPr>
          <w:p w14:paraId="6ED74DEE" w14:textId="21996BBE" w:rsidR="00011CFE" w:rsidRPr="00011CFE" w:rsidRDefault="00000000" w:rsidP="00E4137F">
            <w:pPr>
              <w:spacing w:line="360" w:lineRule="auto"/>
              <w:rPr>
                <w:rFonts w:eastAsia="Calibri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076" w:type="dxa"/>
          </w:tcPr>
          <w:p w14:paraId="6117B0EC" w14:textId="12221947" w:rsidR="00011CFE" w:rsidRPr="00011CFE" w:rsidRDefault="00000000" w:rsidP="00E4137F">
            <w:pPr>
              <w:spacing w:line="360" w:lineRule="auto"/>
              <w:rPr>
                <w:rFonts w:eastAsia="Calibri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стх</m:t>
                  </m:r>
                </m:sub>
              </m:sSub>
            </m:oMath>
            <w:r w:rsidR="00011CFE">
              <w:rPr>
                <w:rFonts w:eastAsia="Calibri"/>
                <w:i/>
                <w:sz w:val="28"/>
                <w:szCs w:val="28"/>
              </w:rPr>
              <w:t xml:space="preserve"> </w:t>
            </w:r>
            <w:r w:rsidR="00011CFE" w:rsidRPr="00011CFE">
              <w:rPr>
                <w:rFonts w:eastAsia="Calibri"/>
                <w:iCs/>
                <w:sz w:val="28"/>
                <w:szCs w:val="28"/>
              </w:rPr>
              <w:t>об, %</w:t>
            </w:r>
          </w:p>
        </w:tc>
        <w:tc>
          <w:tcPr>
            <w:tcW w:w="1076" w:type="dxa"/>
          </w:tcPr>
          <w:p w14:paraId="10917984" w14:textId="3155DE81" w:rsidR="00011CFE" w:rsidRPr="00011CFE" w:rsidRDefault="00011CFE" w:rsidP="00E4137F">
            <w:pPr>
              <w:spacing w:line="360" w:lineRule="auto"/>
              <w:rPr>
                <w:rFonts w:ascii="Cambria Math" w:eastAsia="Calibri" w:hAnsi="Cambria Math"/>
                <w:iCs/>
                <w:sz w:val="28"/>
                <w:szCs w:val="28"/>
              </w:rPr>
            </w:pPr>
            <m:oMath>
              <m:r>
                <w:rPr>
                  <w:rFonts w:ascii="Cambria Math" w:eastAsia="Calibri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oMath>
            <w: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Cambria Math" w:eastAsia="Calibri" w:hAnsi="Cambria Math"/>
                <w:iCs/>
                <w:sz w:val="28"/>
                <w:szCs w:val="28"/>
              </w:rPr>
              <w:t>МПа</w:t>
            </w:r>
          </w:p>
        </w:tc>
      </w:tr>
      <w:tr w:rsidR="00501371" w14:paraId="226B03DF" w14:textId="37EF6EC9" w:rsidTr="00011CFE">
        <w:tc>
          <w:tcPr>
            <w:tcW w:w="1075" w:type="dxa"/>
          </w:tcPr>
          <w:p w14:paraId="1E9374F2" w14:textId="5EF93994" w:rsidR="00011CFE" w:rsidRDefault="00501371" w:rsidP="00E4137F">
            <w:pPr>
              <w:spacing w:line="360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{{</w:t>
            </w:r>
            <w:proofErr w:type="spellStart"/>
            <w:r w:rsidR="00F1246E" w:rsidRPr="00F1246E">
              <w:rPr>
                <w:rFonts w:eastAsia="Calibri"/>
                <w:sz w:val="24"/>
                <w:szCs w:val="24"/>
                <w:lang w:val="en-US"/>
              </w:rPr>
              <w:t>gpvs</w:t>
            </w:r>
            <w:proofErr w:type="spellEnd"/>
            <w:r w:rsidR="00F1246E">
              <w:rPr>
                <w:rFonts w:eastAsia="Calibri"/>
                <w:sz w:val="24"/>
                <w:szCs w:val="24"/>
                <w:lang w:val="en-US"/>
              </w:rPr>
              <w:t>}</w:t>
            </w:r>
            <w:r>
              <w:rPr>
                <w:rFonts w:eastAsia="Calibri"/>
                <w:sz w:val="24"/>
                <w:szCs w:val="24"/>
                <w:lang w:val="en-US"/>
              </w:rPr>
              <w:t>}</w:t>
            </w:r>
          </w:p>
        </w:tc>
        <w:tc>
          <w:tcPr>
            <w:tcW w:w="1074" w:type="dxa"/>
          </w:tcPr>
          <w:p w14:paraId="19FA1DDD" w14:textId="451150CB" w:rsidR="00011CFE" w:rsidRPr="00F1246E" w:rsidRDefault="00501371" w:rsidP="00E4137F">
            <w:pPr>
              <w:spacing w:line="360" w:lineRule="auto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{{</w:t>
            </w:r>
            <w:r w:rsidR="00F1246E">
              <w:rPr>
                <w:rFonts w:eastAsia="Calibri"/>
                <w:sz w:val="28"/>
                <w:szCs w:val="28"/>
                <w:lang w:val="en-US"/>
              </w:rPr>
              <w:t>D</w:t>
            </w:r>
            <w:r>
              <w:rPr>
                <w:rFonts w:eastAsia="Calibri"/>
                <w:sz w:val="28"/>
                <w:szCs w:val="28"/>
                <w:lang w:val="en-US"/>
              </w:rPr>
              <w:t>}}</w:t>
            </w:r>
          </w:p>
        </w:tc>
        <w:tc>
          <w:tcPr>
            <w:tcW w:w="1075" w:type="dxa"/>
          </w:tcPr>
          <w:p w14:paraId="2B5878BC" w14:textId="1B47F011" w:rsidR="00011CFE" w:rsidRPr="00F1246E" w:rsidRDefault="00501371" w:rsidP="00E4137F">
            <w:pPr>
              <w:spacing w:line="360" w:lineRule="auto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{{</w:t>
            </w:r>
            <w:r w:rsidR="00F1246E">
              <w:rPr>
                <w:rFonts w:eastAsia="Calibri"/>
                <w:sz w:val="28"/>
                <w:szCs w:val="28"/>
                <w:lang w:val="en-US"/>
              </w:rPr>
              <w:t>rho</w:t>
            </w:r>
            <w:r>
              <w:rPr>
                <w:rFonts w:eastAsia="Calibri"/>
                <w:sz w:val="28"/>
                <w:szCs w:val="28"/>
                <w:lang w:val="en-US"/>
              </w:rPr>
              <w:t>}}</w:t>
            </w:r>
          </w:p>
        </w:tc>
        <w:tc>
          <w:tcPr>
            <w:tcW w:w="1075" w:type="dxa"/>
          </w:tcPr>
          <w:p w14:paraId="7C1C88C7" w14:textId="0DBB92ED" w:rsidR="00011CFE" w:rsidRPr="00F1246E" w:rsidRDefault="00501371" w:rsidP="00E4137F">
            <w:pPr>
              <w:spacing w:line="360" w:lineRule="auto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{{</w:t>
            </w:r>
            <w:proofErr w:type="spellStart"/>
            <w:r w:rsidR="00F1246E">
              <w:rPr>
                <w:rFonts w:eastAsia="Calibri"/>
                <w:sz w:val="28"/>
                <w:szCs w:val="28"/>
                <w:lang w:val="en-US"/>
              </w:rPr>
              <w:t>Q_m</w:t>
            </w:r>
            <w:proofErr w:type="spellEnd"/>
            <w:r>
              <w:rPr>
                <w:rFonts w:eastAsia="Calibri"/>
                <w:sz w:val="28"/>
                <w:szCs w:val="28"/>
                <w:lang w:val="en-US"/>
              </w:rPr>
              <w:t>}}</w:t>
            </w:r>
          </w:p>
        </w:tc>
        <w:tc>
          <w:tcPr>
            <w:tcW w:w="1076" w:type="dxa"/>
          </w:tcPr>
          <w:p w14:paraId="6DB83B3E" w14:textId="56B7E0DD" w:rsidR="00011CFE" w:rsidRPr="00F1246E" w:rsidRDefault="00501371" w:rsidP="00E4137F">
            <w:pPr>
              <w:spacing w:line="360" w:lineRule="auto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{{</w:t>
            </w:r>
            <w:proofErr w:type="spellStart"/>
            <w:r w:rsidR="00F1246E">
              <w:rPr>
                <w:rFonts w:eastAsia="Calibri"/>
                <w:sz w:val="28"/>
                <w:szCs w:val="28"/>
                <w:lang w:val="en-US"/>
              </w:rPr>
              <w:t>Q_v</w:t>
            </w:r>
            <w:proofErr w:type="spellEnd"/>
            <w:r>
              <w:rPr>
                <w:rFonts w:eastAsia="Calibri"/>
                <w:sz w:val="28"/>
                <w:szCs w:val="28"/>
                <w:lang w:val="en-US"/>
              </w:rPr>
              <w:t>}}</w:t>
            </w:r>
          </w:p>
        </w:tc>
        <w:tc>
          <w:tcPr>
            <w:tcW w:w="1076" w:type="dxa"/>
          </w:tcPr>
          <w:p w14:paraId="4FC5AA97" w14:textId="467B7C77" w:rsidR="00011CFE" w:rsidRPr="00F1246E" w:rsidRDefault="00501371" w:rsidP="00E4137F">
            <w:pPr>
              <w:spacing w:line="360" w:lineRule="auto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{{</w:t>
            </w:r>
            <w:r w:rsidR="00F1246E">
              <w:rPr>
                <w:rFonts w:eastAsia="Calibri"/>
                <w:sz w:val="28"/>
                <w:szCs w:val="28"/>
                <w:lang w:val="en-US"/>
              </w:rPr>
              <w:t>y</w:t>
            </w:r>
            <w:r>
              <w:rPr>
                <w:rFonts w:eastAsia="Calibri"/>
                <w:sz w:val="28"/>
                <w:szCs w:val="28"/>
                <w:lang w:val="en-US"/>
              </w:rPr>
              <w:t>}}</w:t>
            </w:r>
          </w:p>
        </w:tc>
        <w:tc>
          <w:tcPr>
            <w:tcW w:w="1076" w:type="dxa"/>
          </w:tcPr>
          <w:p w14:paraId="6D2E4070" w14:textId="0AC61B29" w:rsidR="00011CFE" w:rsidRPr="00F1246E" w:rsidRDefault="00501371" w:rsidP="00E4137F">
            <w:pPr>
              <w:spacing w:line="360" w:lineRule="auto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{{</w:t>
            </w:r>
            <w:r w:rsidR="00F1246E" w:rsidRPr="00F1246E">
              <w:rPr>
                <w:rFonts w:eastAsia="Calibri"/>
                <w:sz w:val="28"/>
                <w:szCs w:val="28"/>
                <w:lang w:val="en-US"/>
              </w:rPr>
              <w:t>μ</w:t>
            </w:r>
            <w:r>
              <w:rPr>
                <w:rFonts w:eastAsia="Calibri"/>
                <w:sz w:val="28"/>
                <w:szCs w:val="28"/>
                <w:lang w:val="en-US"/>
              </w:rPr>
              <w:t>}}</w:t>
            </w:r>
          </w:p>
        </w:tc>
        <w:tc>
          <w:tcPr>
            <w:tcW w:w="1076" w:type="dxa"/>
          </w:tcPr>
          <w:p w14:paraId="2D7C5704" w14:textId="198938AB" w:rsidR="00011CFE" w:rsidRPr="00F1246E" w:rsidRDefault="00501371" w:rsidP="00E4137F">
            <w:pPr>
              <w:spacing w:line="360" w:lineRule="auto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{{</w:t>
            </w:r>
            <w:r w:rsidR="00F1246E">
              <w:rPr>
                <w:rFonts w:eastAsia="Calibri"/>
                <w:sz w:val="28"/>
                <w:szCs w:val="28"/>
                <w:lang w:val="en-US"/>
              </w:rPr>
              <w:t>C</w:t>
            </w:r>
            <w:r>
              <w:rPr>
                <w:rFonts w:eastAsia="Calibri"/>
                <w:sz w:val="28"/>
                <w:szCs w:val="28"/>
                <w:lang w:val="en-US"/>
              </w:rPr>
              <w:t>}}</w:t>
            </w:r>
          </w:p>
        </w:tc>
        <w:tc>
          <w:tcPr>
            <w:tcW w:w="1076" w:type="dxa"/>
          </w:tcPr>
          <w:p w14:paraId="7779D77A" w14:textId="4EB2B902" w:rsidR="00011CFE" w:rsidRPr="00F1246E" w:rsidRDefault="00501371" w:rsidP="00E4137F">
            <w:pPr>
              <w:spacing w:line="360" w:lineRule="auto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{{</w:t>
            </w:r>
            <w:r w:rsidR="00F1246E">
              <w:rPr>
                <w:rFonts w:eastAsia="Calibri"/>
                <w:sz w:val="28"/>
                <w:szCs w:val="28"/>
                <w:lang w:val="en-US"/>
              </w:rPr>
              <w:t>P</w:t>
            </w:r>
            <w:r>
              <w:rPr>
                <w:rFonts w:eastAsia="Calibri"/>
                <w:sz w:val="28"/>
                <w:szCs w:val="28"/>
                <w:lang w:val="en-US"/>
              </w:rPr>
              <w:t>}}</w:t>
            </w:r>
          </w:p>
        </w:tc>
      </w:tr>
    </w:tbl>
    <w:p w14:paraId="73B7A56A" w14:textId="2E0BA478" w:rsidR="00B40CE4" w:rsidRPr="00B40CE4" w:rsidRDefault="00B40CE4" w:rsidP="00E4137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40CE4">
        <w:rPr>
          <w:rFonts w:ascii="Times New Roman" w:eastAsia="Calibri" w:hAnsi="Times New Roman" w:cs="Times New Roman"/>
          <w:b/>
          <w:sz w:val="28"/>
          <w:szCs w:val="28"/>
        </w:rPr>
        <w:t>Решение</w:t>
      </w:r>
    </w:p>
    <w:p w14:paraId="20D8E300" w14:textId="37808473" w:rsidR="00C24325" w:rsidRPr="002D059C" w:rsidRDefault="00C24325" w:rsidP="00E4137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059C">
        <w:rPr>
          <w:rFonts w:ascii="Times New Roman" w:eastAsia="Calibri" w:hAnsi="Times New Roman" w:cs="Times New Roman"/>
          <w:sz w:val="28"/>
          <w:szCs w:val="28"/>
        </w:rPr>
        <w:t>В качестве объекта поражения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выступает</w:t>
      </w:r>
      <w:r w:rsidR="00F1246E" w:rsidRPr="00F1246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01371">
        <w:rPr>
          <w:rFonts w:ascii="Times New Roman" w:eastAsia="Calibri" w:hAnsi="Times New Roman" w:cs="Times New Roman"/>
          <w:sz w:val="28"/>
          <w:szCs w:val="28"/>
        </w:rPr>
        <w:t>{{</w:t>
      </w:r>
      <w:r w:rsidR="00F1246E">
        <w:rPr>
          <w:rFonts w:ascii="Times New Roman" w:eastAsia="Calibri" w:hAnsi="Times New Roman" w:cs="Times New Roman"/>
          <w:sz w:val="28"/>
          <w:szCs w:val="28"/>
          <w:lang w:val="en-US"/>
        </w:rPr>
        <w:t>target</w:t>
      </w:r>
      <w:r w:rsidR="00501371">
        <w:rPr>
          <w:rFonts w:ascii="Times New Roman" w:eastAsia="Calibri" w:hAnsi="Times New Roman" w:cs="Times New Roman"/>
          <w:sz w:val="28"/>
          <w:szCs w:val="28"/>
        </w:rPr>
        <w:t>}}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37755F1" w14:textId="5E213D58" w:rsidR="00B40CE4" w:rsidRPr="00F1246E" w:rsidRDefault="00501371" w:rsidP="00E413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{{</w:t>
      </w:r>
      <w:r w:rsidR="00F1246E">
        <w:rPr>
          <w:rFonts w:ascii="Times New Roman" w:eastAsia="Calibri" w:hAnsi="Times New Roman" w:cs="Times New Roman"/>
          <w:sz w:val="28"/>
          <w:szCs w:val="28"/>
          <w:lang w:val="en-US"/>
        </w:rPr>
        <w:t>target</w:t>
      </w:r>
      <w:r w:rsidR="00F1246E" w:rsidRPr="00F1246E">
        <w:rPr>
          <w:rFonts w:ascii="Times New Roman" w:eastAsia="Calibri" w:hAnsi="Times New Roman" w:cs="Times New Roman"/>
          <w:sz w:val="28"/>
          <w:szCs w:val="28"/>
        </w:rPr>
        <w:t>_</w:t>
      </w:r>
      <w:r w:rsidR="00F1246E">
        <w:rPr>
          <w:rFonts w:ascii="Times New Roman" w:eastAsia="Calibri" w:hAnsi="Times New Roman" w:cs="Times New Roman"/>
          <w:sz w:val="28"/>
          <w:szCs w:val="28"/>
          <w:lang w:val="en-US"/>
        </w:rPr>
        <w:t>pic</w:t>
      </w:r>
      <w:r>
        <w:rPr>
          <w:rFonts w:ascii="Times New Roman" w:eastAsia="Calibri" w:hAnsi="Times New Roman" w:cs="Times New Roman"/>
          <w:sz w:val="28"/>
          <w:szCs w:val="28"/>
        </w:rPr>
        <w:t>}}</w:t>
      </w:r>
    </w:p>
    <w:p w14:paraId="5428CE33" w14:textId="7886D84E" w:rsidR="00B40CE4" w:rsidRPr="00F1246E" w:rsidRDefault="00B40CE4" w:rsidP="00E413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Рисунок 1 – Схема </w:t>
      </w:r>
      <w:r w:rsidR="00F1246E">
        <w:rPr>
          <w:rFonts w:ascii="Times New Roman" w:eastAsia="Calibri" w:hAnsi="Times New Roman" w:cs="Times New Roman"/>
          <w:sz w:val="28"/>
          <w:szCs w:val="28"/>
        </w:rPr>
        <w:t>цели</w:t>
      </w:r>
    </w:p>
    <w:p w14:paraId="25487752" w14:textId="290D0D9B" w:rsidR="00C24325" w:rsidRPr="00EC4612" w:rsidRDefault="00C24325" w:rsidP="00E4137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C4612">
        <w:rPr>
          <w:rFonts w:ascii="Times New Roman" w:eastAsia="Calibri" w:hAnsi="Times New Roman" w:cs="Times New Roman"/>
          <w:sz w:val="28"/>
          <w:szCs w:val="28"/>
        </w:rPr>
        <w:t xml:space="preserve">Считаем, что взрыв происходит на расстоянии </w:t>
      </w:r>
      <w:r w:rsidR="00501371">
        <w:rPr>
          <w:rFonts w:ascii="Times New Roman" w:eastAsia="Calibri" w:hAnsi="Times New Roman" w:cs="Times New Roman"/>
          <w:sz w:val="28"/>
          <w:szCs w:val="28"/>
        </w:rPr>
        <w:t>{{</w:t>
      </w:r>
      <w:proofErr w:type="spellStart"/>
      <w:r w:rsidR="008811B6">
        <w:rPr>
          <w:rFonts w:ascii="Times New Roman" w:eastAsia="Calibri" w:hAnsi="Times New Roman" w:cs="Times New Roman"/>
          <w:sz w:val="28"/>
          <w:szCs w:val="28"/>
          <w:lang w:val="en-US"/>
        </w:rPr>
        <w:t>dist</w:t>
      </w:r>
      <w:proofErr w:type="spellEnd"/>
      <w:r w:rsidR="008811B6" w:rsidRPr="008811B6">
        <w:rPr>
          <w:rFonts w:ascii="Times New Roman" w:eastAsia="Calibri" w:hAnsi="Times New Roman" w:cs="Times New Roman"/>
          <w:sz w:val="28"/>
          <w:szCs w:val="28"/>
        </w:rPr>
        <w:t>_</w:t>
      </w:r>
      <w:r w:rsidR="008811B6">
        <w:rPr>
          <w:rFonts w:ascii="Times New Roman" w:eastAsia="Calibri" w:hAnsi="Times New Roman" w:cs="Times New Roman"/>
          <w:sz w:val="28"/>
          <w:szCs w:val="28"/>
          <w:lang w:val="en-US"/>
        </w:rPr>
        <w:t>before</w:t>
      </w:r>
      <w:r w:rsidR="008811B6" w:rsidRPr="008811B6">
        <w:rPr>
          <w:rFonts w:ascii="Times New Roman" w:eastAsia="Calibri" w:hAnsi="Times New Roman" w:cs="Times New Roman"/>
          <w:sz w:val="28"/>
          <w:szCs w:val="28"/>
        </w:rPr>
        <w:t>_</w:t>
      </w:r>
      <w:r w:rsidR="008811B6">
        <w:rPr>
          <w:rFonts w:ascii="Times New Roman" w:eastAsia="Calibri" w:hAnsi="Times New Roman" w:cs="Times New Roman"/>
          <w:sz w:val="28"/>
          <w:szCs w:val="28"/>
          <w:lang w:val="en-US"/>
        </w:rPr>
        <w:t>target</w:t>
      </w:r>
      <w:r w:rsidR="00501371">
        <w:rPr>
          <w:rFonts w:ascii="Times New Roman" w:eastAsia="Calibri" w:hAnsi="Times New Roman" w:cs="Times New Roman"/>
          <w:sz w:val="28"/>
          <w:szCs w:val="28"/>
        </w:rPr>
        <w:t>}}</w:t>
      </w:r>
      <w:r w:rsidRPr="00EC4612">
        <w:rPr>
          <w:rFonts w:ascii="Times New Roman" w:eastAsia="Calibri" w:hAnsi="Times New Roman" w:cs="Times New Roman"/>
          <w:sz w:val="28"/>
          <w:szCs w:val="28"/>
        </w:rPr>
        <w:t xml:space="preserve"> м от цели. Задача состоит в </w:t>
      </w:r>
      <w:r w:rsidR="00501371">
        <w:rPr>
          <w:rFonts w:ascii="Times New Roman" w:eastAsia="Calibri" w:hAnsi="Times New Roman" w:cs="Times New Roman"/>
          <w:sz w:val="28"/>
          <w:szCs w:val="28"/>
        </w:rPr>
        <w:t>{{</w:t>
      </w:r>
      <w:r w:rsidR="00833639" w:rsidRPr="00833639">
        <w:rPr>
          <w:rFonts w:ascii="Times New Roman" w:eastAsia="Calibri" w:hAnsi="Times New Roman" w:cs="Times New Roman"/>
          <w:sz w:val="28"/>
          <w:szCs w:val="28"/>
          <w:lang w:val="en-US"/>
        </w:rPr>
        <w:t>degree</w:t>
      </w:r>
      <w:r w:rsidR="00833639">
        <w:rPr>
          <w:rFonts w:ascii="Times New Roman" w:eastAsia="Calibri" w:hAnsi="Times New Roman" w:cs="Times New Roman"/>
          <w:sz w:val="28"/>
          <w:szCs w:val="28"/>
        </w:rPr>
        <w:t>_</w:t>
      </w:r>
      <w:r w:rsidR="00833639" w:rsidRPr="00833639">
        <w:rPr>
          <w:rFonts w:ascii="Times New Roman" w:eastAsia="Calibri" w:hAnsi="Times New Roman" w:cs="Times New Roman"/>
          <w:sz w:val="28"/>
          <w:szCs w:val="28"/>
          <w:lang w:val="en-US"/>
        </w:rPr>
        <w:t>destruction</w:t>
      </w:r>
      <w:r w:rsidR="00501371">
        <w:rPr>
          <w:rFonts w:ascii="Times New Roman" w:eastAsia="Calibri" w:hAnsi="Times New Roman" w:cs="Times New Roman"/>
          <w:sz w:val="28"/>
          <w:szCs w:val="28"/>
        </w:rPr>
        <w:t>}}</w:t>
      </w:r>
      <w:r w:rsidRPr="00EC4612">
        <w:rPr>
          <w:rFonts w:ascii="Times New Roman" w:eastAsia="Calibri" w:hAnsi="Times New Roman" w:cs="Times New Roman"/>
          <w:sz w:val="28"/>
          <w:szCs w:val="28"/>
        </w:rPr>
        <w:t xml:space="preserve">. Для этого требуется создать зону поражения с избыточным давлением не менее </w:t>
      </w:r>
      <w:r w:rsidR="00501371">
        <w:rPr>
          <w:rFonts w:ascii="Times New Roman" w:eastAsia="Calibri" w:hAnsi="Times New Roman" w:cs="Times New Roman"/>
          <w:sz w:val="28"/>
          <w:szCs w:val="28"/>
        </w:rPr>
        <w:t>{{</w:t>
      </w:r>
      <w:r w:rsidR="00BA6952" w:rsidRPr="00E6250E">
        <w:rPr>
          <w:rFonts w:ascii="Times New Roman" w:eastAsia="Calibri" w:hAnsi="Times New Roman" w:cs="Times New Roman"/>
          <w:sz w:val="28"/>
          <w:szCs w:val="28"/>
          <w:lang w:val="en-US"/>
        </w:rPr>
        <w:t>protection</w:t>
      </w:r>
      <w:r w:rsidR="00501371">
        <w:rPr>
          <w:rFonts w:ascii="Times New Roman" w:eastAsia="Calibri" w:hAnsi="Times New Roman" w:cs="Times New Roman"/>
          <w:sz w:val="28"/>
          <w:szCs w:val="28"/>
        </w:rPr>
        <w:t>}}</w:t>
      </w:r>
      <w:r w:rsidRPr="00EC4612">
        <w:rPr>
          <w:rFonts w:ascii="Times New Roman" w:eastAsia="Calibri" w:hAnsi="Times New Roman" w:cs="Times New Roman"/>
          <w:sz w:val="28"/>
          <w:szCs w:val="28"/>
        </w:rPr>
        <w:t xml:space="preserve"> кПа</w:t>
      </w:r>
      <w:r w:rsidR="00302BD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2DC0642" w14:textId="77777777" w:rsidR="00B40CE4" w:rsidRPr="00B40CE4" w:rsidRDefault="00B40CE4" w:rsidP="00E4137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>В работе были использован следующие формулы:</w:t>
      </w:r>
    </w:p>
    <w:p w14:paraId="2DE8F9FA" w14:textId="77777777" w:rsidR="00B40CE4" w:rsidRPr="00B40CE4" w:rsidRDefault="00B40CE4" w:rsidP="00E4137F">
      <w:pPr>
        <w:numPr>
          <w:ilvl w:val="0"/>
          <w:numId w:val="1"/>
        </w:numPr>
        <w:tabs>
          <w:tab w:val="left" w:pos="142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2201" w:dyaOrig="479" w14:anchorId="44E0F3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62" o:spid="_x0000_i1025" type="#_x0000_t75" style="width:109.2pt;height:23.4pt;mso-wrap-style:square;mso-position-horizontal-relative:page;mso-position-vertical-relative:page" o:ole="" fillcolor="#ff7b7b">
            <v:imagedata r:id="rId6" o:title=""/>
          </v:shape>
          <o:OLEObject Type="Embed" ProgID="Equation.3" ShapeID="Object 62" DrawAspect="Content" ObjectID="_1827326368" r:id="rId7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 - скорость детонации ГПВС;</w:t>
      </w:r>
    </w:p>
    <w:p w14:paraId="5DCACA27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1600" w:dyaOrig="720" w14:anchorId="04D86163">
          <v:shape id="Object 63" o:spid="_x0000_i1026" type="#_x0000_t75" style="width:79.8pt;height:36pt;mso-wrap-style:square;mso-position-horizontal-relative:page;mso-position-vertical-relative:page" o:ole="" fillcolor="#ff7b7b">
            <v:imagedata r:id="rId8" o:title=""/>
          </v:shape>
          <o:OLEObject Type="Embed" ProgID="Equation.3" ShapeID="Object 63" DrawAspect="Content" ObjectID="_1827326369" r:id="rId9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 - объем полусферического облака испарившейся горючей компоненты при естественном разливе;</w:t>
      </w:r>
    </w:p>
    <w:p w14:paraId="47BA2E4F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1140" w:dyaOrig="360" w14:anchorId="7C1CC085">
          <v:shape id="Object 65" o:spid="_x0000_i1027" type="#_x0000_t75" style="width:57.6pt;height:18.6pt;mso-wrap-style:square;mso-position-horizontal-relative:page;mso-position-vertical-relative:page" o:ole="" fillcolor="#ff7b7b">
            <v:imagedata r:id="rId10" o:title=""/>
          </v:shape>
          <o:OLEObject Type="Embed" ProgID="Equation.3" ShapeID="Object 65" DrawAspect="Content" ObjectID="_1827326370" r:id="rId11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>- масса газового облака;</w:t>
      </w:r>
    </w:p>
    <w:p w14:paraId="4C8F5501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2140" w:dyaOrig="699" w14:anchorId="761298F0">
          <v:shape id="Object 66" o:spid="_x0000_i1028" type="#_x0000_t75" style="width:106.8pt;height:34.8pt;mso-wrap-style:square;mso-position-horizontal-relative:page;mso-position-vertical-relative:page" o:ole="" fillcolor="#ff7b7b">
            <v:imagedata r:id="rId12" o:title=""/>
          </v:shape>
          <o:OLEObject Type="Embed" ProgID="Equation.3" ShapeID="Object 66" DrawAspect="Content" ObjectID="_1827326371" r:id="rId13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>-  время образования парового облака при естественном разливе;</w:t>
      </w:r>
    </w:p>
    <w:p w14:paraId="31BCEC11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39" w:dyaOrig="220" w14:anchorId="42821B4F">
          <v:shape id="Object 67" o:spid="_x0000_i1029" type="#_x0000_t75" style="width:1.8pt;height:11.4pt;mso-wrap-style:square;mso-position-horizontal-relative:page;mso-position-vertical-relative:page" o:ole="" fillcolor="#ff7b7b">
            <v:imagedata r:id="rId14" o:title=""/>
          </v:shape>
          <o:OLEObject Type="Embed" ProgID="Equation.3" ShapeID="Object 67" DrawAspect="Content" ObjectID="_1827326372" r:id="rId15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object w:dxaOrig="2480" w:dyaOrig="360" w14:anchorId="145E83BD">
          <v:shape id="Object 68" o:spid="_x0000_i1030" type="#_x0000_t75" style="width:124.2pt;height:18.6pt;mso-wrap-style:square;mso-position-horizontal-relative:page;mso-position-vertical-relative:page" o:ole="" fillcolor="#ff7b7b">
            <v:imagedata r:id="rId16" o:title=""/>
          </v:shape>
          <o:OLEObject Type="Embed" ProgID="Equation.3" ShapeID="Object 68" DrawAspect="Content" ObjectID="_1827326373" r:id="rId17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>-  максимум давления на фронте детонационной волны;</w:t>
      </w:r>
    </w:p>
    <w:p w14:paraId="37B926D0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1820" w:dyaOrig="699" w14:anchorId="08F09B91">
          <v:shape id="Object 69" o:spid="_x0000_i1031" type="#_x0000_t75" style="width:90.6pt;height:34.8pt;mso-wrap-style:square;mso-position-horizontal-relative:page;mso-position-vertical-relative:page" o:ole="" fillcolor="#ff7b7b">
            <v:imagedata r:id="rId18" o:title=""/>
          </v:shape>
          <o:OLEObject Type="Embed" ProgID="Equation.3" ShapeID="Object 69" DrawAspect="Content" ObjectID="_1827326374" r:id="rId19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 - падение давления в детонационной волне;</w:t>
      </w:r>
    </w:p>
    <w:p w14:paraId="5512BCD9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920" w:dyaOrig="639" w14:anchorId="118CBC1B">
          <v:shape id="Object 70" o:spid="_x0000_i1032" type="#_x0000_t75" style="width:46.2pt;height:31.8pt;mso-wrap-style:square;mso-position-horizontal-relative:page;mso-position-vertical-relative:page" o:ole="" fillcolor="#ff7b7b">
            <v:imagedata r:id="rId20" o:title=""/>
          </v:shape>
          <o:OLEObject Type="Embed" ProgID="Equation.3" ShapeID="Object 70" DrawAspect="Content" ObjectID="_1827326375" r:id="rId21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 - время полной детонации облака;</w:t>
      </w:r>
    </w:p>
    <w:p w14:paraId="4AE3AF04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1440" w:dyaOrig="779" w14:anchorId="5F1914A6">
          <v:shape id="Object 71" o:spid="_x0000_i1033" type="#_x0000_t75" style="width:1in;height:38.4pt;mso-wrap-style:square;mso-position-horizontal-relative:page;mso-position-vertical-relative:page" o:ole="" fillcolor="#ff7b7b">
            <v:imagedata r:id="rId22" o:title=""/>
          </v:shape>
          <o:OLEObject Type="Embed" ProgID="Equation.3" ShapeID="Object 71" DrawAspect="Content" ObjectID="_1827326376" r:id="rId23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>- тротиловый эквивалент наземного взрыва;</w:t>
      </w:r>
    </w:p>
    <w:p w14:paraId="1BBE12A8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5041" w:dyaOrig="759" w14:anchorId="603A1106">
          <v:shape id="Object 72" o:spid="_x0000_i1034" type="#_x0000_t75" style="width:252.6pt;height:37.2pt;mso-wrap-style:square;mso-position-horizontal-relative:page;mso-position-vertical-relative:page" o:ole="" fillcolor="#ff7b7b">
            <v:imagedata r:id="rId24" o:title=""/>
          </v:shape>
          <o:OLEObject Type="Embed" ProgID="Equation.3" ShapeID="Object 72" DrawAspect="Content" ObjectID="_1827326377" r:id="rId25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, - значение параметра </w:t>
      </w:r>
      <w:r w:rsidRPr="00B40CE4">
        <w:rPr>
          <w:rFonts w:ascii="Times New Roman" w:eastAsia="Calibri" w:hAnsi="Times New Roman" w:cs="Times New Roman"/>
          <w:sz w:val="28"/>
          <w:szCs w:val="28"/>
        </w:rPr>
        <w:object w:dxaOrig="220" w:dyaOrig="220" w14:anchorId="2EAC0286">
          <v:shape id="Object 73" o:spid="_x0000_i1035" type="#_x0000_t75" style="width:11.4pt;height:11.4pt;mso-wrap-style:square;mso-position-horizontal-relative:page;mso-position-vertical-relative:page" o:ole="">
            <v:imagedata r:id="rId26" o:title=""/>
          </v:shape>
          <o:OLEObject Type="Embed" ProgID="Equation.3" ShapeID="Object 73" DrawAspect="Content" ObjectID="_1827326378" r:id="rId27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>, необходимого для расчета начального радиуса облака;</w:t>
      </w:r>
    </w:p>
    <w:p w14:paraId="65DE8794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1380" w:dyaOrig="399" w14:anchorId="17E9A560">
          <v:shape id="Object 74" o:spid="_x0000_i1036" type="#_x0000_t75" style="width:69.6pt;height:19.8pt;mso-wrap-style:square;mso-position-horizontal-relative:page;mso-position-vertical-relative:page" o:ole="" fillcolor="#ff7b7b">
            <v:imagedata r:id="rId28" o:title=""/>
          </v:shape>
          <o:OLEObject Type="Embed" ProgID="Equation.3" ShapeID="Object 74" DrawAspect="Content" ObjectID="_1827326379" r:id="rId29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 -  начальный радиус облака, определяемый для расчета параметров на границе облака, м;</w:t>
      </w:r>
    </w:p>
    <w:p w14:paraId="25041CB9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1020" w:dyaOrig="399" w14:anchorId="797A0D6B">
          <v:shape id="Object 78" o:spid="_x0000_i1037" type="#_x0000_t75" style="width:51.6pt;height:19.8pt;mso-wrap-style:square;mso-position-horizontal-relative:page;mso-position-vertical-relative:page" o:ole="" fillcolor="#ff7b7b">
            <v:imagedata r:id="rId30" o:title=""/>
          </v:shape>
          <o:OLEObject Type="Embed" ProgID="Equation.3" ShapeID="Object 78" DrawAspect="Content" ObjectID="_1827326380" r:id="rId31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>- импульс в пределах облака и на его границе;</w:t>
      </w:r>
    </w:p>
    <w:p w14:paraId="29CEA486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880" w:dyaOrig="679" w14:anchorId="5A61AEE4">
          <v:shape id="Object 79" o:spid="_x0000_i1038" type="#_x0000_t75" style="width:43.8pt;height:34.8pt;mso-wrap-style:square;mso-position-horizontal-relative:page;mso-position-vertical-relative:page" o:ole="" fillcolor="#ff7b7b">
            <v:imagedata r:id="rId32" o:title=""/>
          </v:shape>
          <o:OLEObject Type="Embed" ProgID="Equation.3" ShapeID="Object 79" DrawAspect="Content" ObjectID="_1827326381" r:id="rId33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>- эффективное время действия фазы сжатия ударной волны на границе облака;</w:t>
      </w:r>
    </w:p>
    <w:p w14:paraId="778A6ECF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1939" w:dyaOrig="679" w14:anchorId="707F45C1">
          <v:shape id="Object 80" o:spid="_x0000_i1039" type="#_x0000_t75" style="width:98.4pt;height:34.8pt;mso-wrap-style:square;mso-position-horizontal-relative:page;mso-position-vertical-relative:page" o:ole="" fillcolor="#ff7b7b">
            <v:imagedata r:id="rId34" o:title=""/>
          </v:shape>
          <o:OLEObject Type="Embed" ProgID="Equation.3" ShapeID="Object 80" DrawAspect="Content" ObjectID="_1827326382" r:id="rId35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>- изменение избыточного давления во времени для детонационной волны;.</w:t>
      </w:r>
    </w:p>
    <w:p w14:paraId="14C9FC01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3441" w:dyaOrig="399" w14:anchorId="5DA3F0A7">
          <v:shape id="Object 82" o:spid="_x0000_i1040" type="#_x0000_t75" style="width:171.6pt;height:19.8pt;mso-wrap-style:square;mso-position-horizontal-relative:page;mso-position-vertical-relative:page" o:ole="" fillcolor="#ff7b7b">
            <v:imagedata r:id="rId36" o:title=""/>
          </v:shape>
          <o:OLEObject Type="Embed" ProgID="Equation.3" ShapeID="Object 82" DrawAspect="Content" ObjectID="_1827326383" r:id="rId37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 - соотношение для определения давления </w:t>
      </w:r>
      <w:r w:rsidRPr="00B40CE4">
        <w:rPr>
          <w:rFonts w:ascii="Times New Roman" w:eastAsia="Calibri" w:hAnsi="Times New Roman" w:cs="Times New Roman"/>
          <w:sz w:val="28"/>
          <w:szCs w:val="28"/>
        </w:rPr>
        <w:object w:dxaOrig="220" w:dyaOrig="320" w14:anchorId="7554141A">
          <v:shape id="Object 83" o:spid="_x0000_i1041" type="#_x0000_t75" style="width:11.4pt;height:16.8pt;mso-wrap-style:square;mso-position-horizontal-relative:page;mso-position-vertical-relative:page" o:ole="">
            <v:imagedata r:id="rId38" o:title=""/>
          </v:shape>
          <o:OLEObject Type="Embed" ProgID="Equation.3" ShapeID="Object 83" DrawAspect="Content" ObjectID="_1827326384" r:id="rId39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>– функции расстояния (значения параметров за пределами облака);</w:t>
      </w:r>
    </w:p>
    <w:p w14:paraId="23D56F22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1140" w:dyaOrig="360" w14:anchorId="359416B1">
          <v:shape id="Object 84" o:spid="_x0000_i1042" type="#_x0000_t75" style="width:57.6pt;height:18.6pt;mso-wrap-style:square;mso-position-horizontal-relative:page;mso-position-vertical-relative:page" o:ole="" fillcolor="#ff7b7b">
            <v:imagedata r:id="rId40" o:title=""/>
          </v:shape>
          <o:OLEObject Type="Embed" ProgID="Equation.3" ShapeID="Object 84" DrawAspect="Content" ObjectID="_1827326385" r:id="rId41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- максимальное избыточное давление при наземном и приземном  взрывах; </w:t>
      </w:r>
    </w:p>
    <w:p w14:paraId="4E152ABE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3340" w:dyaOrig="399" w14:anchorId="0D3757D9">
          <v:shape id="Object 85" o:spid="_x0000_i1043" type="#_x0000_t75" style="width:166.2pt;height:19.8pt;mso-wrap-style:square;mso-position-horizontal-relative:page;mso-position-vertical-relative:page" o:ole="" fillcolor="#ff7b7b">
            <v:imagedata r:id="rId42" o:title=""/>
          </v:shape>
          <o:OLEObject Type="Embed" ProgID="Equation.3" ShapeID="Object 85" DrawAspect="Content" ObjectID="_1827326386" r:id="rId43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- соотношение для определения импульса за пределами облака; </w:t>
      </w:r>
    </w:p>
    <w:p w14:paraId="1D158821" w14:textId="77777777" w:rsidR="00B40CE4" w:rsidRPr="00B40CE4" w:rsidRDefault="00B40CE4" w:rsidP="00E4137F">
      <w:pPr>
        <w:numPr>
          <w:ilvl w:val="0"/>
          <w:numId w:val="1"/>
        </w:numPr>
        <w:tabs>
          <w:tab w:val="left" w:pos="360"/>
        </w:tabs>
        <w:spacing w:after="0" w:line="360" w:lineRule="auto"/>
        <w:ind w:firstLine="851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object w:dxaOrig="820" w:dyaOrig="400" w14:anchorId="1F31E79E">
          <v:shape id="Object 86" o:spid="_x0000_i1044" type="#_x0000_t75" style="width:41.4pt;height:19.8pt;mso-wrap-style:square;mso-position-horizontal-relative:page;mso-position-vertical-relative:page" o:ole="" fillcolor="#ff7b7b">
            <v:imagedata r:id="rId44" o:title=""/>
          </v:shape>
          <o:OLEObject Type="Embed" ProgID="Equation.3" ShapeID="Object 86" DrawAspect="Content" ObjectID="_1827326387" r:id="rId45">
            <o:FieldCodes>\* MERGEFORMAT</o:FieldCodes>
          </o:OLEObject>
        </w:object>
      </w:r>
      <w:r w:rsidRPr="00B40CE4">
        <w:rPr>
          <w:rFonts w:ascii="Times New Roman" w:eastAsia="Calibri" w:hAnsi="Times New Roman" w:cs="Times New Roman"/>
          <w:sz w:val="28"/>
          <w:szCs w:val="28"/>
        </w:rPr>
        <w:t>- импульс за пределами облака;</w:t>
      </w:r>
    </w:p>
    <w:p w14:paraId="5E1409F1" w14:textId="72DCC96F" w:rsidR="00B40CE4" w:rsidRPr="00B40CE4" w:rsidRDefault="00B40CE4" w:rsidP="00E4137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Результатом проведенного расчета явилось получение зависимости избытка давления (рисунок 2). Было определено, что для достижения необходимого радиуса зоны поражения требуется </w:t>
      </w:r>
      <w:r w:rsidR="00501371">
        <w:rPr>
          <w:rFonts w:ascii="Times New Roman" w:eastAsia="Calibri" w:hAnsi="Times New Roman" w:cs="Times New Roman"/>
          <w:sz w:val="28"/>
          <w:szCs w:val="28"/>
        </w:rPr>
        <w:t>{{</w:t>
      </w:r>
      <w:r w:rsidR="000F6E19">
        <w:rPr>
          <w:rFonts w:ascii="Times New Roman" w:eastAsia="Calibri" w:hAnsi="Times New Roman" w:cs="Times New Roman"/>
          <w:sz w:val="28"/>
          <w:szCs w:val="28"/>
          <w:lang w:val="en-US"/>
        </w:rPr>
        <w:t>min</w:t>
      </w:r>
      <w:r w:rsidR="000F6E19" w:rsidRPr="000F6E19">
        <w:rPr>
          <w:rFonts w:ascii="Times New Roman" w:eastAsia="Calibri" w:hAnsi="Times New Roman" w:cs="Times New Roman"/>
          <w:sz w:val="28"/>
          <w:szCs w:val="28"/>
        </w:rPr>
        <w:t>_</w:t>
      </w:r>
      <w:r w:rsidR="000F6E19">
        <w:rPr>
          <w:rFonts w:ascii="Times New Roman" w:eastAsia="Calibri" w:hAnsi="Times New Roman" w:cs="Times New Roman"/>
          <w:sz w:val="28"/>
          <w:szCs w:val="28"/>
          <w:lang w:val="en-US"/>
        </w:rPr>
        <w:t>mass</w:t>
      </w:r>
      <w:r w:rsidR="00501371">
        <w:rPr>
          <w:rFonts w:ascii="Times New Roman" w:eastAsia="Calibri" w:hAnsi="Times New Roman" w:cs="Times New Roman"/>
          <w:sz w:val="28"/>
          <w:szCs w:val="28"/>
        </w:rPr>
        <w:t>}}</w:t>
      </w:r>
      <w:r w:rsidR="00C243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кг горючей компоненты. </w:t>
      </w:r>
    </w:p>
    <w:p w14:paraId="41CE45FB" w14:textId="7FD56D33" w:rsidR="00B40CE4" w:rsidRPr="00750A77" w:rsidRDefault="00501371" w:rsidP="00E413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t>{{</w:t>
      </w:r>
      <w:r w:rsidR="00750A77" w:rsidRPr="00750A77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pressure</w:t>
      </w:r>
      <w:r w:rsidR="00750A77" w:rsidRPr="00501371">
        <w:rPr>
          <w:rFonts w:ascii="Times New Roman" w:eastAsia="Calibri" w:hAnsi="Times New Roman" w:cs="Times New Roman"/>
          <w:noProof/>
          <w:sz w:val="28"/>
          <w:szCs w:val="28"/>
        </w:rPr>
        <w:t>_</w:t>
      </w:r>
      <w:r w:rsidR="00750A77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gpvs</w:t>
      </w:r>
      <w:r>
        <w:rPr>
          <w:rFonts w:ascii="Times New Roman" w:eastAsia="Calibri" w:hAnsi="Times New Roman" w:cs="Times New Roman"/>
          <w:noProof/>
          <w:sz w:val="28"/>
          <w:szCs w:val="28"/>
        </w:rPr>
        <w:t>}}</w:t>
      </w:r>
    </w:p>
    <w:p w14:paraId="215F8973" w14:textId="72F9539E" w:rsidR="00B40CE4" w:rsidRPr="00750A77" w:rsidRDefault="00B40CE4" w:rsidP="00E413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>Рисунок 2 – Давление на фронте УВ</w:t>
      </w:r>
    </w:p>
    <w:p w14:paraId="6928BD64" w14:textId="57D1FC4E" w:rsidR="00B40CE4" w:rsidRPr="00B40CE4" w:rsidRDefault="00B40CE4" w:rsidP="00E4137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>Сразу проведем сравнение зависимостей избытка давления при взрыве ГПВС и КВВ</w:t>
      </w:r>
      <w:r w:rsidR="0069208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40CE4">
        <w:rPr>
          <w:rFonts w:ascii="Times New Roman" w:eastAsia="Calibri" w:hAnsi="Times New Roman" w:cs="Times New Roman"/>
          <w:sz w:val="28"/>
          <w:szCs w:val="28"/>
        </w:rPr>
        <w:t>(рисунок 3).</w:t>
      </w:r>
    </w:p>
    <w:p w14:paraId="5AF6A382" w14:textId="457C1BB6" w:rsidR="00B40CE4" w:rsidRPr="00501371" w:rsidRDefault="00501371" w:rsidP="00E413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t>{{</w:t>
      </w:r>
      <w:r w:rsidR="00750A77" w:rsidRPr="00750A77">
        <w:rPr>
          <w:rFonts w:ascii="Times New Roman" w:eastAsia="Calibri" w:hAnsi="Times New Roman" w:cs="Times New Roman"/>
          <w:noProof/>
          <w:sz w:val="28"/>
          <w:szCs w:val="28"/>
        </w:rPr>
        <w:t>comparison</w:t>
      </w:r>
      <w:r>
        <w:rPr>
          <w:rFonts w:ascii="Times New Roman" w:eastAsia="Calibri" w:hAnsi="Times New Roman" w:cs="Times New Roman"/>
          <w:noProof/>
          <w:sz w:val="28"/>
          <w:szCs w:val="28"/>
        </w:rPr>
        <w:t>}}</w:t>
      </w:r>
    </w:p>
    <w:p w14:paraId="42EB8792" w14:textId="77777777" w:rsidR="00B40CE4" w:rsidRPr="00B40CE4" w:rsidRDefault="00B40CE4" w:rsidP="00E413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>Рисунок 3 – Сравнение ГПВС и ГВВ</w:t>
      </w:r>
    </w:p>
    <w:p w14:paraId="1B3CEB33" w14:textId="77777777" w:rsidR="0073533E" w:rsidRPr="00B40CE4" w:rsidRDefault="0073533E" w:rsidP="0073533E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Из рисунка 3 видно, </w:t>
      </w:r>
      <w:r>
        <w:rPr>
          <w:rFonts w:ascii="Times New Roman" w:eastAsia="Calibri" w:hAnsi="Times New Roman" w:cs="Times New Roman"/>
          <w:sz w:val="28"/>
          <w:szCs w:val="28"/>
        </w:rPr>
        <w:t>что для достижения нужного давления необходимо разное количество массы</w:t>
      </w:r>
      <w:r w:rsidRPr="00B40CE4">
        <w:rPr>
          <w:rFonts w:ascii="Times New Roman" w:eastAsia="Calibri" w:hAnsi="Times New Roman" w:cs="Times New Roman"/>
          <w:sz w:val="28"/>
          <w:szCs w:val="28"/>
        </w:rPr>
        <w:t>. Из этого можно сделать вывод, что использование объемно-детонирующего боеприпаса является наиболее выгодным с точки зрения минимизации массы ВВ, необходимой для достижения требуемого</w:t>
      </w:r>
      <w:r>
        <w:rPr>
          <w:rFonts w:ascii="Times New Roman" w:eastAsia="Calibri" w:hAnsi="Times New Roman" w:cs="Times New Roman"/>
          <w:sz w:val="28"/>
          <w:szCs w:val="28"/>
        </w:rPr>
        <w:t xml:space="preserve"> давления</w:t>
      </w:r>
      <w:r w:rsidRPr="00B40CE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45C41C8" w14:textId="5EADC0F2" w:rsidR="00B40CE4" w:rsidRPr="00B40CE4" w:rsidRDefault="00B40CE4" w:rsidP="00E4137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>На рисунк</w:t>
      </w:r>
      <w:r w:rsidR="00807DBF">
        <w:rPr>
          <w:rFonts w:ascii="Times New Roman" w:eastAsia="Calibri" w:hAnsi="Times New Roman" w:cs="Times New Roman"/>
          <w:sz w:val="28"/>
          <w:szCs w:val="28"/>
        </w:rPr>
        <w:t>е</w:t>
      </w: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 4 представлены зависимости изменения давления для масс горючей компоненты.</w:t>
      </w:r>
    </w:p>
    <w:p w14:paraId="225473C5" w14:textId="41AD93F1" w:rsidR="00B40CE4" w:rsidRPr="00272D3D" w:rsidRDefault="00501371" w:rsidP="00E413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t>{{</w:t>
      </w:r>
      <w:r w:rsidR="00090046" w:rsidRPr="00090046">
        <w:rPr>
          <w:rFonts w:ascii="Times New Roman" w:eastAsia="Calibri" w:hAnsi="Times New Roman" w:cs="Times New Roman"/>
          <w:noProof/>
          <w:sz w:val="28"/>
          <w:szCs w:val="28"/>
        </w:rPr>
        <w:t>different</w:t>
      </w:r>
      <w:r w:rsidR="00090046" w:rsidRPr="00272D3D">
        <w:rPr>
          <w:rFonts w:ascii="Times New Roman" w:eastAsia="Calibri" w:hAnsi="Times New Roman" w:cs="Times New Roman"/>
          <w:noProof/>
          <w:sz w:val="28"/>
          <w:szCs w:val="28"/>
        </w:rPr>
        <w:t>_</w:t>
      </w:r>
      <w:r w:rsidR="00090046" w:rsidRPr="00090046">
        <w:rPr>
          <w:rFonts w:ascii="Times New Roman" w:eastAsia="Calibri" w:hAnsi="Times New Roman" w:cs="Times New Roman"/>
          <w:noProof/>
          <w:sz w:val="28"/>
          <w:szCs w:val="28"/>
        </w:rPr>
        <w:t>masses</w:t>
      </w:r>
      <w:r w:rsidR="00090046" w:rsidRPr="00272D3D">
        <w:rPr>
          <w:rFonts w:ascii="Times New Roman" w:eastAsia="Calibri" w:hAnsi="Times New Roman" w:cs="Times New Roman"/>
          <w:noProof/>
          <w:sz w:val="28"/>
          <w:szCs w:val="28"/>
        </w:rPr>
        <w:t>_</w:t>
      </w:r>
      <w:r w:rsidR="00090046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gpvs</w:t>
      </w:r>
      <w:r>
        <w:rPr>
          <w:rFonts w:ascii="Times New Roman" w:eastAsia="Calibri" w:hAnsi="Times New Roman" w:cs="Times New Roman"/>
          <w:noProof/>
          <w:sz w:val="28"/>
          <w:szCs w:val="28"/>
        </w:rPr>
        <w:t>}}</w:t>
      </w:r>
    </w:p>
    <w:p w14:paraId="1CEA0570" w14:textId="2990B5EA" w:rsidR="00B40CE4" w:rsidRPr="00272D3D" w:rsidRDefault="00B40CE4" w:rsidP="00E413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>Рисунок 4 – Зависимости изменения давления</w:t>
      </w:r>
      <w:r w:rsidR="00272D3D" w:rsidRPr="00272D3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72D3D">
        <w:rPr>
          <w:rFonts w:ascii="Times New Roman" w:eastAsia="Calibri" w:hAnsi="Times New Roman" w:cs="Times New Roman"/>
          <w:sz w:val="28"/>
          <w:szCs w:val="28"/>
        </w:rPr>
        <w:t>с разными массами</w:t>
      </w:r>
    </w:p>
    <w:p w14:paraId="58DF6E5B" w14:textId="77777777" w:rsidR="00B40CE4" w:rsidRPr="00B40CE4" w:rsidRDefault="00B40CE4" w:rsidP="00E4137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CE4">
        <w:rPr>
          <w:rFonts w:ascii="Times New Roman" w:eastAsia="Times New Roman" w:hAnsi="Times New Roman" w:cs="Times New Roman"/>
          <w:sz w:val="28"/>
          <w:szCs w:val="28"/>
        </w:rPr>
        <w:t>Видно, что все характеры зависимостей идентичны и увеличение радиуса зоны поражения происходит линейно с увеличением массы ВВ.</w:t>
      </w:r>
    </w:p>
    <w:p w14:paraId="06430472" w14:textId="24C94F38" w:rsidR="00B40CE4" w:rsidRPr="00B40CE4" w:rsidRDefault="00B40CE4" w:rsidP="00E4137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Далее на рисунках представлены зависимости изменения скоростного напора на фронте ударной волны, зависимость изменения удельного импульса и зависимость скорости распространения УВ для случая, когда масса горючей компоненты равна </w:t>
      </w:r>
      <w:r w:rsidR="00501371">
        <w:rPr>
          <w:rFonts w:ascii="Times New Roman" w:eastAsia="Calibri" w:hAnsi="Times New Roman" w:cs="Times New Roman"/>
          <w:sz w:val="28"/>
          <w:szCs w:val="28"/>
        </w:rPr>
        <w:t>{{</w:t>
      </w:r>
      <w:r w:rsidR="003806E5">
        <w:rPr>
          <w:rFonts w:ascii="Times New Roman" w:eastAsia="Calibri" w:hAnsi="Times New Roman" w:cs="Times New Roman"/>
          <w:sz w:val="28"/>
          <w:szCs w:val="28"/>
          <w:lang w:val="en-US"/>
        </w:rPr>
        <w:t>min</w:t>
      </w:r>
      <w:r w:rsidR="003806E5" w:rsidRPr="000F6E19">
        <w:rPr>
          <w:rFonts w:ascii="Times New Roman" w:eastAsia="Calibri" w:hAnsi="Times New Roman" w:cs="Times New Roman"/>
          <w:sz w:val="28"/>
          <w:szCs w:val="28"/>
        </w:rPr>
        <w:t>_</w:t>
      </w:r>
      <w:r w:rsidR="003806E5">
        <w:rPr>
          <w:rFonts w:ascii="Times New Roman" w:eastAsia="Calibri" w:hAnsi="Times New Roman" w:cs="Times New Roman"/>
          <w:sz w:val="28"/>
          <w:szCs w:val="28"/>
          <w:lang w:val="en-US"/>
        </w:rPr>
        <w:t>mass</w:t>
      </w:r>
      <w:r w:rsidR="00501371">
        <w:rPr>
          <w:rFonts w:ascii="Times New Roman" w:eastAsia="Calibri" w:hAnsi="Times New Roman" w:cs="Times New Roman"/>
          <w:sz w:val="28"/>
          <w:szCs w:val="28"/>
        </w:rPr>
        <w:t>}}</w:t>
      </w:r>
      <w:r w:rsidR="003806E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40CE4">
        <w:rPr>
          <w:rFonts w:ascii="Times New Roman" w:eastAsia="Calibri" w:hAnsi="Times New Roman" w:cs="Times New Roman"/>
          <w:sz w:val="28"/>
          <w:szCs w:val="28"/>
        </w:rPr>
        <w:t>кг.</w:t>
      </w:r>
    </w:p>
    <w:p w14:paraId="540E35C5" w14:textId="05B5CB0F" w:rsidR="00B40CE4" w:rsidRPr="00501371" w:rsidRDefault="00501371" w:rsidP="00E413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{{</w:t>
      </w:r>
      <w:proofErr w:type="spellStart"/>
      <w:r w:rsidR="003806E5" w:rsidRPr="003806E5">
        <w:rPr>
          <w:rFonts w:ascii="Times New Roman" w:eastAsia="Calibri" w:hAnsi="Times New Roman" w:cs="Times New Roman"/>
          <w:sz w:val="28"/>
          <w:szCs w:val="28"/>
        </w:rPr>
        <w:t>highspeed</w:t>
      </w:r>
      <w:r w:rsidR="003806E5">
        <w:rPr>
          <w:rFonts w:ascii="Times New Roman" w:eastAsia="Calibri" w:hAnsi="Times New Roman" w:cs="Times New Roman"/>
          <w:sz w:val="28"/>
          <w:szCs w:val="28"/>
        </w:rPr>
        <w:t>_</w:t>
      </w:r>
      <w:r w:rsidR="003806E5" w:rsidRPr="003806E5">
        <w:rPr>
          <w:rFonts w:ascii="Times New Roman" w:eastAsia="Calibri" w:hAnsi="Times New Roman" w:cs="Times New Roman"/>
          <w:sz w:val="28"/>
          <w:szCs w:val="28"/>
        </w:rPr>
        <w:t>pressure</w:t>
      </w:r>
      <w:proofErr w:type="spellEnd"/>
      <w:r w:rsidR="003806E5" w:rsidRPr="00501371">
        <w:rPr>
          <w:rFonts w:ascii="Times New Roman" w:eastAsia="Calibri" w:hAnsi="Times New Roman" w:cs="Times New Roman"/>
          <w:sz w:val="28"/>
          <w:szCs w:val="28"/>
        </w:rPr>
        <w:t>_</w:t>
      </w:r>
      <w:proofErr w:type="spellStart"/>
      <w:r w:rsidR="003806E5">
        <w:rPr>
          <w:rFonts w:ascii="Times New Roman" w:eastAsia="Calibri" w:hAnsi="Times New Roman" w:cs="Times New Roman"/>
          <w:sz w:val="28"/>
          <w:szCs w:val="28"/>
          <w:lang w:val="en-US"/>
        </w:rPr>
        <w:t>gpvs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}}</w:t>
      </w:r>
    </w:p>
    <w:p w14:paraId="4031B4C9" w14:textId="77777777" w:rsidR="00B40CE4" w:rsidRPr="00B40CE4" w:rsidRDefault="00B40CE4" w:rsidP="00E413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>Рисунок 6 – Зависимость изменения скоростного напора</w:t>
      </w:r>
    </w:p>
    <w:p w14:paraId="4DF16447" w14:textId="5081731F" w:rsidR="00B40CE4" w:rsidRPr="003806E5" w:rsidRDefault="00501371" w:rsidP="00E413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t>{{</w:t>
      </w:r>
      <w:r w:rsidR="003806E5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impuls</w:t>
      </w:r>
      <w:r w:rsidR="003806E5" w:rsidRPr="003806E5">
        <w:rPr>
          <w:rFonts w:ascii="Times New Roman" w:eastAsia="Calibri" w:hAnsi="Times New Roman" w:cs="Times New Roman"/>
          <w:noProof/>
          <w:sz w:val="28"/>
          <w:szCs w:val="28"/>
        </w:rPr>
        <w:t>_</w:t>
      </w:r>
      <w:r w:rsidR="003806E5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gpvs</w:t>
      </w:r>
      <w:r>
        <w:rPr>
          <w:rFonts w:ascii="Times New Roman" w:eastAsia="Calibri" w:hAnsi="Times New Roman" w:cs="Times New Roman"/>
          <w:noProof/>
          <w:sz w:val="28"/>
          <w:szCs w:val="28"/>
        </w:rPr>
        <w:t>}}</w:t>
      </w:r>
    </w:p>
    <w:p w14:paraId="40A0C8CA" w14:textId="50698112" w:rsidR="00B40CE4" w:rsidRPr="00B40CE4" w:rsidRDefault="00B40CE4" w:rsidP="00E413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Рисунок 7 – Зависимость изменения удельного импульса </w:t>
      </w:r>
    </w:p>
    <w:p w14:paraId="0752CB64" w14:textId="1DC1C5C4" w:rsidR="003806E5" w:rsidRPr="003806E5" w:rsidRDefault="00501371" w:rsidP="00E413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{{</w:t>
      </w:r>
      <w:r w:rsidR="003806E5" w:rsidRPr="003806E5">
        <w:rPr>
          <w:rFonts w:ascii="Times New Roman" w:eastAsia="Calibri" w:hAnsi="Times New Roman" w:cs="Times New Roman"/>
          <w:sz w:val="28"/>
          <w:szCs w:val="28"/>
          <w:lang w:val="en-US"/>
        </w:rPr>
        <w:t>speed</w:t>
      </w:r>
      <w:r w:rsidR="003806E5">
        <w:rPr>
          <w:rFonts w:ascii="Times New Roman" w:eastAsia="Calibri" w:hAnsi="Times New Roman" w:cs="Times New Roman"/>
          <w:sz w:val="28"/>
          <w:szCs w:val="28"/>
        </w:rPr>
        <w:t>_</w:t>
      </w:r>
      <w:r w:rsidR="003806E5" w:rsidRPr="003806E5">
        <w:rPr>
          <w:rFonts w:ascii="Times New Roman" w:eastAsia="Calibri" w:hAnsi="Times New Roman" w:cs="Times New Roman"/>
          <w:sz w:val="28"/>
          <w:szCs w:val="28"/>
          <w:lang w:val="en-US"/>
        </w:rPr>
        <w:t>wave</w:t>
      </w:r>
      <w:r w:rsidR="003806E5" w:rsidRPr="003806E5">
        <w:rPr>
          <w:rFonts w:ascii="Times New Roman" w:eastAsia="Calibri" w:hAnsi="Times New Roman" w:cs="Times New Roman"/>
          <w:sz w:val="28"/>
          <w:szCs w:val="28"/>
        </w:rPr>
        <w:t>_</w:t>
      </w:r>
      <w:proofErr w:type="spellStart"/>
      <w:r w:rsidR="003806E5">
        <w:rPr>
          <w:rFonts w:ascii="Times New Roman" w:eastAsia="Calibri" w:hAnsi="Times New Roman" w:cs="Times New Roman"/>
          <w:sz w:val="28"/>
          <w:szCs w:val="28"/>
          <w:lang w:val="en-US"/>
        </w:rPr>
        <w:t>gpvs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}}</w:t>
      </w:r>
    </w:p>
    <w:p w14:paraId="0C46EFF9" w14:textId="0A2D4F95" w:rsidR="00B40CE4" w:rsidRPr="00B40CE4" w:rsidRDefault="00B40CE4" w:rsidP="00E413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>Рисунок 8 – Скорость распространения ударной волны</w:t>
      </w:r>
    </w:p>
    <w:p w14:paraId="3F173C49" w14:textId="77777777" w:rsidR="00B40CE4" w:rsidRPr="00B40CE4" w:rsidRDefault="00B40CE4" w:rsidP="00E4137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40CE4">
        <w:rPr>
          <w:rFonts w:ascii="Times New Roman" w:eastAsia="Calibri" w:hAnsi="Times New Roman" w:cs="Times New Roman"/>
          <w:b/>
          <w:sz w:val="28"/>
          <w:szCs w:val="28"/>
        </w:rPr>
        <w:t>Вывод</w:t>
      </w:r>
    </w:p>
    <w:p w14:paraId="797092E9" w14:textId="48B5693B" w:rsidR="00B40CE4" w:rsidRPr="00B40CE4" w:rsidRDefault="00B40CE4" w:rsidP="00E4137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Times New Roman" w:hAnsi="Times New Roman" w:cs="Times New Roman"/>
          <w:sz w:val="28"/>
          <w:szCs w:val="28"/>
        </w:rPr>
        <w:t>В данной ЛР были рассчитаны параметры УВ и графически построены зависимости параметров от расстояния. В ходе выполнения работы было выявлено, что для поражения</w:t>
      </w:r>
      <w:r w:rsidR="004032B1">
        <w:rPr>
          <w:rFonts w:ascii="Times New Roman" w:eastAsia="Times New Roman" w:hAnsi="Times New Roman" w:cs="Times New Roman"/>
          <w:sz w:val="28"/>
          <w:szCs w:val="28"/>
        </w:rPr>
        <w:t xml:space="preserve"> цели</w:t>
      </w:r>
      <w:r w:rsidRPr="00B40CE4">
        <w:rPr>
          <w:rFonts w:ascii="Times New Roman" w:eastAsia="Times New Roman" w:hAnsi="Times New Roman" w:cs="Times New Roman"/>
          <w:sz w:val="28"/>
          <w:szCs w:val="28"/>
        </w:rPr>
        <w:t xml:space="preserve"> с расстояния </w:t>
      </w:r>
      <w:r w:rsidR="00501371">
        <w:rPr>
          <w:rFonts w:ascii="Times New Roman" w:eastAsia="Calibri" w:hAnsi="Times New Roman" w:cs="Times New Roman"/>
          <w:sz w:val="28"/>
          <w:szCs w:val="28"/>
        </w:rPr>
        <w:t>{{</w:t>
      </w:r>
      <w:proofErr w:type="spellStart"/>
      <w:r w:rsidR="00E4137F">
        <w:rPr>
          <w:rFonts w:ascii="Times New Roman" w:eastAsia="Calibri" w:hAnsi="Times New Roman" w:cs="Times New Roman"/>
          <w:sz w:val="28"/>
          <w:szCs w:val="28"/>
          <w:lang w:val="en-US"/>
        </w:rPr>
        <w:t>dist</w:t>
      </w:r>
      <w:proofErr w:type="spellEnd"/>
      <w:r w:rsidR="00E4137F" w:rsidRPr="008811B6">
        <w:rPr>
          <w:rFonts w:ascii="Times New Roman" w:eastAsia="Calibri" w:hAnsi="Times New Roman" w:cs="Times New Roman"/>
          <w:sz w:val="28"/>
          <w:szCs w:val="28"/>
        </w:rPr>
        <w:t>_</w:t>
      </w:r>
      <w:r w:rsidR="00E4137F">
        <w:rPr>
          <w:rFonts w:ascii="Times New Roman" w:eastAsia="Calibri" w:hAnsi="Times New Roman" w:cs="Times New Roman"/>
          <w:sz w:val="28"/>
          <w:szCs w:val="28"/>
          <w:lang w:val="en-US"/>
        </w:rPr>
        <w:t>before</w:t>
      </w:r>
      <w:r w:rsidR="00E4137F" w:rsidRPr="008811B6">
        <w:rPr>
          <w:rFonts w:ascii="Times New Roman" w:eastAsia="Calibri" w:hAnsi="Times New Roman" w:cs="Times New Roman"/>
          <w:sz w:val="28"/>
          <w:szCs w:val="28"/>
        </w:rPr>
        <w:t>_</w:t>
      </w:r>
      <w:r w:rsidR="00E4137F">
        <w:rPr>
          <w:rFonts w:ascii="Times New Roman" w:eastAsia="Calibri" w:hAnsi="Times New Roman" w:cs="Times New Roman"/>
          <w:sz w:val="28"/>
          <w:szCs w:val="28"/>
          <w:lang w:val="en-US"/>
        </w:rPr>
        <w:t>target</w:t>
      </w:r>
      <w:r w:rsidR="00501371">
        <w:rPr>
          <w:rFonts w:ascii="Times New Roman" w:eastAsia="Calibri" w:hAnsi="Times New Roman" w:cs="Times New Roman"/>
          <w:sz w:val="28"/>
          <w:szCs w:val="28"/>
        </w:rPr>
        <w:t>}}</w:t>
      </w:r>
      <w:r w:rsidR="00E4137F" w:rsidRPr="00E413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CE4">
        <w:rPr>
          <w:rFonts w:ascii="Times New Roman" w:eastAsia="Times New Roman" w:hAnsi="Times New Roman" w:cs="Times New Roman"/>
          <w:sz w:val="28"/>
          <w:szCs w:val="28"/>
        </w:rPr>
        <w:t xml:space="preserve">м требуется не менее </w:t>
      </w:r>
      <w:r w:rsidR="00501371">
        <w:rPr>
          <w:rFonts w:ascii="Times New Roman" w:eastAsia="Calibri" w:hAnsi="Times New Roman" w:cs="Times New Roman"/>
          <w:sz w:val="28"/>
          <w:szCs w:val="28"/>
        </w:rPr>
        <w:t>{{</w:t>
      </w:r>
      <w:r w:rsidR="00E4137F">
        <w:rPr>
          <w:rFonts w:ascii="Times New Roman" w:eastAsia="Calibri" w:hAnsi="Times New Roman" w:cs="Times New Roman"/>
          <w:sz w:val="28"/>
          <w:szCs w:val="28"/>
          <w:lang w:val="en-US"/>
        </w:rPr>
        <w:t>min</w:t>
      </w:r>
      <w:r w:rsidR="00E4137F" w:rsidRPr="000F6E19">
        <w:rPr>
          <w:rFonts w:ascii="Times New Roman" w:eastAsia="Calibri" w:hAnsi="Times New Roman" w:cs="Times New Roman"/>
          <w:sz w:val="28"/>
          <w:szCs w:val="28"/>
        </w:rPr>
        <w:t>_</w:t>
      </w:r>
      <w:r w:rsidR="00E4137F">
        <w:rPr>
          <w:rFonts w:ascii="Times New Roman" w:eastAsia="Calibri" w:hAnsi="Times New Roman" w:cs="Times New Roman"/>
          <w:sz w:val="28"/>
          <w:szCs w:val="28"/>
          <w:lang w:val="en-US"/>
        </w:rPr>
        <w:t>mass</w:t>
      </w:r>
      <w:r w:rsidR="00501371">
        <w:rPr>
          <w:rFonts w:ascii="Times New Roman" w:eastAsia="Calibri" w:hAnsi="Times New Roman" w:cs="Times New Roman"/>
          <w:sz w:val="28"/>
          <w:szCs w:val="28"/>
        </w:rPr>
        <w:t>}}</w:t>
      </w:r>
      <w:r w:rsidR="00E4137F" w:rsidRPr="00E413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CE4">
        <w:rPr>
          <w:rFonts w:ascii="Times New Roman" w:eastAsia="Times New Roman" w:hAnsi="Times New Roman" w:cs="Times New Roman"/>
          <w:sz w:val="28"/>
          <w:szCs w:val="28"/>
        </w:rPr>
        <w:t xml:space="preserve">кг </w:t>
      </w:r>
      <w:r w:rsidRPr="00B40CE4">
        <w:rPr>
          <w:rFonts w:ascii="Times New Roman" w:eastAsia="Calibri" w:hAnsi="Times New Roman" w:cs="Times New Roman"/>
          <w:sz w:val="28"/>
          <w:szCs w:val="28"/>
        </w:rPr>
        <w:t>горючей компоненты.</w:t>
      </w:r>
    </w:p>
    <w:p w14:paraId="6EC0DF0A" w14:textId="77777777" w:rsidR="00B40CE4" w:rsidRPr="00B40CE4" w:rsidRDefault="00B40CE4" w:rsidP="00E4137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В ходе выполнения данной лабораторной работы были подтверждены теоретические знания практическими расчетами, изучены основные закономерности и исследованы зависимости изменения параметров при взрыве </w:t>
      </w:r>
      <w:proofErr w:type="spellStart"/>
      <w:r w:rsidRPr="00B40CE4">
        <w:rPr>
          <w:rFonts w:ascii="Times New Roman" w:eastAsia="Calibri" w:hAnsi="Times New Roman" w:cs="Times New Roman"/>
          <w:sz w:val="28"/>
          <w:szCs w:val="28"/>
        </w:rPr>
        <w:t>газопаровоздушной</w:t>
      </w:r>
      <w:proofErr w:type="spellEnd"/>
      <w:r w:rsidRPr="00B40CE4">
        <w:rPr>
          <w:rFonts w:ascii="Times New Roman" w:eastAsia="Calibri" w:hAnsi="Times New Roman" w:cs="Times New Roman"/>
          <w:sz w:val="28"/>
          <w:szCs w:val="28"/>
        </w:rPr>
        <w:t xml:space="preserve"> смеси.</w:t>
      </w:r>
    </w:p>
    <w:p w14:paraId="7A5A40C7" w14:textId="14481328" w:rsidR="00B40CE4" w:rsidRPr="00B40CE4" w:rsidRDefault="00B40CE4" w:rsidP="00E4137F">
      <w:pPr>
        <w:spacing w:after="0" w:line="360" w:lineRule="auto"/>
        <w:ind w:firstLine="851"/>
        <w:jc w:val="both"/>
        <w:rPr>
          <w:rFonts w:ascii="Calibri" w:eastAsia="Calibri" w:hAnsi="Calibri" w:cs="Times New Roman"/>
        </w:rPr>
      </w:pPr>
      <w:r w:rsidRPr="00B40CE4">
        <w:rPr>
          <w:rFonts w:ascii="Times New Roman" w:eastAsia="Calibri" w:hAnsi="Times New Roman" w:cs="Times New Roman"/>
          <w:sz w:val="28"/>
          <w:szCs w:val="28"/>
        </w:rPr>
        <w:t>Было определено, что при идентичных массах ВВ использование ГПВС позволяет создать большую зону поражения по сравнению с КВВ. В связи с этим применение подобных боеприпасов является более выгодным с точки зрения минимизации массы ВВ для выполнения условий поражения.</w:t>
      </w:r>
    </w:p>
    <w:p w14:paraId="7373FC3D" w14:textId="77777777" w:rsidR="00644C68" w:rsidRDefault="00644C68"/>
    <w:sectPr w:rsidR="00644C68" w:rsidSect="0046605E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01350"/>
    <w:multiLevelType w:val="multilevel"/>
    <w:tmpl w:val="3100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int="default"/>
      </w:rPr>
    </w:lvl>
  </w:abstractNum>
  <w:num w:numId="1" w16cid:durableId="117002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CE4"/>
    <w:rsid w:val="00011CFE"/>
    <w:rsid w:val="00090046"/>
    <w:rsid w:val="000F6E19"/>
    <w:rsid w:val="00173BEB"/>
    <w:rsid w:val="00217753"/>
    <w:rsid w:val="00272D3D"/>
    <w:rsid w:val="002E5604"/>
    <w:rsid w:val="00302BD3"/>
    <w:rsid w:val="003806E5"/>
    <w:rsid w:val="004032B1"/>
    <w:rsid w:val="00501371"/>
    <w:rsid w:val="00644C68"/>
    <w:rsid w:val="0069208E"/>
    <w:rsid w:val="0071648F"/>
    <w:rsid w:val="0073533E"/>
    <w:rsid w:val="00750A77"/>
    <w:rsid w:val="00807DBF"/>
    <w:rsid w:val="00826A70"/>
    <w:rsid w:val="00833639"/>
    <w:rsid w:val="00844113"/>
    <w:rsid w:val="008811B6"/>
    <w:rsid w:val="009F599C"/>
    <w:rsid w:val="00A25D4F"/>
    <w:rsid w:val="00B40CE4"/>
    <w:rsid w:val="00B56946"/>
    <w:rsid w:val="00BA6952"/>
    <w:rsid w:val="00BE4D9E"/>
    <w:rsid w:val="00C24325"/>
    <w:rsid w:val="00C25196"/>
    <w:rsid w:val="00C33A50"/>
    <w:rsid w:val="00C41A6D"/>
    <w:rsid w:val="00C751E4"/>
    <w:rsid w:val="00E4137F"/>
    <w:rsid w:val="00E6250E"/>
    <w:rsid w:val="00E86052"/>
    <w:rsid w:val="00F1246E"/>
    <w:rsid w:val="00FC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F818"/>
  <w15:chartTrackingRefBased/>
  <w15:docId w15:val="{0AB3D463-7BD2-4AB5-90F8-79E0FAA18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40C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011CFE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F124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1246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fontTable" Target="fontTable.xml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848</Words>
  <Characters>4835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Тимур</cp:lastModifiedBy>
  <cp:revision>22</cp:revision>
  <dcterms:created xsi:type="dcterms:W3CDTF">2025-09-25T14:11:00Z</dcterms:created>
  <dcterms:modified xsi:type="dcterms:W3CDTF">2025-12-15T14:53:00Z</dcterms:modified>
</cp:coreProperties>
</file>