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Training Set: </w:t>
      </w:r>
      <w:r w:rsidDel="00000000" w:rsidR="00000000" w:rsidRPr="00000000">
        <w:rPr>
          <w:rtl w:val="0"/>
        </w:rPr>
        <w:t xml:space="preserve">4120 images from Cityscapes train_extra in particular cities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'augsburg'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'bremen'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'dortmund'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'dresden'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"wuppertal"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images have pixel level label annotations.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Val/Testing Set: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"erlangen"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 This val set was only used to check for overfitting during backbone pretraining. It wasn’t used as final test set evaluation.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Hyperparameters: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epoch counts: 12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Optimizer type: Adam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 Rate: 1e-6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criterion = torch.nn.CrossEntropyLoss(ignore_index=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Additional Techniques Used: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Also a learning rate scheduler with following config was used: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scheduler = torch.optim.lr_scheduler.ReduceLROnPlateau(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optimizer,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Early stopping was also used but it wasn’t triggered in 12 epochs that was hardcoded before starting of the training.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